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2.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B8F1F" w14:textId="77777777" w:rsidR="00D34C20" w:rsidRPr="00110101" w:rsidRDefault="00D34C20" w:rsidP="00D34C20">
      <w:pPr>
        <w:spacing w:after="60" w:line="240" w:lineRule="auto"/>
        <w:jc w:val="center"/>
        <w:rPr>
          <w:rFonts w:asciiTheme="majorBidi" w:hAnsiTheme="majorBidi" w:cstheme="majorBidi"/>
          <w:b/>
          <w:bCs/>
          <w:sz w:val="28"/>
          <w:szCs w:val="28"/>
          <w:lang w:val="en-US"/>
        </w:rPr>
      </w:pPr>
    </w:p>
    <w:p w14:paraId="78539E4F" w14:textId="37682DA3" w:rsidR="00D34C20" w:rsidRPr="00110101" w:rsidRDefault="00D34C20" w:rsidP="00D34C20">
      <w:pPr>
        <w:spacing w:after="60" w:line="240" w:lineRule="auto"/>
        <w:jc w:val="center"/>
        <w:rPr>
          <w:rFonts w:asciiTheme="majorBidi" w:hAnsiTheme="majorBidi" w:cstheme="majorBidi"/>
          <w:b/>
          <w:bCs/>
          <w:sz w:val="28"/>
          <w:szCs w:val="28"/>
          <w:lang w:val="en-US"/>
        </w:rPr>
      </w:pPr>
      <w:r w:rsidRPr="00110101">
        <w:rPr>
          <w:rFonts w:asciiTheme="majorBidi" w:hAnsiTheme="majorBidi" w:cstheme="majorBidi"/>
          <w:b/>
          <w:bCs/>
          <w:sz w:val="28"/>
          <w:szCs w:val="28"/>
          <w:lang w:val="en-US"/>
        </w:rPr>
        <w:t>Sharing European Educational Experience in Public Health for</w:t>
      </w:r>
    </w:p>
    <w:p w14:paraId="3AED431F" w14:textId="77777777" w:rsidR="00D34C20" w:rsidRPr="00110101" w:rsidRDefault="00D34C20" w:rsidP="00D34C20">
      <w:pPr>
        <w:spacing w:after="60" w:line="240" w:lineRule="auto"/>
        <w:jc w:val="center"/>
        <w:rPr>
          <w:rFonts w:asciiTheme="majorBidi" w:hAnsiTheme="majorBidi" w:cstheme="majorBidi"/>
          <w:b/>
          <w:bCs/>
          <w:sz w:val="28"/>
          <w:szCs w:val="28"/>
          <w:lang w:val="en-US"/>
        </w:rPr>
      </w:pPr>
      <w:r w:rsidRPr="00110101">
        <w:rPr>
          <w:rFonts w:asciiTheme="majorBidi" w:hAnsiTheme="majorBidi" w:cstheme="majorBidi"/>
          <w:b/>
          <w:bCs/>
          <w:sz w:val="28"/>
          <w:szCs w:val="28"/>
          <w:lang w:val="en-US"/>
        </w:rPr>
        <w:t>Israel (SEEEPHI): harmonization, employability, leadership, and</w:t>
      </w:r>
    </w:p>
    <w:p w14:paraId="3B34D102" w14:textId="77777777" w:rsidR="00D34C20" w:rsidRPr="00110101" w:rsidRDefault="00D34C20" w:rsidP="00D34C20">
      <w:pPr>
        <w:spacing w:after="60" w:line="240" w:lineRule="auto"/>
        <w:jc w:val="center"/>
        <w:rPr>
          <w:rFonts w:asciiTheme="majorBidi" w:hAnsiTheme="majorBidi" w:cstheme="majorBidi"/>
          <w:sz w:val="28"/>
          <w:szCs w:val="28"/>
        </w:rPr>
      </w:pPr>
      <w:r w:rsidRPr="00110101">
        <w:rPr>
          <w:rFonts w:asciiTheme="majorBidi" w:hAnsiTheme="majorBidi" w:cstheme="majorBidi"/>
          <w:b/>
          <w:bCs/>
          <w:sz w:val="28"/>
          <w:szCs w:val="28"/>
          <w:lang w:val="en-US"/>
        </w:rPr>
        <w:t>Outreach</w:t>
      </w:r>
    </w:p>
    <w:p w14:paraId="7442FDE9" w14:textId="77777777" w:rsidR="00D34C20" w:rsidRPr="00110101" w:rsidRDefault="00D34C20" w:rsidP="00D34C20">
      <w:pPr>
        <w:spacing w:after="60" w:line="240" w:lineRule="auto"/>
        <w:jc w:val="center"/>
        <w:rPr>
          <w:rFonts w:asciiTheme="majorBidi" w:hAnsiTheme="majorBidi" w:cstheme="majorBidi"/>
          <w:sz w:val="28"/>
          <w:szCs w:val="28"/>
        </w:rPr>
      </w:pPr>
    </w:p>
    <w:p w14:paraId="48D6C169" w14:textId="77BEF312" w:rsidR="008F2EC5" w:rsidRPr="00110101" w:rsidRDefault="00D34C20" w:rsidP="008F2EC5">
      <w:pPr>
        <w:spacing w:after="60" w:line="240" w:lineRule="auto"/>
        <w:jc w:val="center"/>
        <w:rPr>
          <w:rFonts w:asciiTheme="majorBidi" w:hAnsiTheme="majorBidi" w:cstheme="majorBidi"/>
          <w:b/>
          <w:bCs/>
          <w:sz w:val="24"/>
          <w:szCs w:val="24"/>
        </w:rPr>
      </w:pPr>
      <w:r w:rsidRPr="00110101">
        <w:rPr>
          <w:rFonts w:asciiTheme="majorBidi" w:hAnsiTheme="majorBidi" w:cstheme="majorBidi"/>
          <w:b/>
          <w:bCs/>
          <w:sz w:val="24"/>
          <w:szCs w:val="24"/>
        </w:rPr>
        <w:t>W</w:t>
      </w:r>
      <w:r w:rsidR="002F5ECF" w:rsidRPr="00110101">
        <w:rPr>
          <w:rFonts w:asciiTheme="majorBidi" w:hAnsiTheme="majorBidi" w:cstheme="majorBidi"/>
          <w:b/>
          <w:bCs/>
          <w:sz w:val="24"/>
          <w:szCs w:val="24"/>
        </w:rPr>
        <w:t xml:space="preserve">ork </w:t>
      </w:r>
      <w:r w:rsidRPr="00110101">
        <w:rPr>
          <w:rFonts w:asciiTheme="majorBidi" w:hAnsiTheme="majorBidi" w:cstheme="majorBidi"/>
          <w:b/>
          <w:bCs/>
          <w:sz w:val="24"/>
          <w:szCs w:val="24"/>
        </w:rPr>
        <w:t>P</w:t>
      </w:r>
      <w:r w:rsidR="002F5ECF" w:rsidRPr="00110101">
        <w:rPr>
          <w:rFonts w:asciiTheme="majorBidi" w:hAnsiTheme="majorBidi" w:cstheme="majorBidi"/>
          <w:b/>
          <w:bCs/>
          <w:sz w:val="24"/>
          <w:szCs w:val="24"/>
        </w:rPr>
        <w:t>ackage</w:t>
      </w:r>
      <w:r w:rsidRPr="00110101">
        <w:rPr>
          <w:rFonts w:asciiTheme="majorBidi" w:hAnsiTheme="majorBidi" w:cstheme="majorBidi"/>
          <w:b/>
          <w:bCs/>
          <w:sz w:val="24"/>
          <w:szCs w:val="24"/>
        </w:rPr>
        <w:t xml:space="preserve"> 2</w:t>
      </w:r>
      <w:r w:rsidR="008F2EC5" w:rsidRPr="00110101">
        <w:rPr>
          <w:rFonts w:asciiTheme="majorBidi" w:hAnsiTheme="majorBidi" w:cstheme="majorBidi"/>
          <w:b/>
          <w:bCs/>
          <w:sz w:val="24"/>
          <w:szCs w:val="24"/>
        </w:rPr>
        <w:t xml:space="preserve"> Repo</w:t>
      </w:r>
      <w:r w:rsidR="002F5ECF" w:rsidRPr="00110101">
        <w:rPr>
          <w:rFonts w:asciiTheme="majorBidi" w:hAnsiTheme="majorBidi" w:cstheme="majorBidi"/>
          <w:b/>
          <w:bCs/>
          <w:sz w:val="24"/>
          <w:szCs w:val="24"/>
        </w:rPr>
        <w:t>r</w:t>
      </w:r>
      <w:r w:rsidR="008F2EC5" w:rsidRPr="00110101">
        <w:rPr>
          <w:rFonts w:asciiTheme="majorBidi" w:hAnsiTheme="majorBidi" w:cstheme="majorBidi"/>
          <w:b/>
          <w:bCs/>
          <w:sz w:val="24"/>
          <w:szCs w:val="24"/>
        </w:rPr>
        <w:t>t</w:t>
      </w:r>
    </w:p>
    <w:p w14:paraId="4913B8B9" w14:textId="6F4BC4FD" w:rsidR="00D34C20" w:rsidRPr="00110101" w:rsidRDefault="00D34C20" w:rsidP="00D34C20">
      <w:pPr>
        <w:spacing w:after="60" w:line="240" w:lineRule="auto"/>
        <w:jc w:val="center"/>
        <w:rPr>
          <w:rFonts w:asciiTheme="majorBidi" w:hAnsiTheme="majorBidi" w:cstheme="majorBidi"/>
          <w:b/>
          <w:bCs/>
          <w:sz w:val="24"/>
          <w:szCs w:val="24"/>
        </w:rPr>
      </w:pPr>
      <w:r w:rsidRPr="00110101">
        <w:rPr>
          <w:rFonts w:asciiTheme="majorBidi" w:hAnsiTheme="majorBidi" w:cstheme="majorBidi"/>
          <w:b/>
          <w:bCs/>
          <w:sz w:val="24"/>
          <w:szCs w:val="24"/>
        </w:rPr>
        <w:t>Field Qualification Analysis in the Israeli Public Health System</w:t>
      </w:r>
    </w:p>
    <w:p w14:paraId="36253AB4" w14:textId="77777777" w:rsidR="00D34C20" w:rsidRPr="00110101" w:rsidRDefault="00D34C20" w:rsidP="00D34C20">
      <w:pPr>
        <w:spacing w:after="60" w:line="240" w:lineRule="auto"/>
        <w:jc w:val="center"/>
        <w:rPr>
          <w:rFonts w:asciiTheme="majorBidi" w:hAnsiTheme="majorBidi" w:cstheme="majorBidi"/>
          <w:sz w:val="24"/>
          <w:szCs w:val="24"/>
          <w:u w:val="single"/>
        </w:rPr>
      </w:pPr>
    </w:p>
    <w:p w14:paraId="4D49E754" w14:textId="45256270" w:rsidR="00D34C20" w:rsidRDefault="00D34C20" w:rsidP="00D34C20">
      <w:pPr>
        <w:spacing w:after="60" w:line="240" w:lineRule="auto"/>
        <w:jc w:val="center"/>
        <w:rPr>
          <w:rFonts w:asciiTheme="majorBidi" w:hAnsiTheme="majorBidi" w:cstheme="majorBidi"/>
          <w:b/>
          <w:bCs/>
          <w:sz w:val="24"/>
          <w:szCs w:val="24"/>
        </w:rPr>
      </w:pPr>
      <w:r w:rsidRPr="00110101">
        <w:rPr>
          <w:rFonts w:asciiTheme="majorBidi" w:hAnsiTheme="majorBidi" w:cstheme="majorBidi"/>
          <w:b/>
          <w:bCs/>
          <w:sz w:val="24"/>
          <w:szCs w:val="24"/>
        </w:rPr>
        <w:t>AAC &amp; ASPHER</w:t>
      </w:r>
    </w:p>
    <w:p w14:paraId="463E3290" w14:textId="554D3745" w:rsidR="002511E7" w:rsidRDefault="002511E7" w:rsidP="00D34C20">
      <w:pPr>
        <w:spacing w:after="60" w:line="240" w:lineRule="auto"/>
        <w:jc w:val="center"/>
        <w:rPr>
          <w:rFonts w:asciiTheme="majorBidi" w:hAnsiTheme="majorBidi" w:cstheme="majorBidi"/>
          <w:b/>
          <w:bCs/>
          <w:sz w:val="24"/>
          <w:szCs w:val="24"/>
        </w:rPr>
      </w:pPr>
    </w:p>
    <w:p w14:paraId="0E4E25EA" w14:textId="67113F4C" w:rsidR="002511E7" w:rsidRDefault="002511E7" w:rsidP="00D34C20">
      <w:pPr>
        <w:spacing w:after="60" w:line="240" w:lineRule="auto"/>
        <w:jc w:val="center"/>
        <w:rPr>
          <w:rFonts w:asciiTheme="majorBidi" w:hAnsiTheme="majorBidi" w:cstheme="majorBidi"/>
          <w:b/>
          <w:bCs/>
          <w:sz w:val="24"/>
          <w:szCs w:val="24"/>
        </w:rPr>
      </w:pPr>
    </w:p>
    <w:p w14:paraId="1BB636C8" w14:textId="386046E9" w:rsidR="002511E7" w:rsidRDefault="002511E7" w:rsidP="00D34C20">
      <w:pPr>
        <w:spacing w:after="60" w:line="240" w:lineRule="auto"/>
        <w:jc w:val="center"/>
        <w:rPr>
          <w:rFonts w:asciiTheme="majorBidi" w:hAnsiTheme="majorBidi" w:cstheme="majorBidi"/>
          <w:b/>
          <w:bCs/>
          <w:sz w:val="24"/>
          <w:szCs w:val="24"/>
        </w:rPr>
      </w:pPr>
    </w:p>
    <w:p w14:paraId="608D3195" w14:textId="23B41246" w:rsidR="002511E7" w:rsidRDefault="002511E7" w:rsidP="00D34C20">
      <w:pPr>
        <w:spacing w:after="60" w:line="240" w:lineRule="auto"/>
        <w:jc w:val="center"/>
        <w:rPr>
          <w:rFonts w:asciiTheme="majorBidi" w:hAnsiTheme="majorBidi" w:cstheme="majorBidi"/>
          <w:b/>
          <w:bCs/>
          <w:sz w:val="24"/>
          <w:szCs w:val="24"/>
        </w:rPr>
      </w:pPr>
    </w:p>
    <w:p w14:paraId="4E2DC58B" w14:textId="4D005597" w:rsidR="002511E7" w:rsidRDefault="002511E7" w:rsidP="00D34C20">
      <w:pPr>
        <w:spacing w:after="60" w:line="240" w:lineRule="auto"/>
        <w:jc w:val="center"/>
        <w:rPr>
          <w:rFonts w:asciiTheme="majorBidi" w:hAnsiTheme="majorBidi" w:cstheme="majorBidi"/>
          <w:b/>
          <w:bCs/>
          <w:sz w:val="24"/>
          <w:szCs w:val="24"/>
        </w:rPr>
      </w:pPr>
    </w:p>
    <w:p w14:paraId="20E05182" w14:textId="58A39EEC" w:rsidR="002511E7" w:rsidRDefault="002511E7" w:rsidP="00D34C20">
      <w:pPr>
        <w:spacing w:after="60" w:line="240" w:lineRule="auto"/>
        <w:jc w:val="center"/>
        <w:rPr>
          <w:rFonts w:asciiTheme="majorBidi" w:hAnsiTheme="majorBidi" w:cstheme="majorBidi"/>
          <w:b/>
          <w:bCs/>
          <w:sz w:val="24"/>
          <w:szCs w:val="24"/>
        </w:rPr>
      </w:pPr>
    </w:p>
    <w:p w14:paraId="1814B481" w14:textId="6D5D7A7F" w:rsidR="002511E7" w:rsidRDefault="002511E7" w:rsidP="00D34C20">
      <w:pPr>
        <w:spacing w:after="60" w:line="240" w:lineRule="auto"/>
        <w:jc w:val="center"/>
        <w:rPr>
          <w:rFonts w:asciiTheme="majorBidi" w:hAnsiTheme="majorBidi" w:cstheme="majorBidi"/>
          <w:b/>
          <w:bCs/>
          <w:sz w:val="24"/>
          <w:szCs w:val="24"/>
        </w:rPr>
      </w:pPr>
    </w:p>
    <w:p w14:paraId="36315ED6" w14:textId="1F100598" w:rsidR="002511E7" w:rsidRDefault="002511E7" w:rsidP="00D34C20">
      <w:pPr>
        <w:spacing w:after="60" w:line="240" w:lineRule="auto"/>
        <w:jc w:val="center"/>
        <w:rPr>
          <w:rFonts w:asciiTheme="majorBidi" w:hAnsiTheme="majorBidi" w:cstheme="majorBidi"/>
          <w:b/>
          <w:bCs/>
          <w:sz w:val="24"/>
          <w:szCs w:val="24"/>
        </w:rPr>
      </w:pPr>
    </w:p>
    <w:p w14:paraId="44B3677E" w14:textId="31962D5B" w:rsidR="002511E7" w:rsidRDefault="002511E7" w:rsidP="00D34C20">
      <w:pPr>
        <w:spacing w:after="60" w:line="240" w:lineRule="auto"/>
        <w:jc w:val="center"/>
        <w:rPr>
          <w:rFonts w:asciiTheme="majorBidi" w:hAnsiTheme="majorBidi" w:cstheme="majorBidi"/>
          <w:b/>
          <w:bCs/>
          <w:sz w:val="24"/>
          <w:szCs w:val="24"/>
        </w:rPr>
      </w:pPr>
    </w:p>
    <w:p w14:paraId="6956DB11" w14:textId="441F014E" w:rsidR="002511E7" w:rsidRDefault="002511E7" w:rsidP="00D34C20">
      <w:pPr>
        <w:spacing w:after="60" w:line="240" w:lineRule="auto"/>
        <w:jc w:val="center"/>
        <w:rPr>
          <w:rFonts w:asciiTheme="majorBidi" w:hAnsiTheme="majorBidi" w:cstheme="majorBidi"/>
          <w:b/>
          <w:bCs/>
          <w:sz w:val="24"/>
          <w:szCs w:val="24"/>
        </w:rPr>
      </w:pPr>
    </w:p>
    <w:p w14:paraId="7481D6EA" w14:textId="341EB716" w:rsidR="002511E7" w:rsidRDefault="002511E7" w:rsidP="00D34C20">
      <w:pPr>
        <w:spacing w:after="60" w:line="240" w:lineRule="auto"/>
        <w:jc w:val="center"/>
        <w:rPr>
          <w:rFonts w:asciiTheme="majorBidi" w:hAnsiTheme="majorBidi" w:cstheme="majorBidi"/>
          <w:b/>
          <w:bCs/>
          <w:sz w:val="24"/>
          <w:szCs w:val="24"/>
        </w:rPr>
      </w:pPr>
    </w:p>
    <w:p w14:paraId="19628602" w14:textId="73BBCB59" w:rsidR="002511E7" w:rsidRDefault="002511E7" w:rsidP="00D34C20">
      <w:pPr>
        <w:spacing w:after="60" w:line="240" w:lineRule="auto"/>
        <w:jc w:val="center"/>
        <w:rPr>
          <w:rFonts w:asciiTheme="majorBidi" w:hAnsiTheme="majorBidi" w:cstheme="majorBidi"/>
          <w:b/>
          <w:bCs/>
          <w:sz w:val="24"/>
          <w:szCs w:val="24"/>
        </w:rPr>
      </w:pPr>
    </w:p>
    <w:p w14:paraId="06750042" w14:textId="51979F3E" w:rsidR="002511E7" w:rsidRDefault="002511E7" w:rsidP="00D34C20">
      <w:pPr>
        <w:spacing w:after="60" w:line="240" w:lineRule="auto"/>
        <w:jc w:val="center"/>
        <w:rPr>
          <w:rFonts w:asciiTheme="majorBidi" w:hAnsiTheme="majorBidi" w:cstheme="majorBidi"/>
          <w:b/>
          <w:bCs/>
          <w:sz w:val="24"/>
          <w:szCs w:val="24"/>
        </w:rPr>
      </w:pPr>
    </w:p>
    <w:p w14:paraId="40C5015D" w14:textId="60D21F94" w:rsidR="002511E7" w:rsidRDefault="002511E7" w:rsidP="00D34C20">
      <w:pPr>
        <w:spacing w:after="60" w:line="240" w:lineRule="auto"/>
        <w:jc w:val="center"/>
        <w:rPr>
          <w:rFonts w:asciiTheme="majorBidi" w:hAnsiTheme="majorBidi" w:cstheme="majorBidi"/>
          <w:b/>
          <w:bCs/>
          <w:sz w:val="24"/>
          <w:szCs w:val="24"/>
        </w:rPr>
      </w:pPr>
    </w:p>
    <w:p w14:paraId="781265F3" w14:textId="74DE1EC6" w:rsidR="002511E7" w:rsidRDefault="002511E7" w:rsidP="00D34C20">
      <w:pPr>
        <w:spacing w:after="60" w:line="240" w:lineRule="auto"/>
        <w:jc w:val="center"/>
        <w:rPr>
          <w:rFonts w:asciiTheme="majorBidi" w:hAnsiTheme="majorBidi" w:cstheme="majorBidi"/>
          <w:b/>
          <w:bCs/>
          <w:sz w:val="24"/>
          <w:szCs w:val="24"/>
        </w:rPr>
      </w:pPr>
    </w:p>
    <w:p w14:paraId="084F89BE" w14:textId="6E640295" w:rsidR="002511E7" w:rsidRDefault="002511E7" w:rsidP="00D34C20">
      <w:pPr>
        <w:spacing w:after="60" w:line="240" w:lineRule="auto"/>
        <w:jc w:val="center"/>
        <w:rPr>
          <w:rFonts w:asciiTheme="majorBidi" w:hAnsiTheme="majorBidi" w:cstheme="majorBidi"/>
          <w:b/>
          <w:bCs/>
          <w:sz w:val="24"/>
          <w:szCs w:val="24"/>
        </w:rPr>
      </w:pPr>
    </w:p>
    <w:p w14:paraId="0DC3EFB0" w14:textId="30CEF999" w:rsidR="002511E7" w:rsidRDefault="002511E7" w:rsidP="00D34C20">
      <w:pPr>
        <w:spacing w:after="60" w:line="240" w:lineRule="auto"/>
        <w:jc w:val="center"/>
        <w:rPr>
          <w:rFonts w:asciiTheme="majorBidi" w:hAnsiTheme="majorBidi" w:cstheme="majorBidi"/>
          <w:b/>
          <w:bCs/>
          <w:sz w:val="24"/>
          <w:szCs w:val="24"/>
        </w:rPr>
      </w:pPr>
    </w:p>
    <w:p w14:paraId="0F4A2113" w14:textId="29E39C1D" w:rsidR="002511E7" w:rsidRDefault="002511E7" w:rsidP="00D34C20">
      <w:pPr>
        <w:spacing w:after="60" w:line="240" w:lineRule="auto"/>
        <w:jc w:val="center"/>
        <w:rPr>
          <w:rFonts w:asciiTheme="majorBidi" w:hAnsiTheme="majorBidi" w:cstheme="majorBidi"/>
          <w:b/>
          <w:bCs/>
          <w:sz w:val="24"/>
          <w:szCs w:val="24"/>
        </w:rPr>
      </w:pPr>
    </w:p>
    <w:p w14:paraId="1BE8BF95" w14:textId="4B0A6FB3" w:rsidR="002511E7" w:rsidRDefault="002511E7" w:rsidP="00D34C20">
      <w:pPr>
        <w:spacing w:after="60" w:line="240" w:lineRule="auto"/>
        <w:jc w:val="center"/>
        <w:rPr>
          <w:rFonts w:asciiTheme="majorBidi" w:hAnsiTheme="majorBidi" w:cstheme="majorBidi"/>
          <w:b/>
          <w:bCs/>
          <w:sz w:val="24"/>
          <w:szCs w:val="24"/>
        </w:rPr>
      </w:pPr>
    </w:p>
    <w:p w14:paraId="6A6C052F" w14:textId="4D0FD023" w:rsidR="002511E7" w:rsidRDefault="002511E7" w:rsidP="00D34C20">
      <w:pPr>
        <w:spacing w:after="60" w:line="240" w:lineRule="auto"/>
        <w:jc w:val="center"/>
        <w:rPr>
          <w:rFonts w:asciiTheme="majorBidi" w:hAnsiTheme="majorBidi" w:cstheme="majorBidi"/>
          <w:b/>
          <w:bCs/>
          <w:sz w:val="24"/>
          <w:szCs w:val="24"/>
        </w:rPr>
      </w:pPr>
    </w:p>
    <w:p w14:paraId="72B0B66A" w14:textId="0052E956" w:rsidR="002511E7" w:rsidRDefault="002511E7" w:rsidP="00D34C20">
      <w:pPr>
        <w:spacing w:after="60" w:line="240" w:lineRule="auto"/>
        <w:jc w:val="center"/>
        <w:rPr>
          <w:rFonts w:asciiTheme="majorBidi" w:hAnsiTheme="majorBidi" w:cstheme="majorBidi"/>
          <w:b/>
          <w:bCs/>
          <w:sz w:val="24"/>
          <w:szCs w:val="24"/>
        </w:rPr>
      </w:pPr>
    </w:p>
    <w:p w14:paraId="07CE4038" w14:textId="0E824BC3" w:rsidR="002511E7" w:rsidRDefault="002511E7" w:rsidP="00D34C20">
      <w:pPr>
        <w:spacing w:after="60" w:line="240" w:lineRule="auto"/>
        <w:jc w:val="center"/>
        <w:rPr>
          <w:rFonts w:asciiTheme="majorBidi" w:hAnsiTheme="majorBidi" w:cstheme="majorBidi"/>
          <w:b/>
          <w:bCs/>
          <w:sz w:val="24"/>
          <w:szCs w:val="24"/>
        </w:rPr>
      </w:pPr>
    </w:p>
    <w:p w14:paraId="37A12829" w14:textId="3C8E7D8E" w:rsidR="002511E7" w:rsidRDefault="002511E7" w:rsidP="00D34C20">
      <w:pPr>
        <w:spacing w:after="60" w:line="240" w:lineRule="auto"/>
        <w:jc w:val="center"/>
        <w:rPr>
          <w:rFonts w:asciiTheme="majorBidi" w:hAnsiTheme="majorBidi" w:cstheme="majorBidi"/>
          <w:b/>
          <w:bCs/>
          <w:sz w:val="24"/>
          <w:szCs w:val="24"/>
        </w:rPr>
      </w:pPr>
    </w:p>
    <w:p w14:paraId="41738BD9" w14:textId="08C8E6D1" w:rsidR="002511E7" w:rsidRDefault="002511E7" w:rsidP="00D34C20">
      <w:pPr>
        <w:spacing w:after="60" w:line="240" w:lineRule="auto"/>
        <w:jc w:val="center"/>
        <w:rPr>
          <w:rFonts w:asciiTheme="majorBidi" w:hAnsiTheme="majorBidi" w:cstheme="majorBidi"/>
          <w:b/>
          <w:bCs/>
          <w:sz w:val="24"/>
          <w:szCs w:val="24"/>
        </w:rPr>
      </w:pPr>
    </w:p>
    <w:p w14:paraId="1E4B9161" w14:textId="77777777" w:rsidR="002511E7" w:rsidRDefault="002511E7" w:rsidP="00D34C20">
      <w:pPr>
        <w:spacing w:after="60" w:line="240" w:lineRule="auto"/>
        <w:jc w:val="center"/>
        <w:rPr>
          <w:rFonts w:asciiTheme="majorBidi" w:hAnsiTheme="majorBidi" w:cstheme="majorBidi"/>
          <w:sz w:val="24"/>
          <w:szCs w:val="24"/>
          <w:u w:val="single"/>
        </w:rPr>
      </w:pPr>
    </w:p>
    <w:p w14:paraId="1C3E9E57" w14:textId="294D4121" w:rsidR="0021086E" w:rsidRDefault="0021086E" w:rsidP="00D34C20">
      <w:pPr>
        <w:spacing w:after="60" w:line="240" w:lineRule="auto"/>
        <w:jc w:val="center"/>
        <w:rPr>
          <w:rFonts w:asciiTheme="majorBidi" w:hAnsiTheme="majorBidi" w:cstheme="majorBidi"/>
          <w:sz w:val="24"/>
          <w:szCs w:val="24"/>
          <w:u w:val="single"/>
        </w:rPr>
      </w:pPr>
    </w:p>
    <w:sdt>
      <w:sdtPr>
        <w:rPr>
          <w:rFonts w:ascii="Arial" w:eastAsia="Arial" w:hAnsi="Arial" w:cs="Arial"/>
          <w:color w:val="auto"/>
          <w:sz w:val="22"/>
          <w:szCs w:val="22"/>
          <w:rtl w:val="0"/>
          <w:cs w:val="0"/>
          <w:lang w:val="he-IL" w:eastAsia="en-US"/>
        </w:rPr>
        <w:id w:val="-1927950341"/>
        <w:docPartObj>
          <w:docPartGallery w:val="Table of Contents"/>
          <w:docPartUnique/>
        </w:docPartObj>
      </w:sdtPr>
      <w:sdtEndPr>
        <w:rPr>
          <w:rFonts w:asciiTheme="majorBidi" w:hAnsiTheme="majorBidi"/>
          <w:lang w:val="en"/>
        </w:rPr>
      </w:sdtEndPr>
      <w:sdtContent>
        <w:p w14:paraId="3EAE8B6F" w14:textId="6A886BD9" w:rsidR="0021086E" w:rsidRPr="002511E7" w:rsidRDefault="002511E7" w:rsidP="002511E7">
          <w:pPr>
            <w:pStyle w:val="af6"/>
            <w:bidi w:val="0"/>
            <w:rPr>
              <w:rFonts w:asciiTheme="majorBidi" w:hAnsiTheme="majorBidi"/>
              <w:color w:val="auto"/>
              <w:sz w:val="40"/>
              <w:szCs w:val="40"/>
              <w:rtl w:val="0"/>
              <w:cs w:val="0"/>
            </w:rPr>
          </w:pPr>
          <w:proofErr w:type="spellStart"/>
          <w:r w:rsidRPr="002511E7">
            <w:rPr>
              <w:rFonts w:asciiTheme="majorBidi" w:hAnsiTheme="majorBidi"/>
              <w:color w:val="auto"/>
              <w:sz w:val="40"/>
              <w:szCs w:val="40"/>
              <w:rtl w:val="0"/>
              <w:lang w:val="he-IL"/>
            </w:rPr>
            <w:t>Table</w:t>
          </w:r>
          <w:proofErr w:type="spellEnd"/>
          <w:r w:rsidRPr="002511E7">
            <w:rPr>
              <w:rFonts w:asciiTheme="majorBidi" w:hAnsiTheme="majorBidi"/>
              <w:color w:val="auto"/>
              <w:sz w:val="40"/>
              <w:szCs w:val="40"/>
              <w:rtl w:val="0"/>
              <w:lang w:val="he-IL"/>
            </w:rPr>
            <w:t xml:space="preserve"> </w:t>
          </w:r>
          <w:proofErr w:type="spellStart"/>
          <w:r w:rsidRPr="002511E7">
            <w:rPr>
              <w:rFonts w:asciiTheme="majorBidi" w:hAnsiTheme="majorBidi"/>
              <w:color w:val="auto"/>
              <w:sz w:val="40"/>
              <w:szCs w:val="40"/>
              <w:rtl w:val="0"/>
              <w:lang w:val="he-IL"/>
            </w:rPr>
            <w:t>of</w:t>
          </w:r>
          <w:proofErr w:type="spellEnd"/>
          <w:r w:rsidRPr="002511E7">
            <w:rPr>
              <w:rFonts w:asciiTheme="majorBidi" w:hAnsiTheme="majorBidi"/>
              <w:color w:val="auto"/>
              <w:sz w:val="40"/>
              <w:szCs w:val="40"/>
              <w:rtl w:val="0"/>
              <w:lang w:val="he-IL"/>
            </w:rPr>
            <w:t xml:space="preserve"> </w:t>
          </w:r>
          <w:proofErr w:type="spellStart"/>
          <w:r w:rsidRPr="002511E7">
            <w:rPr>
              <w:rFonts w:asciiTheme="majorBidi" w:hAnsiTheme="majorBidi"/>
              <w:color w:val="auto"/>
              <w:sz w:val="40"/>
              <w:szCs w:val="40"/>
              <w:rtl w:val="0"/>
              <w:lang w:val="he-IL"/>
            </w:rPr>
            <w:t>Contents</w:t>
          </w:r>
          <w:proofErr w:type="spellEnd"/>
        </w:p>
        <w:p w14:paraId="0E9E5AAC" w14:textId="77777777" w:rsidR="002511E7" w:rsidRPr="002511E7" w:rsidRDefault="002511E7" w:rsidP="002511E7">
          <w:pPr>
            <w:rPr>
              <w:rtl/>
              <w:cs/>
              <w:lang w:val="en-US" w:eastAsia="ja-JP"/>
            </w:rPr>
          </w:pPr>
        </w:p>
        <w:p w14:paraId="5FE78E23" w14:textId="2A15DA32" w:rsidR="002511E7" w:rsidRPr="00876CCC" w:rsidRDefault="002511E7">
          <w:pPr>
            <w:pStyle w:val="TOC1"/>
            <w:rPr>
              <w:rFonts w:eastAsiaTheme="minorEastAsia" w:cstheme="majorBidi"/>
              <w:b w:val="0"/>
              <w:bCs w:val="0"/>
              <w:caps w:val="0"/>
              <w:sz w:val="24"/>
              <w:szCs w:val="24"/>
              <w:lang w:val="en-US" w:eastAsia="ja-JP"/>
            </w:rPr>
          </w:pPr>
          <w:r w:rsidRPr="002511E7">
            <w:rPr>
              <w:rFonts w:cstheme="majorBidi"/>
              <w:b w:val="0"/>
              <w:bCs w:val="0"/>
              <w:sz w:val="20"/>
              <w:szCs w:val="20"/>
            </w:rPr>
            <w:fldChar w:fldCharType="begin"/>
          </w:r>
          <w:r w:rsidRPr="002511E7">
            <w:rPr>
              <w:rFonts w:cstheme="majorBidi"/>
              <w:b w:val="0"/>
              <w:bCs w:val="0"/>
              <w:sz w:val="20"/>
              <w:szCs w:val="20"/>
            </w:rPr>
            <w:instrText xml:space="preserve"> TOC \o "1-3" \h \z \u </w:instrText>
          </w:r>
          <w:r w:rsidRPr="002511E7">
            <w:rPr>
              <w:rFonts w:cstheme="majorBidi"/>
              <w:b w:val="0"/>
              <w:bCs w:val="0"/>
              <w:sz w:val="20"/>
              <w:szCs w:val="20"/>
            </w:rPr>
            <w:fldChar w:fldCharType="separate"/>
          </w:r>
          <w:hyperlink w:anchor="_Toc97484860" w:history="1">
            <w:r w:rsidRPr="00876CCC">
              <w:rPr>
                <w:rStyle w:val="Hyperlink"/>
                <w:rFonts w:cstheme="majorBidi"/>
                <w:b w:val="0"/>
                <w:bCs w:val="0"/>
                <w:caps w:val="0"/>
                <w:sz w:val="24"/>
                <w:szCs w:val="24"/>
              </w:rPr>
              <w:t>Background</w:t>
            </w:r>
            <w:r w:rsidRPr="00876CCC">
              <w:rPr>
                <w:rFonts w:cstheme="majorBidi"/>
                <w:b w:val="0"/>
                <w:bCs w:val="0"/>
                <w:caps w:val="0"/>
                <w:webHidden/>
                <w:sz w:val="24"/>
                <w:szCs w:val="24"/>
              </w:rPr>
              <w:tab/>
            </w:r>
            <w:r w:rsidRPr="00876CCC">
              <w:rPr>
                <w:rFonts w:cstheme="majorBidi"/>
                <w:b w:val="0"/>
                <w:bCs w:val="0"/>
                <w:caps w:val="0"/>
                <w:webHidden/>
                <w:sz w:val="24"/>
                <w:szCs w:val="24"/>
              </w:rPr>
              <w:fldChar w:fldCharType="begin"/>
            </w:r>
            <w:r w:rsidRPr="00876CCC">
              <w:rPr>
                <w:rFonts w:cstheme="majorBidi"/>
                <w:b w:val="0"/>
                <w:bCs w:val="0"/>
                <w:caps w:val="0"/>
                <w:webHidden/>
                <w:sz w:val="24"/>
                <w:szCs w:val="24"/>
              </w:rPr>
              <w:instrText xml:space="preserve"> PAGEREF _Toc97484860 \h </w:instrText>
            </w:r>
            <w:r w:rsidRPr="00876CCC">
              <w:rPr>
                <w:rFonts w:cstheme="majorBidi"/>
                <w:b w:val="0"/>
                <w:bCs w:val="0"/>
                <w:caps w:val="0"/>
                <w:webHidden/>
                <w:sz w:val="24"/>
                <w:szCs w:val="24"/>
              </w:rPr>
            </w:r>
            <w:r w:rsidRPr="00876CCC">
              <w:rPr>
                <w:rFonts w:cstheme="majorBidi"/>
                <w:b w:val="0"/>
                <w:bCs w:val="0"/>
                <w:caps w:val="0"/>
                <w:webHidden/>
                <w:sz w:val="24"/>
                <w:szCs w:val="24"/>
              </w:rPr>
              <w:fldChar w:fldCharType="separate"/>
            </w:r>
            <w:r w:rsidR="00C531CD">
              <w:rPr>
                <w:rFonts w:cstheme="majorBidi"/>
                <w:b w:val="0"/>
                <w:bCs w:val="0"/>
                <w:caps w:val="0"/>
                <w:webHidden/>
                <w:sz w:val="24"/>
                <w:szCs w:val="24"/>
              </w:rPr>
              <w:t>3</w:t>
            </w:r>
            <w:r w:rsidRPr="00876CCC">
              <w:rPr>
                <w:rFonts w:cstheme="majorBidi"/>
                <w:b w:val="0"/>
                <w:bCs w:val="0"/>
                <w:caps w:val="0"/>
                <w:webHidden/>
                <w:sz w:val="24"/>
                <w:szCs w:val="24"/>
              </w:rPr>
              <w:fldChar w:fldCharType="end"/>
            </w:r>
          </w:hyperlink>
        </w:p>
        <w:p w14:paraId="5144C867" w14:textId="0F955108" w:rsidR="002511E7" w:rsidRPr="00876CCC" w:rsidRDefault="00C5613D">
          <w:pPr>
            <w:pStyle w:val="TOC1"/>
            <w:rPr>
              <w:rFonts w:eastAsiaTheme="minorEastAsia" w:cstheme="majorBidi"/>
              <w:b w:val="0"/>
              <w:bCs w:val="0"/>
              <w:caps w:val="0"/>
              <w:sz w:val="24"/>
              <w:szCs w:val="24"/>
              <w:lang w:val="en-US" w:eastAsia="ja-JP"/>
            </w:rPr>
          </w:pPr>
          <w:hyperlink w:anchor="_Toc97484861" w:history="1">
            <w:r w:rsidR="002511E7" w:rsidRPr="00876CCC">
              <w:rPr>
                <w:rStyle w:val="Hyperlink"/>
                <w:rFonts w:cstheme="majorBidi"/>
                <w:b w:val="0"/>
                <w:bCs w:val="0"/>
                <w:caps w:val="0"/>
                <w:sz w:val="24"/>
                <w:szCs w:val="24"/>
              </w:rPr>
              <w:t>Objectives</w:t>
            </w:r>
            <w:r w:rsidR="002511E7" w:rsidRPr="00876CCC">
              <w:rPr>
                <w:rFonts w:cstheme="majorBidi"/>
                <w:b w:val="0"/>
                <w:bCs w:val="0"/>
                <w:caps w:val="0"/>
                <w:webHidden/>
                <w:sz w:val="24"/>
                <w:szCs w:val="24"/>
              </w:rPr>
              <w:tab/>
            </w:r>
            <w:r w:rsidR="002511E7" w:rsidRPr="00876CCC">
              <w:rPr>
                <w:rFonts w:cstheme="majorBidi"/>
                <w:b w:val="0"/>
                <w:bCs w:val="0"/>
                <w:caps w:val="0"/>
                <w:webHidden/>
                <w:sz w:val="24"/>
                <w:szCs w:val="24"/>
              </w:rPr>
              <w:fldChar w:fldCharType="begin"/>
            </w:r>
            <w:r w:rsidR="002511E7" w:rsidRPr="00876CCC">
              <w:rPr>
                <w:rFonts w:cstheme="majorBidi"/>
                <w:b w:val="0"/>
                <w:bCs w:val="0"/>
                <w:caps w:val="0"/>
                <w:webHidden/>
                <w:sz w:val="24"/>
                <w:szCs w:val="24"/>
              </w:rPr>
              <w:instrText xml:space="preserve"> PAGEREF _Toc97484861 \h </w:instrText>
            </w:r>
            <w:r w:rsidR="002511E7" w:rsidRPr="00876CCC">
              <w:rPr>
                <w:rFonts w:cstheme="majorBidi"/>
                <w:b w:val="0"/>
                <w:bCs w:val="0"/>
                <w:caps w:val="0"/>
                <w:webHidden/>
                <w:sz w:val="24"/>
                <w:szCs w:val="24"/>
              </w:rPr>
            </w:r>
            <w:r w:rsidR="002511E7" w:rsidRPr="00876CCC">
              <w:rPr>
                <w:rFonts w:cstheme="majorBidi"/>
                <w:b w:val="0"/>
                <w:bCs w:val="0"/>
                <w:caps w:val="0"/>
                <w:webHidden/>
                <w:sz w:val="24"/>
                <w:szCs w:val="24"/>
              </w:rPr>
              <w:fldChar w:fldCharType="separate"/>
            </w:r>
            <w:r w:rsidR="00C531CD">
              <w:rPr>
                <w:rFonts w:cstheme="majorBidi"/>
                <w:b w:val="0"/>
                <w:bCs w:val="0"/>
                <w:caps w:val="0"/>
                <w:webHidden/>
                <w:sz w:val="24"/>
                <w:szCs w:val="24"/>
              </w:rPr>
              <w:t>5</w:t>
            </w:r>
            <w:r w:rsidR="002511E7" w:rsidRPr="00876CCC">
              <w:rPr>
                <w:rFonts w:cstheme="majorBidi"/>
                <w:b w:val="0"/>
                <w:bCs w:val="0"/>
                <w:caps w:val="0"/>
                <w:webHidden/>
                <w:sz w:val="24"/>
                <w:szCs w:val="24"/>
              </w:rPr>
              <w:fldChar w:fldCharType="end"/>
            </w:r>
          </w:hyperlink>
        </w:p>
        <w:p w14:paraId="56C902A4" w14:textId="681BFF59" w:rsidR="002511E7" w:rsidRPr="00876CCC" w:rsidRDefault="00C5613D">
          <w:pPr>
            <w:pStyle w:val="TOC1"/>
            <w:rPr>
              <w:rFonts w:eastAsiaTheme="minorEastAsia" w:cstheme="majorBidi"/>
              <w:b w:val="0"/>
              <w:bCs w:val="0"/>
              <w:caps w:val="0"/>
              <w:sz w:val="24"/>
              <w:szCs w:val="24"/>
              <w:lang w:val="en-US" w:eastAsia="ja-JP"/>
            </w:rPr>
          </w:pPr>
          <w:hyperlink w:anchor="_Toc97484862" w:history="1">
            <w:r w:rsidR="002511E7" w:rsidRPr="00876CCC">
              <w:rPr>
                <w:rStyle w:val="Hyperlink"/>
                <w:rFonts w:cstheme="majorBidi"/>
                <w:b w:val="0"/>
                <w:bCs w:val="0"/>
                <w:caps w:val="0"/>
                <w:sz w:val="24"/>
                <w:szCs w:val="24"/>
                <w:lang w:val="en-US"/>
              </w:rPr>
              <w:t>Methodology</w:t>
            </w:r>
            <w:r w:rsidR="002511E7" w:rsidRPr="00876CCC">
              <w:rPr>
                <w:rFonts w:cstheme="majorBidi"/>
                <w:b w:val="0"/>
                <w:bCs w:val="0"/>
                <w:caps w:val="0"/>
                <w:webHidden/>
                <w:sz w:val="24"/>
                <w:szCs w:val="24"/>
              </w:rPr>
              <w:tab/>
            </w:r>
            <w:r w:rsidR="002511E7" w:rsidRPr="00876CCC">
              <w:rPr>
                <w:rFonts w:cstheme="majorBidi"/>
                <w:b w:val="0"/>
                <w:bCs w:val="0"/>
                <w:caps w:val="0"/>
                <w:webHidden/>
                <w:sz w:val="24"/>
                <w:szCs w:val="24"/>
              </w:rPr>
              <w:fldChar w:fldCharType="begin"/>
            </w:r>
            <w:r w:rsidR="002511E7" w:rsidRPr="00876CCC">
              <w:rPr>
                <w:rFonts w:cstheme="majorBidi"/>
                <w:b w:val="0"/>
                <w:bCs w:val="0"/>
                <w:caps w:val="0"/>
                <w:webHidden/>
                <w:sz w:val="24"/>
                <w:szCs w:val="24"/>
              </w:rPr>
              <w:instrText xml:space="preserve"> PAGEREF _Toc97484862 \h </w:instrText>
            </w:r>
            <w:r w:rsidR="002511E7" w:rsidRPr="00876CCC">
              <w:rPr>
                <w:rFonts w:cstheme="majorBidi"/>
                <w:b w:val="0"/>
                <w:bCs w:val="0"/>
                <w:caps w:val="0"/>
                <w:webHidden/>
                <w:sz w:val="24"/>
                <w:szCs w:val="24"/>
              </w:rPr>
            </w:r>
            <w:r w:rsidR="002511E7" w:rsidRPr="00876CCC">
              <w:rPr>
                <w:rFonts w:cstheme="majorBidi"/>
                <w:b w:val="0"/>
                <w:bCs w:val="0"/>
                <w:caps w:val="0"/>
                <w:webHidden/>
                <w:sz w:val="24"/>
                <w:szCs w:val="24"/>
              </w:rPr>
              <w:fldChar w:fldCharType="separate"/>
            </w:r>
            <w:r w:rsidR="00C531CD">
              <w:rPr>
                <w:rFonts w:cstheme="majorBidi"/>
                <w:b w:val="0"/>
                <w:bCs w:val="0"/>
                <w:caps w:val="0"/>
                <w:webHidden/>
                <w:sz w:val="24"/>
                <w:szCs w:val="24"/>
              </w:rPr>
              <w:t>6</w:t>
            </w:r>
            <w:r w:rsidR="002511E7" w:rsidRPr="00876CCC">
              <w:rPr>
                <w:rFonts w:cstheme="majorBidi"/>
                <w:b w:val="0"/>
                <w:bCs w:val="0"/>
                <w:caps w:val="0"/>
                <w:webHidden/>
                <w:sz w:val="24"/>
                <w:szCs w:val="24"/>
              </w:rPr>
              <w:fldChar w:fldCharType="end"/>
            </w:r>
          </w:hyperlink>
        </w:p>
        <w:p w14:paraId="787724A4" w14:textId="0447EA61" w:rsidR="002511E7" w:rsidRPr="00876CCC" w:rsidRDefault="00C5613D">
          <w:pPr>
            <w:pStyle w:val="TOC2"/>
            <w:rPr>
              <w:rFonts w:asciiTheme="majorBidi" w:eastAsiaTheme="minorEastAsia" w:hAnsiTheme="majorBidi"/>
              <w:smallCaps w:val="0"/>
              <w:lang w:eastAsia="ja-JP"/>
            </w:rPr>
          </w:pPr>
          <w:hyperlink w:anchor="_Toc97484863" w:history="1">
            <w:r w:rsidR="002511E7" w:rsidRPr="00876CCC">
              <w:rPr>
                <w:rStyle w:val="Hyperlink"/>
                <w:rFonts w:asciiTheme="majorBidi" w:hAnsiTheme="majorBidi"/>
                <w:smallCaps w:val="0"/>
              </w:rPr>
              <w:t>Population sample and procedure – online survey</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_Toc97484863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6</w:t>
            </w:r>
            <w:r w:rsidR="002511E7" w:rsidRPr="00876CCC">
              <w:rPr>
                <w:rFonts w:asciiTheme="majorBidi" w:hAnsiTheme="majorBidi"/>
                <w:smallCaps w:val="0"/>
                <w:webHidden/>
              </w:rPr>
              <w:fldChar w:fldCharType="end"/>
            </w:r>
          </w:hyperlink>
        </w:p>
        <w:p w14:paraId="0DC5AA55" w14:textId="0A47777B" w:rsidR="002511E7" w:rsidRPr="00876CCC" w:rsidRDefault="00C5613D">
          <w:pPr>
            <w:pStyle w:val="TOC2"/>
            <w:rPr>
              <w:rFonts w:asciiTheme="majorBidi" w:eastAsiaTheme="minorEastAsia" w:hAnsiTheme="majorBidi"/>
              <w:smallCaps w:val="0"/>
              <w:lang w:eastAsia="ja-JP"/>
            </w:rPr>
          </w:pPr>
          <w:hyperlink w:anchor="_Toc97484864" w:history="1">
            <w:r w:rsidR="002511E7" w:rsidRPr="00876CCC">
              <w:rPr>
                <w:rStyle w:val="Hyperlink"/>
                <w:rFonts w:asciiTheme="majorBidi" w:hAnsiTheme="majorBidi"/>
                <w:smallCaps w:val="0"/>
              </w:rPr>
              <w:t xml:space="preserve">Population sample and procedure – </w:t>
            </w:r>
            <w:r w:rsidR="002511E7" w:rsidRPr="00876CCC">
              <w:rPr>
                <w:rStyle w:val="Hyperlink"/>
                <w:rFonts w:asciiTheme="majorBidi" w:eastAsia="Times New Roman" w:hAnsiTheme="majorBidi"/>
                <w:smallCaps w:val="0"/>
              </w:rPr>
              <w:t xml:space="preserve">semi-structured </w:t>
            </w:r>
            <w:r w:rsidR="002511E7" w:rsidRPr="00876CCC">
              <w:rPr>
                <w:rStyle w:val="Hyperlink"/>
                <w:rFonts w:asciiTheme="majorBidi" w:hAnsiTheme="majorBidi"/>
                <w:smallCaps w:val="0"/>
              </w:rPr>
              <w:t>in-depth interviews</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_Toc97484864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6</w:t>
            </w:r>
            <w:r w:rsidR="002511E7" w:rsidRPr="00876CCC">
              <w:rPr>
                <w:rFonts w:asciiTheme="majorBidi" w:hAnsiTheme="majorBidi"/>
                <w:smallCaps w:val="0"/>
                <w:webHidden/>
              </w:rPr>
              <w:fldChar w:fldCharType="end"/>
            </w:r>
          </w:hyperlink>
        </w:p>
        <w:p w14:paraId="73243101" w14:textId="350C210C" w:rsidR="002511E7" w:rsidRPr="00876CCC" w:rsidRDefault="00C5613D">
          <w:pPr>
            <w:pStyle w:val="TOC2"/>
            <w:rPr>
              <w:rFonts w:asciiTheme="majorBidi" w:eastAsiaTheme="minorEastAsia" w:hAnsiTheme="majorBidi"/>
              <w:smallCaps w:val="0"/>
              <w:lang w:eastAsia="ja-JP"/>
            </w:rPr>
          </w:pPr>
          <w:hyperlink w:anchor="_Toc97484865" w:history="1">
            <w:r w:rsidR="002511E7" w:rsidRPr="00876CCC">
              <w:rPr>
                <w:rStyle w:val="Hyperlink"/>
                <w:rFonts w:asciiTheme="majorBidi" w:hAnsiTheme="majorBidi"/>
                <w:smallCaps w:val="0"/>
              </w:rPr>
              <w:t>Research tools</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_Toc97484865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7</w:t>
            </w:r>
            <w:r w:rsidR="002511E7" w:rsidRPr="00876CCC">
              <w:rPr>
                <w:rFonts w:asciiTheme="majorBidi" w:hAnsiTheme="majorBidi"/>
                <w:smallCaps w:val="0"/>
                <w:webHidden/>
              </w:rPr>
              <w:fldChar w:fldCharType="end"/>
            </w:r>
          </w:hyperlink>
        </w:p>
        <w:p w14:paraId="4E78E10F" w14:textId="53DCC4FF" w:rsidR="002511E7" w:rsidRPr="00876CCC" w:rsidRDefault="00C5613D">
          <w:pPr>
            <w:pStyle w:val="TOC2"/>
            <w:rPr>
              <w:rFonts w:asciiTheme="majorBidi" w:eastAsiaTheme="minorEastAsia" w:hAnsiTheme="majorBidi"/>
              <w:smallCaps w:val="0"/>
              <w:lang w:eastAsia="ja-JP"/>
            </w:rPr>
          </w:pPr>
          <w:hyperlink w:anchor="_Toc97484866" w:history="1">
            <w:r w:rsidR="002511E7" w:rsidRPr="00876CCC">
              <w:rPr>
                <w:rStyle w:val="Hyperlink"/>
                <w:rFonts w:asciiTheme="majorBidi" w:hAnsiTheme="majorBidi"/>
                <w:smallCaps w:val="0"/>
                <w:lang w:bidi="ar-SA"/>
              </w:rPr>
              <w:t>Data analyses</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_Toc97484866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8</w:t>
            </w:r>
            <w:r w:rsidR="002511E7" w:rsidRPr="00876CCC">
              <w:rPr>
                <w:rFonts w:asciiTheme="majorBidi" w:hAnsiTheme="majorBidi"/>
                <w:smallCaps w:val="0"/>
                <w:webHidden/>
              </w:rPr>
              <w:fldChar w:fldCharType="end"/>
            </w:r>
          </w:hyperlink>
        </w:p>
        <w:p w14:paraId="0E5ED34B" w14:textId="20AB9E4A" w:rsidR="002511E7" w:rsidRPr="00876CCC" w:rsidRDefault="00C5613D">
          <w:pPr>
            <w:pStyle w:val="TOC1"/>
            <w:rPr>
              <w:rFonts w:eastAsiaTheme="minorEastAsia" w:cstheme="majorBidi"/>
              <w:b w:val="0"/>
              <w:bCs w:val="0"/>
              <w:caps w:val="0"/>
              <w:sz w:val="24"/>
              <w:szCs w:val="24"/>
              <w:lang w:val="en-US" w:eastAsia="ja-JP"/>
            </w:rPr>
          </w:pPr>
          <w:hyperlink w:anchor="_Toc97484867" w:history="1">
            <w:r w:rsidR="002511E7" w:rsidRPr="00876CCC">
              <w:rPr>
                <w:rStyle w:val="Hyperlink"/>
                <w:rFonts w:cstheme="majorBidi"/>
                <w:b w:val="0"/>
                <w:bCs w:val="0"/>
                <w:caps w:val="0"/>
                <w:sz w:val="24"/>
                <w:szCs w:val="24"/>
              </w:rPr>
              <w:t>Results</w:t>
            </w:r>
            <w:r w:rsidR="002511E7" w:rsidRPr="00876CCC">
              <w:rPr>
                <w:rFonts w:cstheme="majorBidi"/>
                <w:b w:val="0"/>
                <w:bCs w:val="0"/>
                <w:caps w:val="0"/>
                <w:webHidden/>
                <w:sz w:val="24"/>
                <w:szCs w:val="24"/>
              </w:rPr>
              <w:tab/>
            </w:r>
            <w:r w:rsidR="002511E7" w:rsidRPr="00876CCC">
              <w:rPr>
                <w:rFonts w:cstheme="majorBidi"/>
                <w:b w:val="0"/>
                <w:bCs w:val="0"/>
                <w:caps w:val="0"/>
                <w:webHidden/>
                <w:sz w:val="24"/>
                <w:szCs w:val="24"/>
              </w:rPr>
              <w:fldChar w:fldCharType="begin"/>
            </w:r>
            <w:r w:rsidR="002511E7" w:rsidRPr="00876CCC">
              <w:rPr>
                <w:rFonts w:cstheme="majorBidi"/>
                <w:b w:val="0"/>
                <w:bCs w:val="0"/>
                <w:caps w:val="0"/>
                <w:webHidden/>
                <w:sz w:val="24"/>
                <w:szCs w:val="24"/>
              </w:rPr>
              <w:instrText xml:space="preserve"> PAGEREF _Toc97484867 \h </w:instrText>
            </w:r>
            <w:r w:rsidR="002511E7" w:rsidRPr="00876CCC">
              <w:rPr>
                <w:rFonts w:cstheme="majorBidi"/>
                <w:b w:val="0"/>
                <w:bCs w:val="0"/>
                <w:caps w:val="0"/>
                <w:webHidden/>
                <w:sz w:val="24"/>
                <w:szCs w:val="24"/>
              </w:rPr>
            </w:r>
            <w:r w:rsidR="002511E7" w:rsidRPr="00876CCC">
              <w:rPr>
                <w:rFonts w:cstheme="majorBidi"/>
                <w:b w:val="0"/>
                <w:bCs w:val="0"/>
                <w:caps w:val="0"/>
                <w:webHidden/>
                <w:sz w:val="24"/>
                <w:szCs w:val="24"/>
              </w:rPr>
              <w:fldChar w:fldCharType="separate"/>
            </w:r>
            <w:r w:rsidR="00C531CD">
              <w:rPr>
                <w:rFonts w:cstheme="majorBidi"/>
                <w:b w:val="0"/>
                <w:bCs w:val="0"/>
                <w:caps w:val="0"/>
                <w:webHidden/>
                <w:sz w:val="24"/>
                <w:szCs w:val="24"/>
              </w:rPr>
              <w:t>9</w:t>
            </w:r>
            <w:r w:rsidR="002511E7" w:rsidRPr="00876CCC">
              <w:rPr>
                <w:rFonts w:cstheme="majorBidi"/>
                <w:b w:val="0"/>
                <w:bCs w:val="0"/>
                <w:caps w:val="0"/>
                <w:webHidden/>
                <w:sz w:val="24"/>
                <w:szCs w:val="24"/>
              </w:rPr>
              <w:fldChar w:fldCharType="end"/>
            </w:r>
          </w:hyperlink>
        </w:p>
        <w:p w14:paraId="66DCABBA" w14:textId="3A22686F" w:rsidR="002511E7" w:rsidRPr="00876CCC" w:rsidRDefault="00C5613D">
          <w:pPr>
            <w:pStyle w:val="TOC2"/>
            <w:rPr>
              <w:rFonts w:asciiTheme="majorBidi" w:eastAsiaTheme="minorEastAsia" w:hAnsiTheme="majorBidi"/>
              <w:smallCaps w:val="0"/>
              <w:lang w:eastAsia="ja-JP"/>
            </w:rPr>
          </w:pPr>
          <w:hyperlink w:anchor="_Toc97484868" w:history="1">
            <w:r w:rsidR="002511E7" w:rsidRPr="00876CCC">
              <w:rPr>
                <w:rStyle w:val="Hyperlink"/>
                <w:rFonts w:asciiTheme="majorBidi" w:hAnsiTheme="majorBidi"/>
                <w:smallCaps w:val="0"/>
              </w:rPr>
              <w:t>Survey</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_Toc97484868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9</w:t>
            </w:r>
            <w:r w:rsidR="002511E7" w:rsidRPr="00876CCC">
              <w:rPr>
                <w:rFonts w:asciiTheme="majorBidi" w:hAnsiTheme="majorBidi"/>
                <w:smallCaps w:val="0"/>
                <w:webHidden/>
              </w:rPr>
              <w:fldChar w:fldCharType="end"/>
            </w:r>
          </w:hyperlink>
        </w:p>
        <w:p w14:paraId="3AB4E359" w14:textId="7A27C37A" w:rsidR="002511E7" w:rsidRPr="00876CCC" w:rsidRDefault="00C5613D">
          <w:pPr>
            <w:pStyle w:val="TOC2"/>
            <w:rPr>
              <w:rFonts w:asciiTheme="majorBidi" w:eastAsiaTheme="minorEastAsia" w:hAnsiTheme="majorBidi"/>
              <w:smallCaps w:val="0"/>
              <w:lang w:eastAsia="ja-JP"/>
            </w:rPr>
          </w:pPr>
          <w:hyperlink w:anchor="_Toc97484869" w:history="1">
            <w:r w:rsidR="002511E7" w:rsidRPr="00876CCC">
              <w:rPr>
                <w:rStyle w:val="Hyperlink"/>
                <w:rFonts w:asciiTheme="majorBidi" w:hAnsiTheme="majorBidi"/>
                <w:smallCaps w:val="0"/>
              </w:rPr>
              <w:t>Qualitative analysis of in-depth interviews</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_Toc97484869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20</w:t>
            </w:r>
            <w:r w:rsidR="002511E7" w:rsidRPr="00876CCC">
              <w:rPr>
                <w:rFonts w:asciiTheme="majorBidi" w:hAnsiTheme="majorBidi"/>
                <w:smallCaps w:val="0"/>
                <w:webHidden/>
              </w:rPr>
              <w:fldChar w:fldCharType="end"/>
            </w:r>
          </w:hyperlink>
        </w:p>
        <w:p w14:paraId="4882B2EF" w14:textId="5A4EF595" w:rsidR="002511E7" w:rsidRPr="00876CCC" w:rsidRDefault="00C5613D">
          <w:pPr>
            <w:pStyle w:val="TOC2"/>
            <w:rPr>
              <w:rFonts w:asciiTheme="majorBidi" w:eastAsiaTheme="minorEastAsia" w:hAnsiTheme="majorBidi"/>
              <w:smallCaps w:val="0"/>
              <w:lang w:eastAsia="ja-JP"/>
            </w:rPr>
          </w:pPr>
          <w:hyperlink w:anchor="_Toc97484870" w:history="1">
            <w:r w:rsidR="002511E7" w:rsidRPr="00876CCC">
              <w:rPr>
                <w:rStyle w:val="Hyperlink"/>
                <w:rFonts w:asciiTheme="majorBidi" w:hAnsiTheme="majorBidi"/>
                <w:smallCaps w:val="0"/>
              </w:rPr>
              <w:t>Theme 1: Communication skills</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_Toc97484870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21</w:t>
            </w:r>
            <w:r w:rsidR="002511E7" w:rsidRPr="00876CCC">
              <w:rPr>
                <w:rFonts w:asciiTheme="majorBidi" w:hAnsiTheme="majorBidi"/>
                <w:smallCaps w:val="0"/>
                <w:webHidden/>
              </w:rPr>
              <w:fldChar w:fldCharType="end"/>
            </w:r>
          </w:hyperlink>
        </w:p>
        <w:p w14:paraId="5917605A" w14:textId="2F10800D" w:rsidR="002511E7" w:rsidRPr="00876CCC" w:rsidRDefault="00C5613D">
          <w:pPr>
            <w:pStyle w:val="TOC2"/>
            <w:rPr>
              <w:rFonts w:asciiTheme="majorBidi" w:eastAsiaTheme="minorEastAsia" w:hAnsiTheme="majorBidi"/>
              <w:smallCaps w:val="0"/>
              <w:lang w:eastAsia="ja-JP"/>
            </w:rPr>
          </w:pPr>
          <w:hyperlink w:anchor="_Toc97484871" w:history="1">
            <w:r w:rsidR="002511E7" w:rsidRPr="00876CCC">
              <w:rPr>
                <w:rStyle w:val="Hyperlink"/>
                <w:rFonts w:asciiTheme="majorBidi" w:hAnsiTheme="majorBidi"/>
                <w:smallCaps w:val="0"/>
              </w:rPr>
              <w:t>Theme 2: Health Promotion</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_Toc97484871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22</w:t>
            </w:r>
            <w:r w:rsidR="002511E7" w:rsidRPr="00876CCC">
              <w:rPr>
                <w:rFonts w:asciiTheme="majorBidi" w:hAnsiTheme="majorBidi"/>
                <w:smallCaps w:val="0"/>
                <w:webHidden/>
              </w:rPr>
              <w:fldChar w:fldCharType="end"/>
            </w:r>
          </w:hyperlink>
        </w:p>
        <w:p w14:paraId="70D83B41" w14:textId="400ED239" w:rsidR="002511E7" w:rsidRPr="00876CCC" w:rsidRDefault="00C5613D">
          <w:pPr>
            <w:pStyle w:val="TOC2"/>
            <w:rPr>
              <w:rFonts w:asciiTheme="majorBidi" w:eastAsiaTheme="minorEastAsia" w:hAnsiTheme="majorBidi"/>
              <w:smallCaps w:val="0"/>
              <w:lang w:eastAsia="ja-JP"/>
            </w:rPr>
          </w:pPr>
          <w:hyperlink w:anchor="_Toc97484872" w:history="1">
            <w:r w:rsidR="002511E7" w:rsidRPr="00876CCC">
              <w:rPr>
                <w:rStyle w:val="Hyperlink"/>
                <w:rFonts w:asciiTheme="majorBidi" w:hAnsiTheme="majorBidi"/>
                <w:smallCaps w:val="0"/>
              </w:rPr>
              <w:t>Theme 3: Leadership, management, and partnership</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_Toc97484872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22</w:t>
            </w:r>
            <w:r w:rsidR="002511E7" w:rsidRPr="00876CCC">
              <w:rPr>
                <w:rFonts w:asciiTheme="majorBidi" w:hAnsiTheme="majorBidi"/>
                <w:smallCaps w:val="0"/>
                <w:webHidden/>
              </w:rPr>
              <w:fldChar w:fldCharType="end"/>
            </w:r>
          </w:hyperlink>
        </w:p>
        <w:p w14:paraId="32660F4C" w14:textId="09BF5EC9" w:rsidR="002511E7" w:rsidRPr="00876CCC" w:rsidRDefault="00C5613D">
          <w:pPr>
            <w:pStyle w:val="TOC2"/>
            <w:rPr>
              <w:rFonts w:asciiTheme="majorBidi" w:eastAsiaTheme="minorEastAsia" w:hAnsiTheme="majorBidi"/>
              <w:smallCaps w:val="0"/>
              <w:lang w:eastAsia="ja-JP"/>
            </w:rPr>
          </w:pPr>
          <w:hyperlink w:anchor="_Toc97484873" w:history="1">
            <w:r w:rsidR="002511E7" w:rsidRPr="00876CCC">
              <w:rPr>
                <w:rStyle w:val="Hyperlink"/>
                <w:rFonts w:asciiTheme="majorBidi" w:hAnsiTheme="majorBidi"/>
                <w:smallCaps w:val="0"/>
              </w:rPr>
              <w:t>Theme 4: Workforce</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_Toc97484873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24</w:t>
            </w:r>
            <w:r w:rsidR="002511E7" w:rsidRPr="00876CCC">
              <w:rPr>
                <w:rFonts w:asciiTheme="majorBidi" w:hAnsiTheme="majorBidi"/>
                <w:smallCaps w:val="0"/>
                <w:webHidden/>
              </w:rPr>
              <w:fldChar w:fldCharType="end"/>
            </w:r>
          </w:hyperlink>
        </w:p>
        <w:p w14:paraId="106592A1" w14:textId="65C61A36" w:rsidR="002511E7" w:rsidRPr="00876CCC" w:rsidRDefault="00C5613D">
          <w:pPr>
            <w:pStyle w:val="TOC2"/>
            <w:rPr>
              <w:rFonts w:asciiTheme="majorBidi" w:eastAsiaTheme="minorEastAsia" w:hAnsiTheme="majorBidi"/>
              <w:smallCaps w:val="0"/>
              <w:lang w:eastAsia="ja-JP"/>
            </w:rPr>
          </w:pPr>
          <w:hyperlink w:anchor="_Toc97484874" w:history="1">
            <w:r w:rsidR="002511E7" w:rsidRPr="00876CCC">
              <w:rPr>
                <w:rStyle w:val="Hyperlink"/>
                <w:rFonts w:asciiTheme="majorBidi" w:hAnsiTheme="majorBidi"/>
                <w:smallCaps w:val="0"/>
              </w:rPr>
              <w:t>Theme 5: The link between the field and Higher Education Institutes</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_Toc97484874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25</w:t>
            </w:r>
            <w:r w:rsidR="002511E7" w:rsidRPr="00876CCC">
              <w:rPr>
                <w:rFonts w:asciiTheme="majorBidi" w:hAnsiTheme="majorBidi"/>
                <w:smallCaps w:val="0"/>
                <w:webHidden/>
              </w:rPr>
              <w:fldChar w:fldCharType="end"/>
            </w:r>
          </w:hyperlink>
        </w:p>
        <w:p w14:paraId="23B6F0EC" w14:textId="22D0F0E7" w:rsidR="002511E7" w:rsidRPr="00876CCC" w:rsidRDefault="00C5613D">
          <w:pPr>
            <w:pStyle w:val="TOC2"/>
            <w:rPr>
              <w:rFonts w:asciiTheme="majorBidi" w:eastAsiaTheme="minorEastAsia" w:hAnsiTheme="majorBidi"/>
              <w:smallCaps w:val="0"/>
              <w:lang w:eastAsia="ja-JP"/>
            </w:rPr>
          </w:pPr>
          <w:hyperlink w:anchor="_Toc97484875" w:history="1">
            <w:r w:rsidR="002511E7" w:rsidRPr="00876CCC">
              <w:rPr>
                <w:rStyle w:val="Hyperlink"/>
                <w:rFonts w:asciiTheme="majorBidi" w:hAnsiTheme="majorBidi"/>
                <w:smallCaps w:val="0"/>
              </w:rPr>
              <w:t>Theme 6: Innovation</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_Toc97484875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26</w:t>
            </w:r>
            <w:r w:rsidR="002511E7" w:rsidRPr="00876CCC">
              <w:rPr>
                <w:rFonts w:asciiTheme="majorBidi" w:hAnsiTheme="majorBidi"/>
                <w:smallCaps w:val="0"/>
                <w:webHidden/>
              </w:rPr>
              <w:fldChar w:fldCharType="end"/>
            </w:r>
          </w:hyperlink>
        </w:p>
        <w:p w14:paraId="3C455DAF" w14:textId="2C042988" w:rsidR="002511E7" w:rsidRPr="00876CCC" w:rsidRDefault="00C5613D">
          <w:pPr>
            <w:pStyle w:val="TOC2"/>
            <w:rPr>
              <w:rFonts w:asciiTheme="majorBidi" w:eastAsiaTheme="minorEastAsia" w:hAnsiTheme="majorBidi"/>
              <w:smallCaps w:val="0"/>
              <w:lang w:eastAsia="ja-JP"/>
            </w:rPr>
          </w:pPr>
          <w:hyperlink w:anchor="_Toc97484876" w:history="1">
            <w:r w:rsidR="002511E7" w:rsidRPr="00876CCC">
              <w:rPr>
                <w:rStyle w:val="Hyperlink"/>
                <w:rFonts w:asciiTheme="majorBidi" w:hAnsiTheme="majorBidi"/>
                <w:smallCaps w:val="0"/>
              </w:rPr>
              <w:t>Theme 7: The future of public health</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_Toc97484876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27</w:t>
            </w:r>
            <w:r w:rsidR="002511E7" w:rsidRPr="00876CCC">
              <w:rPr>
                <w:rFonts w:asciiTheme="majorBidi" w:hAnsiTheme="majorBidi"/>
                <w:smallCaps w:val="0"/>
                <w:webHidden/>
              </w:rPr>
              <w:fldChar w:fldCharType="end"/>
            </w:r>
          </w:hyperlink>
        </w:p>
        <w:p w14:paraId="4C27D525" w14:textId="1CE42907" w:rsidR="002511E7" w:rsidRPr="00876CCC" w:rsidRDefault="00C5613D">
          <w:pPr>
            <w:pStyle w:val="TOC1"/>
            <w:rPr>
              <w:rFonts w:eastAsiaTheme="minorEastAsia" w:cstheme="majorBidi"/>
              <w:b w:val="0"/>
              <w:bCs w:val="0"/>
              <w:caps w:val="0"/>
              <w:sz w:val="24"/>
              <w:szCs w:val="24"/>
              <w:lang w:val="en-US" w:eastAsia="ja-JP"/>
            </w:rPr>
          </w:pPr>
          <w:hyperlink w:anchor="_Toc97484877" w:history="1">
            <w:r w:rsidR="002511E7" w:rsidRPr="00876CCC">
              <w:rPr>
                <w:rStyle w:val="Hyperlink"/>
                <w:rFonts w:cstheme="majorBidi"/>
                <w:b w:val="0"/>
                <w:bCs w:val="0"/>
                <w:caps w:val="0"/>
                <w:sz w:val="24"/>
                <w:szCs w:val="24"/>
              </w:rPr>
              <w:t>Discussion</w:t>
            </w:r>
            <w:r w:rsidR="002511E7" w:rsidRPr="00876CCC">
              <w:rPr>
                <w:rFonts w:cstheme="majorBidi"/>
                <w:b w:val="0"/>
                <w:bCs w:val="0"/>
                <w:caps w:val="0"/>
                <w:webHidden/>
                <w:sz w:val="24"/>
                <w:szCs w:val="24"/>
              </w:rPr>
              <w:tab/>
            </w:r>
            <w:r w:rsidR="002511E7" w:rsidRPr="00876CCC">
              <w:rPr>
                <w:rFonts w:cstheme="majorBidi"/>
                <w:b w:val="0"/>
                <w:bCs w:val="0"/>
                <w:caps w:val="0"/>
                <w:webHidden/>
                <w:sz w:val="24"/>
                <w:szCs w:val="24"/>
              </w:rPr>
              <w:fldChar w:fldCharType="begin"/>
            </w:r>
            <w:r w:rsidR="002511E7" w:rsidRPr="00876CCC">
              <w:rPr>
                <w:rFonts w:cstheme="majorBidi"/>
                <w:b w:val="0"/>
                <w:bCs w:val="0"/>
                <w:caps w:val="0"/>
                <w:webHidden/>
                <w:sz w:val="24"/>
                <w:szCs w:val="24"/>
              </w:rPr>
              <w:instrText xml:space="preserve"> PAGEREF _Toc97484877 \h </w:instrText>
            </w:r>
            <w:r w:rsidR="002511E7" w:rsidRPr="00876CCC">
              <w:rPr>
                <w:rFonts w:cstheme="majorBidi"/>
                <w:b w:val="0"/>
                <w:bCs w:val="0"/>
                <w:caps w:val="0"/>
                <w:webHidden/>
                <w:sz w:val="24"/>
                <w:szCs w:val="24"/>
              </w:rPr>
            </w:r>
            <w:r w:rsidR="002511E7" w:rsidRPr="00876CCC">
              <w:rPr>
                <w:rFonts w:cstheme="majorBidi"/>
                <w:b w:val="0"/>
                <w:bCs w:val="0"/>
                <w:caps w:val="0"/>
                <w:webHidden/>
                <w:sz w:val="24"/>
                <w:szCs w:val="24"/>
              </w:rPr>
              <w:fldChar w:fldCharType="separate"/>
            </w:r>
            <w:r w:rsidR="00C531CD">
              <w:rPr>
                <w:rFonts w:cstheme="majorBidi"/>
                <w:b w:val="0"/>
                <w:bCs w:val="0"/>
                <w:caps w:val="0"/>
                <w:webHidden/>
                <w:sz w:val="24"/>
                <w:szCs w:val="24"/>
              </w:rPr>
              <w:t>28</w:t>
            </w:r>
            <w:r w:rsidR="002511E7" w:rsidRPr="00876CCC">
              <w:rPr>
                <w:rFonts w:cstheme="majorBidi"/>
                <w:b w:val="0"/>
                <w:bCs w:val="0"/>
                <w:caps w:val="0"/>
                <w:webHidden/>
                <w:sz w:val="24"/>
                <w:szCs w:val="24"/>
              </w:rPr>
              <w:fldChar w:fldCharType="end"/>
            </w:r>
          </w:hyperlink>
        </w:p>
        <w:p w14:paraId="2F28CCBA" w14:textId="34066AB1" w:rsidR="002511E7" w:rsidRPr="00876CCC" w:rsidRDefault="00C5613D">
          <w:pPr>
            <w:pStyle w:val="TOC1"/>
            <w:rPr>
              <w:rFonts w:eastAsiaTheme="minorEastAsia" w:cstheme="majorBidi"/>
              <w:b w:val="0"/>
              <w:bCs w:val="0"/>
              <w:caps w:val="0"/>
              <w:sz w:val="24"/>
              <w:szCs w:val="24"/>
              <w:lang w:val="en-US" w:eastAsia="ja-JP"/>
            </w:rPr>
          </w:pPr>
          <w:hyperlink w:anchor="_Toc97484878" w:history="1">
            <w:r w:rsidR="002511E7" w:rsidRPr="00876CCC">
              <w:rPr>
                <w:rStyle w:val="Hyperlink"/>
                <w:rFonts w:cstheme="majorBidi"/>
                <w:b w:val="0"/>
                <w:bCs w:val="0"/>
                <w:caps w:val="0"/>
                <w:sz w:val="24"/>
                <w:szCs w:val="24"/>
              </w:rPr>
              <w:t>Conclusions</w:t>
            </w:r>
            <w:r w:rsidR="002511E7" w:rsidRPr="00876CCC">
              <w:rPr>
                <w:rFonts w:cstheme="majorBidi"/>
                <w:b w:val="0"/>
                <w:bCs w:val="0"/>
                <w:caps w:val="0"/>
                <w:webHidden/>
                <w:sz w:val="24"/>
                <w:szCs w:val="24"/>
              </w:rPr>
              <w:tab/>
            </w:r>
            <w:r w:rsidR="002511E7" w:rsidRPr="00876CCC">
              <w:rPr>
                <w:rFonts w:cstheme="majorBidi"/>
                <w:b w:val="0"/>
                <w:bCs w:val="0"/>
                <w:caps w:val="0"/>
                <w:webHidden/>
                <w:sz w:val="24"/>
                <w:szCs w:val="24"/>
              </w:rPr>
              <w:fldChar w:fldCharType="begin"/>
            </w:r>
            <w:r w:rsidR="002511E7" w:rsidRPr="00876CCC">
              <w:rPr>
                <w:rFonts w:cstheme="majorBidi"/>
                <w:b w:val="0"/>
                <w:bCs w:val="0"/>
                <w:caps w:val="0"/>
                <w:webHidden/>
                <w:sz w:val="24"/>
                <w:szCs w:val="24"/>
              </w:rPr>
              <w:instrText xml:space="preserve"> PAGEREF _Toc97484878 \h </w:instrText>
            </w:r>
            <w:r w:rsidR="002511E7" w:rsidRPr="00876CCC">
              <w:rPr>
                <w:rFonts w:cstheme="majorBidi"/>
                <w:b w:val="0"/>
                <w:bCs w:val="0"/>
                <w:caps w:val="0"/>
                <w:webHidden/>
                <w:sz w:val="24"/>
                <w:szCs w:val="24"/>
              </w:rPr>
            </w:r>
            <w:r w:rsidR="002511E7" w:rsidRPr="00876CCC">
              <w:rPr>
                <w:rFonts w:cstheme="majorBidi"/>
                <w:b w:val="0"/>
                <w:bCs w:val="0"/>
                <w:caps w:val="0"/>
                <w:webHidden/>
                <w:sz w:val="24"/>
                <w:szCs w:val="24"/>
              </w:rPr>
              <w:fldChar w:fldCharType="separate"/>
            </w:r>
            <w:r w:rsidR="00C531CD">
              <w:rPr>
                <w:rFonts w:cstheme="majorBidi"/>
                <w:b w:val="0"/>
                <w:bCs w:val="0"/>
                <w:caps w:val="0"/>
                <w:webHidden/>
                <w:sz w:val="24"/>
                <w:szCs w:val="24"/>
              </w:rPr>
              <w:t>30</w:t>
            </w:r>
            <w:r w:rsidR="002511E7" w:rsidRPr="00876CCC">
              <w:rPr>
                <w:rFonts w:cstheme="majorBidi"/>
                <w:b w:val="0"/>
                <w:bCs w:val="0"/>
                <w:caps w:val="0"/>
                <w:webHidden/>
                <w:sz w:val="24"/>
                <w:szCs w:val="24"/>
              </w:rPr>
              <w:fldChar w:fldCharType="end"/>
            </w:r>
          </w:hyperlink>
        </w:p>
        <w:p w14:paraId="4B42BEB5" w14:textId="7D38C1BF" w:rsidR="002511E7" w:rsidRPr="00876CCC" w:rsidRDefault="00C5613D">
          <w:pPr>
            <w:pStyle w:val="TOC2"/>
            <w:rPr>
              <w:rFonts w:asciiTheme="majorBidi" w:eastAsiaTheme="minorEastAsia" w:hAnsiTheme="majorBidi"/>
              <w:smallCaps w:val="0"/>
              <w:lang w:eastAsia="ja-JP"/>
            </w:rPr>
          </w:pPr>
          <w:hyperlink w:anchor="_Toc97484879" w:history="1">
            <w:r w:rsidR="002511E7" w:rsidRPr="00876CCC">
              <w:rPr>
                <w:rStyle w:val="Hyperlink"/>
                <w:rFonts w:asciiTheme="majorBidi" w:hAnsiTheme="majorBidi"/>
                <w:smallCaps w:val="0"/>
              </w:rPr>
              <w:t>Summary of Recommendati</w:t>
            </w:r>
            <w:r w:rsidR="002511E7" w:rsidRPr="00876CCC">
              <w:rPr>
                <w:rStyle w:val="Hyperlink"/>
                <w:rFonts w:asciiTheme="majorBidi" w:hAnsiTheme="majorBidi"/>
                <w:smallCaps w:val="0"/>
              </w:rPr>
              <w:t>o</w:t>
            </w:r>
            <w:r w:rsidR="002511E7" w:rsidRPr="00876CCC">
              <w:rPr>
                <w:rStyle w:val="Hyperlink"/>
                <w:rFonts w:asciiTheme="majorBidi" w:hAnsiTheme="majorBidi"/>
                <w:smallCaps w:val="0"/>
              </w:rPr>
              <w:t>ns</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_Toc97484879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31</w:t>
            </w:r>
            <w:r w:rsidR="002511E7" w:rsidRPr="00876CCC">
              <w:rPr>
                <w:rFonts w:asciiTheme="majorBidi" w:hAnsiTheme="majorBidi"/>
                <w:smallCaps w:val="0"/>
                <w:webHidden/>
              </w:rPr>
              <w:fldChar w:fldCharType="end"/>
            </w:r>
          </w:hyperlink>
        </w:p>
        <w:p w14:paraId="5A9AF600" w14:textId="5B36DDA4" w:rsidR="002511E7" w:rsidRPr="00876CCC" w:rsidRDefault="00C5613D">
          <w:pPr>
            <w:pStyle w:val="TOC1"/>
            <w:rPr>
              <w:rFonts w:eastAsiaTheme="minorEastAsia" w:cstheme="majorBidi"/>
              <w:b w:val="0"/>
              <w:bCs w:val="0"/>
              <w:caps w:val="0"/>
              <w:sz w:val="24"/>
              <w:szCs w:val="24"/>
              <w:lang w:val="en-US" w:eastAsia="ja-JP"/>
            </w:rPr>
          </w:pPr>
          <w:hyperlink w:anchor="_Toc97484880" w:history="1">
            <w:r w:rsidR="002511E7" w:rsidRPr="00876CCC">
              <w:rPr>
                <w:rStyle w:val="Hyperlink"/>
                <w:rFonts w:cstheme="majorBidi"/>
                <w:b w:val="0"/>
                <w:bCs w:val="0"/>
                <w:caps w:val="0"/>
                <w:sz w:val="24"/>
                <w:szCs w:val="24"/>
                <w:lang w:val="en-US"/>
              </w:rPr>
              <w:t>Bibliography</w:t>
            </w:r>
            <w:r w:rsidR="002511E7" w:rsidRPr="00876CCC">
              <w:rPr>
                <w:rFonts w:cstheme="majorBidi"/>
                <w:b w:val="0"/>
                <w:bCs w:val="0"/>
                <w:caps w:val="0"/>
                <w:webHidden/>
                <w:sz w:val="24"/>
                <w:szCs w:val="24"/>
              </w:rPr>
              <w:tab/>
            </w:r>
            <w:r w:rsidR="002511E7" w:rsidRPr="00876CCC">
              <w:rPr>
                <w:rFonts w:cstheme="majorBidi"/>
                <w:b w:val="0"/>
                <w:bCs w:val="0"/>
                <w:caps w:val="0"/>
                <w:webHidden/>
                <w:sz w:val="24"/>
                <w:szCs w:val="24"/>
              </w:rPr>
              <w:fldChar w:fldCharType="begin"/>
            </w:r>
            <w:r w:rsidR="002511E7" w:rsidRPr="00876CCC">
              <w:rPr>
                <w:rFonts w:cstheme="majorBidi"/>
                <w:b w:val="0"/>
                <w:bCs w:val="0"/>
                <w:caps w:val="0"/>
                <w:webHidden/>
                <w:sz w:val="24"/>
                <w:szCs w:val="24"/>
              </w:rPr>
              <w:instrText xml:space="preserve"> PAGEREF _Toc97484880 \h </w:instrText>
            </w:r>
            <w:r w:rsidR="002511E7" w:rsidRPr="00876CCC">
              <w:rPr>
                <w:rFonts w:cstheme="majorBidi"/>
                <w:b w:val="0"/>
                <w:bCs w:val="0"/>
                <w:caps w:val="0"/>
                <w:webHidden/>
                <w:sz w:val="24"/>
                <w:szCs w:val="24"/>
              </w:rPr>
            </w:r>
            <w:r w:rsidR="002511E7" w:rsidRPr="00876CCC">
              <w:rPr>
                <w:rFonts w:cstheme="majorBidi"/>
                <w:b w:val="0"/>
                <w:bCs w:val="0"/>
                <w:caps w:val="0"/>
                <w:webHidden/>
                <w:sz w:val="24"/>
                <w:szCs w:val="24"/>
              </w:rPr>
              <w:fldChar w:fldCharType="separate"/>
            </w:r>
            <w:r w:rsidR="00C531CD">
              <w:rPr>
                <w:rFonts w:cstheme="majorBidi"/>
                <w:b w:val="0"/>
                <w:bCs w:val="0"/>
                <w:caps w:val="0"/>
                <w:webHidden/>
                <w:sz w:val="24"/>
                <w:szCs w:val="24"/>
              </w:rPr>
              <w:t>33</w:t>
            </w:r>
            <w:r w:rsidR="002511E7" w:rsidRPr="00876CCC">
              <w:rPr>
                <w:rFonts w:cstheme="majorBidi"/>
                <w:b w:val="0"/>
                <w:bCs w:val="0"/>
                <w:caps w:val="0"/>
                <w:webHidden/>
                <w:sz w:val="24"/>
                <w:szCs w:val="24"/>
              </w:rPr>
              <w:fldChar w:fldCharType="end"/>
            </w:r>
          </w:hyperlink>
        </w:p>
        <w:p w14:paraId="05DC4C73" w14:textId="07D81BC8" w:rsidR="002511E7" w:rsidRPr="00876CCC" w:rsidRDefault="00C5613D">
          <w:pPr>
            <w:pStyle w:val="TOC1"/>
            <w:rPr>
              <w:rFonts w:eastAsiaTheme="minorEastAsia" w:cstheme="majorBidi"/>
              <w:b w:val="0"/>
              <w:bCs w:val="0"/>
              <w:caps w:val="0"/>
              <w:sz w:val="24"/>
              <w:szCs w:val="24"/>
              <w:lang w:val="en-US" w:eastAsia="ja-JP"/>
            </w:rPr>
          </w:pPr>
          <w:hyperlink w:anchor="_Toc97484881" w:history="1">
            <w:r w:rsidR="002511E7" w:rsidRPr="00876CCC">
              <w:rPr>
                <w:rStyle w:val="Hyperlink"/>
                <w:rFonts w:cstheme="majorBidi"/>
                <w:b w:val="0"/>
                <w:bCs w:val="0"/>
                <w:caps w:val="0"/>
                <w:sz w:val="24"/>
                <w:szCs w:val="24"/>
                <w:lang w:val="en-US"/>
              </w:rPr>
              <w:t>Appendices</w:t>
            </w:r>
            <w:r w:rsidR="002511E7" w:rsidRPr="00876CCC">
              <w:rPr>
                <w:rFonts w:cstheme="majorBidi"/>
                <w:b w:val="0"/>
                <w:bCs w:val="0"/>
                <w:caps w:val="0"/>
                <w:webHidden/>
                <w:sz w:val="24"/>
                <w:szCs w:val="24"/>
              </w:rPr>
              <w:tab/>
            </w:r>
            <w:r w:rsidR="002511E7" w:rsidRPr="00876CCC">
              <w:rPr>
                <w:rFonts w:cstheme="majorBidi"/>
                <w:b w:val="0"/>
                <w:bCs w:val="0"/>
                <w:caps w:val="0"/>
                <w:webHidden/>
                <w:sz w:val="24"/>
                <w:szCs w:val="24"/>
              </w:rPr>
              <w:fldChar w:fldCharType="begin"/>
            </w:r>
            <w:r w:rsidR="002511E7" w:rsidRPr="00876CCC">
              <w:rPr>
                <w:rFonts w:cstheme="majorBidi"/>
                <w:b w:val="0"/>
                <w:bCs w:val="0"/>
                <w:caps w:val="0"/>
                <w:webHidden/>
                <w:sz w:val="24"/>
                <w:szCs w:val="24"/>
              </w:rPr>
              <w:instrText xml:space="preserve"> PAGEREF _Toc97484881 \h </w:instrText>
            </w:r>
            <w:r w:rsidR="002511E7" w:rsidRPr="00876CCC">
              <w:rPr>
                <w:rFonts w:cstheme="majorBidi"/>
                <w:b w:val="0"/>
                <w:bCs w:val="0"/>
                <w:caps w:val="0"/>
                <w:webHidden/>
                <w:sz w:val="24"/>
                <w:szCs w:val="24"/>
              </w:rPr>
            </w:r>
            <w:r w:rsidR="002511E7" w:rsidRPr="00876CCC">
              <w:rPr>
                <w:rFonts w:cstheme="majorBidi"/>
                <w:b w:val="0"/>
                <w:bCs w:val="0"/>
                <w:caps w:val="0"/>
                <w:webHidden/>
                <w:sz w:val="24"/>
                <w:szCs w:val="24"/>
              </w:rPr>
              <w:fldChar w:fldCharType="separate"/>
            </w:r>
            <w:r w:rsidR="00C531CD">
              <w:rPr>
                <w:rFonts w:cstheme="majorBidi"/>
                <w:b w:val="0"/>
                <w:bCs w:val="0"/>
                <w:caps w:val="0"/>
                <w:webHidden/>
                <w:sz w:val="24"/>
                <w:szCs w:val="24"/>
              </w:rPr>
              <w:t>34</w:t>
            </w:r>
            <w:r w:rsidR="002511E7" w:rsidRPr="00876CCC">
              <w:rPr>
                <w:rFonts w:cstheme="majorBidi"/>
                <w:b w:val="0"/>
                <w:bCs w:val="0"/>
                <w:caps w:val="0"/>
                <w:webHidden/>
                <w:sz w:val="24"/>
                <w:szCs w:val="24"/>
              </w:rPr>
              <w:fldChar w:fldCharType="end"/>
            </w:r>
          </w:hyperlink>
        </w:p>
        <w:p w14:paraId="6F6D8136" w14:textId="26D68E9F" w:rsidR="002511E7" w:rsidRPr="00876CCC" w:rsidRDefault="00C5613D">
          <w:pPr>
            <w:pStyle w:val="TOC2"/>
            <w:rPr>
              <w:rFonts w:asciiTheme="majorBidi" w:eastAsiaTheme="minorEastAsia" w:hAnsiTheme="majorBidi"/>
              <w:smallCaps w:val="0"/>
              <w:lang w:eastAsia="ja-JP"/>
            </w:rPr>
          </w:pPr>
          <w:hyperlink w:anchor="_Toc97484882" w:history="1">
            <w:r w:rsidR="002511E7" w:rsidRPr="00876CCC">
              <w:rPr>
                <w:rStyle w:val="Hyperlink"/>
                <w:rFonts w:asciiTheme="majorBidi" w:hAnsiTheme="majorBidi"/>
                <w:smallCaps w:val="0"/>
              </w:rPr>
              <w:t>Appendix A</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_Toc97484882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34</w:t>
            </w:r>
            <w:r w:rsidR="002511E7" w:rsidRPr="00876CCC">
              <w:rPr>
                <w:rFonts w:asciiTheme="majorBidi" w:hAnsiTheme="majorBidi"/>
                <w:smallCaps w:val="0"/>
                <w:webHidden/>
              </w:rPr>
              <w:fldChar w:fldCharType="end"/>
            </w:r>
          </w:hyperlink>
        </w:p>
        <w:p w14:paraId="5702DF9D" w14:textId="4005E167" w:rsidR="002511E7" w:rsidRPr="00876CCC" w:rsidRDefault="00C5613D">
          <w:pPr>
            <w:pStyle w:val="TOC2"/>
            <w:rPr>
              <w:rFonts w:asciiTheme="majorBidi" w:eastAsiaTheme="minorEastAsia" w:hAnsiTheme="majorBidi"/>
              <w:smallCaps w:val="0"/>
              <w:lang w:eastAsia="ja-JP"/>
            </w:rPr>
          </w:pPr>
          <w:hyperlink w:anchor="_Toc97484883" w:history="1">
            <w:r w:rsidR="002511E7" w:rsidRPr="00876CCC">
              <w:rPr>
                <w:rStyle w:val="Hyperlink"/>
                <w:rFonts w:asciiTheme="majorBidi" w:hAnsiTheme="majorBidi"/>
                <w:smallCaps w:val="0"/>
              </w:rPr>
              <w:t>Appendix B</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_Toc97484883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40</w:t>
            </w:r>
            <w:r w:rsidR="002511E7" w:rsidRPr="00876CCC">
              <w:rPr>
                <w:rFonts w:asciiTheme="majorBidi" w:hAnsiTheme="majorBidi"/>
                <w:smallCaps w:val="0"/>
                <w:webHidden/>
              </w:rPr>
              <w:fldChar w:fldCharType="end"/>
            </w:r>
          </w:hyperlink>
        </w:p>
        <w:p w14:paraId="24497290" w14:textId="21B7461C" w:rsidR="002511E7" w:rsidRPr="002511E7" w:rsidRDefault="00C5613D">
          <w:pPr>
            <w:pStyle w:val="TOC2"/>
            <w:rPr>
              <w:rFonts w:asciiTheme="majorBidi" w:eastAsiaTheme="minorEastAsia" w:hAnsiTheme="majorBidi"/>
              <w:smallCaps w:val="0"/>
              <w:sz w:val="22"/>
              <w:szCs w:val="22"/>
              <w:lang w:eastAsia="ja-JP"/>
            </w:rPr>
          </w:pPr>
          <w:hyperlink w:anchor="_Toc97484884" w:history="1">
            <w:r w:rsidR="002511E7" w:rsidRPr="00876CCC">
              <w:rPr>
                <w:rStyle w:val="Hyperlink"/>
                <w:rFonts w:asciiTheme="majorBidi" w:hAnsiTheme="majorBidi"/>
                <w:smallCaps w:val="0"/>
              </w:rPr>
              <w:t>Appendix C</w:t>
            </w:r>
            <w:r w:rsidR="002511E7" w:rsidRPr="00876CCC">
              <w:rPr>
                <w:rFonts w:asciiTheme="majorBidi" w:hAnsiTheme="majorBidi"/>
                <w:smallCaps w:val="0"/>
                <w:webHidden/>
              </w:rPr>
              <w:tab/>
            </w:r>
            <w:r w:rsidR="002511E7" w:rsidRPr="00876CCC">
              <w:rPr>
                <w:rFonts w:asciiTheme="majorBidi" w:hAnsiTheme="majorBidi"/>
                <w:smallCaps w:val="0"/>
                <w:webHidden/>
              </w:rPr>
              <w:fldChar w:fldCharType="begin"/>
            </w:r>
            <w:r w:rsidR="002511E7" w:rsidRPr="00876CCC">
              <w:rPr>
                <w:rFonts w:asciiTheme="majorBidi" w:hAnsiTheme="majorBidi"/>
                <w:smallCaps w:val="0"/>
                <w:webHidden/>
              </w:rPr>
              <w:instrText xml:space="preserve"> PAGEREF _Toc97484884 \h </w:instrText>
            </w:r>
            <w:r w:rsidR="002511E7" w:rsidRPr="00876CCC">
              <w:rPr>
                <w:rFonts w:asciiTheme="majorBidi" w:hAnsiTheme="majorBidi"/>
                <w:smallCaps w:val="0"/>
                <w:webHidden/>
              </w:rPr>
            </w:r>
            <w:r w:rsidR="002511E7" w:rsidRPr="00876CCC">
              <w:rPr>
                <w:rFonts w:asciiTheme="majorBidi" w:hAnsiTheme="majorBidi"/>
                <w:smallCaps w:val="0"/>
                <w:webHidden/>
              </w:rPr>
              <w:fldChar w:fldCharType="separate"/>
            </w:r>
            <w:r w:rsidR="00C531CD">
              <w:rPr>
                <w:rFonts w:asciiTheme="majorBidi" w:hAnsiTheme="majorBidi"/>
                <w:smallCaps w:val="0"/>
                <w:webHidden/>
              </w:rPr>
              <w:t>42</w:t>
            </w:r>
            <w:r w:rsidR="002511E7" w:rsidRPr="00876CCC">
              <w:rPr>
                <w:rFonts w:asciiTheme="majorBidi" w:hAnsiTheme="majorBidi"/>
                <w:smallCaps w:val="0"/>
                <w:webHidden/>
              </w:rPr>
              <w:fldChar w:fldCharType="end"/>
            </w:r>
          </w:hyperlink>
        </w:p>
        <w:p w14:paraId="4928080D" w14:textId="30BCC0B3" w:rsidR="0021086E" w:rsidRPr="002511E7" w:rsidRDefault="002511E7">
          <w:pPr>
            <w:rPr>
              <w:rFonts w:asciiTheme="majorBidi" w:hAnsiTheme="majorBidi" w:cstheme="majorBidi"/>
            </w:rPr>
          </w:pPr>
          <w:r w:rsidRPr="002511E7">
            <w:rPr>
              <w:rFonts w:asciiTheme="majorBidi" w:hAnsiTheme="majorBidi" w:cstheme="majorBidi"/>
              <w:caps/>
              <w:sz w:val="20"/>
              <w:szCs w:val="20"/>
            </w:rPr>
            <w:fldChar w:fldCharType="end"/>
          </w:r>
        </w:p>
      </w:sdtContent>
    </w:sdt>
    <w:p w14:paraId="13C85A72" w14:textId="77777777" w:rsidR="0021086E" w:rsidRPr="00110101" w:rsidRDefault="0021086E" w:rsidP="00D34C20">
      <w:pPr>
        <w:spacing w:after="60" w:line="240" w:lineRule="auto"/>
        <w:jc w:val="center"/>
        <w:rPr>
          <w:rFonts w:asciiTheme="majorBidi" w:hAnsiTheme="majorBidi" w:cstheme="majorBidi"/>
          <w:sz w:val="24"/>
          <w:szCs w:val="24"/>
          <w:u w:val="single"/>
        </w:rPr>
      </w:pPr>
    </w:p>
    <w:p w14:paraId="699C9321" w14:textId="36C55B4A" w:rsidR="00361AF8" w:rsidRPr="00110101" w:rsidRDefault="00361AF8" w:rsidP="00D34C20">
      <w:pPr>
        <w:spacing w:after="60" w:line="240" w:lineRule="auto"/>
        <w:jc w:val="center"/>
        <w:rPr>
          <w:rFonts w:asciiTheme="majorBidi" w:hAnsiTheme="majorBidi" w:cstheme="majorBidi"/>
          <w:sz w:val="24"/>
          <w:szCs w:val="24"/>
          <w:u w:val="single"/>
        </w:rPr>
      </w:pPr>
    </w:p>
    <w:p w14:paraId="4C4BFADA" w14:textId="19E3564A" w:rsidR="00361AF8" w:rsidRPr="00876CCC" w:rsidRDefault="00361AF8" w:rsidP="00D34C20">
      <w:pPr>
        <w:spacing w:after="60" w:line="240" w:lineRule="auto"/>
        <w:jc w:val="center"/>
        <w:rPr>
          <w:rFonts w:asciiTheme="majorBidi" w:hAnsiTheme="majorBidi" w:cstheme="majorBidi"/>
          <w:sz w:val="24"/>
          <w:szCs w:val="24"/>
          <w:u w:val="single"/>
          <w:lang w:val="en-US"/>
        </w:rPr>
      </w:pPr>
    </w:p>
    <w:p w14:paraId="4172073C" w14:textId="4E8C6508" w:rsidR="00361AF8" w:rsidRPr="00110101" w:rsidRDefault="00361AF8" w:rsidP="00D34C20">
      <w:pPr>
        <w:spacing w:after="60" w:line="240" w:lineRule="auto"/>
        <w:jc w:val="center"/>
        <w:rPr>
          <w:rFonts w:asciiTheme="majorBidi" w:hAnsiTheme="majorBidi" w:cstheme="majorBidi"/>
          <w:sz w:val="24"/>
          <w:szCs w:val="24"/>
          <w:u w:val="single"/>
        </w:rPr>
      </w:pPr>
    </w:p>
    <w:p w14:paraId="7B0CD4BF" w14:textId="364A925B" w:rsidR="00361AF8" w:rsidRPr="00110101" w:rsidRDefault="00361AF8" w:rsidP="00D34C20">
      <w:pPr>
        <w:spacing w:after="60" w:line="240" w:lineRule="auto"/>
        <w:jc w:val="center"/>
        <w:rPr>
          <w:rFonts w:asciiTheme="majorBidi" w:hAnsiTheme="majorBidi" w:cstheme="majorBidi"/>
          <w:sz w:val="24"/>
          <w:szCs w:val="24"/>
          <w:u w:val="single"/>
        </w:rPr>
      </w:pPr>
    </w:p>
    <w:p w14:paraId="65DD8758" w14:textId="7E9E3672" w:rsidR="00361AF8" w:rsidRPr="00110101" w:rsidRDefault="00361AF8" w:rsidP="00D34C20">
      <w:pPr>
        <w:spacing w:after="60" w:line="240" w:lineRule="auto"/>
        <w:jc w:val="center"/>
        <w:rPr>
          <w:rFonts w:asciiTheme="majorBidi" w:hAnsiTheme="majorBidi" w:cstheme="majorBidi"/>
          <w:sz w:val="24"/>
          <w:szCs w:val="24"/>
          <w:u w:val="single"/>
        </w:rPr>
      </w:pPr>
    </w:p>
    <w:p w14:paraId="4EEA60B8" w14:textId="77777777" w:rsidR="00A53EBA" w:rsidRPr="00110101" w:rsidRDefault="00A53EBA" w:rsidP="00A53EBA">
      <w:pPr>
        <w:pStyle w:val="ab"/>
        <w:rPr>
          <w:rFonts w:asciiTheme="majorBidi" w:hAnsiTheme="majorBidi"/>
        </w:rPr>
      </w:pPr>
      <w:bookmarkStart w:id="0" w:name="_Toc97484860"/>
      <w:r w:rsidRPr="00110101">
        <w:rPr>
          <w:rFonts w:asciiTheme="majorBidi" w:hAnsiTheme="majorBidi"/>
        </w:rPr>
        <w:lastRenderedPageBreak/>
        <w:t>Background</w:t>
      </w:r>
      <w:bookmarkEnd w:id="0"/>
      <w:r w:rsidRPr="00110101">
        <w:rPr>
          <w:rFonts w:asciiTheme="majorBidi" w:hAnsiTheme="majorBidi"/>
        </w:rPr>
        <w:t xml:space="preserve"> </w:t>
      </w:r>
    </w:p>
    <w:p w14:paraId="4B88A951" w14:textId="6C625DD8" w:rsidR="006D2CEE" w:rsidRPr="00110101" w:rsidRDefault="002F3BB1" w:rsidP="00ED3798">
      <w:pPr>
        <w:spacing w:line="360" w:lineRule="auto"/>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rPr>
        <w:t>Israel's</w:t>
      </w:r>
      <w:r w:rsidR="00D76144" w:rsidRPr="00110101">
        <w:rPr>
          <w:rFonts w:asciiTheme="majorBidi" w:eastAsia="Times New Roman" w:hAnsiTheme="majorBidi" w:cstheme="majorBidi"/>
          <w:sz w:val="24"/>
          <w:szCs w:val="24"/>
        </w:rPr>
        <w:t xml:space="preserve"> health system is public </w:t>
      </w:r>
      <w:r w:rsidR="00336EE4" w:rsidRPr="00110101">
        <w:rPr>
          <w:rFonts w:asciiTheme="majorBidi" w:eastAsia="Times New Roman" w:hAnsiTheme="majorBidi" w:cstheme="majorBidi"/>
          <w:sz w:val="24"/>
          <w:szCs w:val="24"/>
        </w:rPr>
        <w:t>and</w:t>
      </w:r>
      <w:r w:rsidR="00D76144" w:rsidRPr="00110101">
        <w:rPr>
          <w:rFonts w:asciiTheme="majorBidi" w:eastAsia="Times New Roman" w:hAnsiTheme="majorBidi" w:cstheme="majorBidi"/>
          <w:sz w:val="24"/>
          <w:szCs w:val="24"/>
        </w:rPr>
        <w:t xml:space="preserve"> designed to care for almost 10 million citizens in a </w:t>
      </w:r>
      <w:r w:rsidRPr="00110101">
        <w:rPr>
          <w:rFonts w:asciiTheme="majorBidi" w:eastAsia="Times New Roman" w:hAnsiTheme="majorBidi" w:cstheme="majorBidi"/>
          <w:sz w:val="24"/>
          <w:szCs w:val="24"/>
        </w:rPr>
        <w:t>general</w:t>
      </w:r>
      <w:r w:rsidR="00D76144" w:rsidRPr="00110101">
        <w:rPr>
          <w:rFonts w:asciiTheme="majorBidi" w:eastAsia="Times New Roman" w:hAnsiTheme="majorBidi" w:cstheme="majorBidi"/>
          <w:sz w:val="24"/>
          <w:szCs w:val="24"/>
        </w:rPr>
        <w:t xml:space="preserve"> </w:t>
      </w:r>
      <w:r w:rsidR="000F2F09" w:rsidRPr="00110101">
        <w:rPr>
          <w:rFonts w:asciiTheme="majorBidi" w:eastAsia="Times New Roman" w:hAnsiTheme="majorBidi" w:cstheme="majorBidi"/>
          <w:sz w:val="24"/>
          <w:szCs w:val="24"/>
        </w:rPr>
        <w:t>low-cost</w:t>
      </w:r>
      <w:r w:rsidR="00D76144" w:rsidRPr="00110101">
        <w:rPr>
          <w:rFonts w:asciiTheme="majorBidi" w:eastAsia="Times New Roman" w:hAnsiTheme="majorBidi" w:cstheme="majorBidi"/>
          <w:sz w:val="24"/>
          <w:szCs w:val="24"/>
        </w:rPr>
        <w:t xml:space="preserve"> manner</w:t>
      </w:r>
      <w:hyperlink r:id="rId8"/>
      <w:r w:rsidR="00897BAB" w:rsidRPr="00110101">
        <w:rPr>
          <w:rFonts w:asciiTheme="majorBidi" w:eastAsia="Times New Roman" w:hAnsiTheme="majorBidi" w:cstheme="majorBidi"/>
          <w:sz w:val="24"/>
          <w:szCs w:val="24"/>
        </w:rPr>
        <w:t xml:space="preserve"> </w:t>
      </w:r>
      <w:r w:rsidR="00D978BC" w:rsidRPr="00110101">
        <w:rPr>
          <w:rFonts w:asciiTheme="majorBidi" w:eastAsia="Times New Roman" w:hAnsiTheme="majorBidi" w:cstheme="majorBidi"/>
          <w:sz w:val="24"/>
          <w:szCs w:val="24"/>
        </w:rPr>
        <w:t>[</w:t>
      </w:r>
      <w:r w:rsidR="00897BAB" w:rsidRPr="00110101">
        <w:rPr>
          <w:rFonts w:asciiTheme="majorBidi" w:hAnsiTheme="majorBidi" w:cstheme="majorBidi"/>
        </w:rPr>
        <w:t>Rosen et al., 2015</w:t>
      </w:r>
      <w:r w:rsidR="00D978BC" w:rsidRPr="00110101">
        <w:rPr>
          <w:rFonts w:asciiTheme="majorBidi" w:hAnsiTheme="majorBidi" w:cstheme="majorBidi"/>
        </w:rPr>
        <w:t>]</w:t>
      </w:r>
      <w:r w:rsidR="00D76144" w:rsidRPr="00110101">
        <w:rPr>
          <w:rFonts w:asciiTheme="majorBidi" w:eastAsia="Times New Roman" w:hAnsiTheme="majorBidi" w:cstheme="majorBidi"/>
          <w:sz w:val="24"/>
          <w:szCs w:val="24"/>
        </w:rPr>
        <w:t xml:space="preserve">. </w:t>
      </w:r>
      <w:r w:rsidR="00684F1E" w:rsidRPr="00110101">
        <w:rPr>
          <w:rFonts w:asciiTheme="majorBidi" w:eastAsia="Times New Roman" w:hAnsiTheme="majorBidi" w:cstheme="majorBidi"/>
          <w:sz w:val="24"/>
          <w:szCs w:val="24"/>
        </w:rPr>
        <w:t>According to the National Health Insurance (NHI) Law</w:t>
      </w:r>
      <w:r w:rsidR="00ED3798" w:rsidRPr="00110101">
        <w:rPr>
          <w:rFonts w:asciiTheme="majorBidi" w:eastAsia="Times New Roman" w:hAnsiTheme="majorBidi" w:cstheme="majorBidi"/>
          <w:sz w:val="24"/>
          <w:szCs w:val="24"/>
        </w:rPr>
        <w:t xml:space="preserve"> </w:t>
      </w:r>
      <w:proofErr w:type="gramStart"/>
      <w:r w:rsidR="00ED3798" w:rsidRPr="00110101">
        <w:rPr>
          <w:rFonts w:asciiTheme="majorBidi" w:eastAsia="Times New Roman" w:hAnsiTheme="majorBidi" w:cstheme="majorBidi"/>
          <w:sz w:val="24"/>
          <w:szCs w:val="24"/>
        </w:rPr>
        <w:t>which</w:t>
      </w:r>
      <w:proofErr w:type="gramEnd"/>
      <w:r w:rsidR="00ED3798" w:rsidRPr="00110101">
        <w:rPr>
          <w:rFonts w:asciiTheme="majorBidi" w:eastAsia="Times New Roman" w:hAnsiTheme="majorBidi" w:cstheme="majorBidi"/>
          <w:sz w:val="24"/>
          <w:szCs w:val="24"/>
        </w:rPr>
        <w:t xml:space="preserve"> was introduced in 1995</w:t>
      </w:r>
      <w:r w:rsidR="00684F1E" w:rsidRPr="00110101">
        <w:rPr>
          <w:rFonts w:asciiTheme="majorBidi" w:eastAsia="Times New Roman" w:hAnsiTheme="majorBidi" w:cstheme="majorBidi"/>
          <w:sz w:val="24"/>
          <w:szCs w:val="24"/>
        </w:rPr>
        <w:t>, all Israeli citizens are medically insured</w:t>
      </w:r>
      <w:r w:rsidR="006D05D5" w:rsidRPr="00110101">
        <w:rPr>
          <w:rFonts w:asciiTheme="majorBidi" w:eastAsia="Times New Roman" w:hAnsiTheme="majorBidi" w:cstheme="majorBidi"/>
          <w:sz w:val="24"/>
          <w:szCs w:val="24"/>
        </w:rPr>
        <w:t>. The organization of the system is generally outlined in figure 1:</w:t>
      </w:r>
    </w:p>
    <w:p w14:paraId="51754491" w14:textId="1AD44239" w:rsidR="006D2CEE" w:rsidRPr="00110101" w:rsidRDefault="006D2CEE" w:rsidP="003577DA">
      <w:pPr>
        <w:spacing w:line="360" w:lineRule="auto"/>
        <w:ind w:firstLine="720"/>
        <w:jc w:val="both"/>
        <w:rPr>
          <w:rFonts w:asciiTheme="majorBidi" w:eastAsia="Times New Roman" w:hAnsiTheme="majorBidi" w:cstheme="majorBidi"/>
          <w:sz w:val="24"/>
          <w:szCs w:val="24"/>
        </w:rPr>
      </w:pPr>
      <w:r w:rsidRPr="00110101">
        <w:rPr>
          <w:rFonts w:asciiTheme="majorBidi" w:eastAsia="Times New Roman" w:hAnsiTheme="majorBidi" w:cstheme="majorBidi"/>
          <w:noProof/>
          <w:sz w:val="24"/>
          <w:szCs w:val="24"/>
          <w:lang w:val="en-US"/>
        </w:rPr>
        <w:drawing>
          <wp:inline distT="114300" distB="114300" distL="114300" distR="114300" wp14:anchorId="5BFD4C7D" wp14:editId="1F6C31B3">
            <wp:extent cx="3740150" cy="3803650"/>
            <wp:effectExtent l="0" t="0" r="0" b="63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740762" cy="3804272"/>
                    </a:xfrm>
                    <a:prstGeom prst="rect">
                      <a:avLst/>
                    </a:prstGeom>
                    <a:ln/>
                  </pic:spPr>
                </pic:pic>
              </a:graphicData>
            </a:graphic>
          </wp:inline>
        </w:drawing>
      </w:r>
    </w:p>
    <w:p w14:paraId="2832F154" w14:textId="77777777" w:rsidR="00506D88" w:rsidRPr="00110101" w:rsidRDefault="006D2CEE" w:rsidP="00506D88">
      <w:pPr>
        <w:spacing w:line="360" w:lineRule="auto"/>
        <w:rPr>
          <w:rFonts w:asciiTheme="majorBidi" w:eastAsia="Times New Roman" w:hAnsiTheme="majorBidi" w:cstheme="majorBidi"/>
          <w:sz w:val="18"/>
          <w:szCs w:val="18"/>
        </w:rPr>
      </w:pPr>
      <w:r w:rsidRPr="00110101">
        <w:rPr>
          <w:rFonts w:asciiTheme="majorBidi" w:eastAsia="Times New Roman" w:hAnsiTheme="majorBidi" w:cstheme="majorBidi"/>
        </w:rPr>
        <w:t>Figure 1: Overview of the Israeli healthcare system</w:t>
      </w:r>
      <w:r w:rsidRPr="00110101">
        <w:rPr>
          <w:rFonts w:asciiTheme="majorBidi" w:eastAsia="Times New Roman" w:hAnsiTheme="majorBidi" w:cstheme="majorBidi"/>
          <w:sz w:val="18"/>
          <w:szCs w:val="18"/>
        </w:rPr>
        <w:t xml:space="preserve"> </w:t>
      </w:r>
    </w:p>
    <w:p w14:paraId="1FC04FCE" w14:textId="6FE4663C" w:rsidR="006D05D5" w:rsidRPr="00110101" w:rsidRDefault="006D2CEE" w:rsidP="00506D88">
      <w:pPr>
        <w:spacing w:line="360" w:lineRule="auto"/>
        <w:rPr>
          <w:rFonts w:asciiTheme="majorBidi" w:eastAsia="Times New Roman" w:hAnsiTheme="majorBidi" w:cstheme="majorBidi"/>
          <w:sz w:val="18"/>
          <w:szCs w:val="18"/>
        </w:rPr>
      </w:pPr>
      <w:r w:rsidRPr="00110101">
        <w:rPr>
          <w:rFonts w:asciiTheme="majorBidi" w:eastAsia="Times New Roman" w:hAnsiTheme="majorBidi" w:cstheme="majorBidi"/>
          <w:sz w:val="18"/>
          <w:szCs w:val="18"/>
        </w:rPr>
        <w:t>(</w:t>
      </w:r>
      <w:r w:rsidR="006D05D5" w:rsidRPr="00110101">
        <w:rPr>
          <w:rFonts w:asciiTheme="majorBidi" w:eastAsia="Times New Roman" w:hAnsiTheme="majorBidi" w:cstheme="majorBidi"/>
          <w:sz w:val="18"/>
          <w:szCs w:val="18"/>
        </w:rPr>
        <w:t>Adapted from</w:t>
      </w:r>
      <w:r w:rsidR="00506D88" w:rsidRPr="00110101">
        <w:rPr>
          <w:rFonts w:asciiTheme="majorBidi" w:eastAsia="Times New Roman" w:hAnsiTheme="majorBidi" w:cstheme="majorBidi"/>
          <w:sz w:val="18"/>
          <w:szCs w:val="18"/>
        </w:rPr>
        <w:t xml:space="preserve"> </w:t>
      </w:r>
      <w:hyperlink r:id="rId10" w:history="1">
        <w:r w:rsidR="00506D88" w:rsidRPr="00110101">
          <w:rPr>
            <w:rStyle w:val="Hyperlink"/>
            <w:rFonts w:asciiTheme="majorBidi" w:eastAsia="Times New Roman" w:hAnsiTheme="majorBidi" w:cstheme="majorBidi"/>
            <w:sz w:val="18"/>
            <w:szCs w:val="18"/>
          </w:rPr>
          <w:t>https://www.euro.who.int/__data/assets/pdf_file/0009/302967/Israel-HiT.pdf?ua=1</w:t>
        </w:r>
      </w:hyperlink>
      <w:r w:rsidR="006D05D5" w:rsidRPr="00110101">
        <w:rPr>
          <w:rFonts w:asciiTheme="majorBidi" w:eastAsia="Times New Roman" w:hAnsiTheme="majorBidi" w:cstheme="majorBidi"/>
          <w:sz w:val="18"/>
          <w:szCs w:val="18"/>
        </w:rPr>
        <w:t>)</w:t>
      </w:r>
    </w:p>
    <w:p w14:paraId="79F9A599" w14:textId="77777777" w:rsidR="006D2CEE" w:rsidRPr="00110101" w:rsidRDefault="006D2CEE" w:rsidP="003577DA">
      <w:pPr>
        <w:spacing w:line="360" w:lineRule="auto"/>
        <w:jc w:val="both"/>
        <w:rPr>
          <w:rFonts w:asciiTheme="majorBidi" w:eastAsia="Times New Roman" w:hAnsiTheme="majorBidi" w:cstheme="majorBidi"/>
          <w:sz w:val="24"/>
          <w:szCs w:val="24"/>
        </w:rPr>
      </w:pPr>
    </w:p>
    <w:p w14:paraId="31982405" w14:textId="5DBFBAD2" w:rsidR="00E64994" w:rsidRPr="00110101" w:rsidRDefault="006D05D5" w:rsidP="00A5370F">
      <w:pPr>
        <w:spacing w:line="360" w:lineRule="auto"/>
        <w:ind w:firstLine="720"/>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rPr>
        <w:t xml:space="preserve">The nature and </w:t>
      </w:r>
      <w:r w:rsidR="00ED3798" w:rsidRPr="00110101">
        <w:rPr>
          <w:rFonts w:asciiTheme="majorBidi" w:eastAsia="Times New Roman" w:hAnsiTheme="majorBidi" w:cstheme="majorBidi"/>
          <w:sz w:val="24"/>
          <w:szCs w:val="24"/>
        </w:rPr>
        <w:t>accomplishments</w:t>
      </w:r>
      <w:r w:rsidRPr="00110101">
        <w:rPr>
          <w:rFonts w:asciiTheme="majorBidi" w:eastAsia="Times New Roman" w:hAnsiTheme="majorBidi" w:cstheme="majorBidi"/>
          <w:sz w:val="24"/>
          <w:szCs w:val="24"/>
        </w:rPr>
        <w:t xml:space="preserve"> of the health care system in Israel stem</w:t>
      </w:r>
      <w:r w:rsidR="00A56DD0" w:rsidRPr="00110101">
        <w:rPr>
          <w:rFonts w:asciiTheme="majorBidi" w:eastAsia="Times New Roman" w:hAnsiTheme="majorBidi" w:cstheme="majorBidi"/>
          <w:sz w:val="24"/>
          <w:szCs w:val="24"/>
        </w:rPr>
        <w:t>s</w:t>
      </w:r>
      <w:r w:rsidRPr="00110101">
        <w:rPr>
          <w:rFonts w:asciiTheme="majorBidi" w:eastAsia="Times New Roman" w:hAnsiTheme="majorBidi" w:cstheme="majorBidi"/>
          <w:sz w:val="24"/>
          <w:szCs w:val="24"/>
        </w:rPr>
        <w:t xml:space="preserve">, to a large extent, from its </w:t>
      </w:r>
      <w:r w:rsidR="00ED3798" w:rsidRPr="00110101">
        <w:rPr>
          <w:rFonts w:asciiTheme="majorBidi" w:eastAsia="Times New Roman" w:hAnsiTheme="majorBidi" w:cstheme="majorBidi"/>
          <w:sz w:val="24"/>
          <w:szCs w:val="24"/>
        </w:rPr>
        <w:t xml:space="preserve">historical </w:t>
      </w:r>
      <w:r w:rsidRPr="00110101">
        <w:rPr>
          <w:rFonts w:asciiTheme="majorBidi" w:eastAsia="Times New Roman" w:hAnsiTheme="majorBidi" w:cstheme="majorBidi"/>
          <w:sz w:val="24"/>
          <w:szCs w:val="24"/>
        </w:rPr>
        <w:t xml:space="preserve">foundation </w:t>
      </w:r>
      <w:r w:rsidR="00ED3798" w:rsidRPr="00110101">
        <w:rPr>
          <w:rFonts w:asciiTheme="majorBidi" w:eastAsia="Times New Roman" w:hAnsiTheme="majorBidi" w:cstheme="majorBidi"/>
          <w:sz w:val="24"/>
          <w:szCs w:val="24"/>
        </w:rPr>
        <w:t xml:space="preserve">by </w:t>
      </w:r>
      <w:r w:rsidRPr="00110101">
        <w:rPr>
          <w:rFonts w:asciiTheme="majorBidi" w:eastAsia="Times New Roman" w:hAnsiTheme="majorBidi" w:cstheme="majorBidi"/>
          <w:sz w:val="24"/>
          <w:szCs w:val="24"/>
        </w:rPr>
        <w:t xml:space="preserve">organized social </w:t>
      </w:r>
      <w:r w:rsidR="00ED3798" w:rsidRPr="00110101">
        <w:rPr>
          <w:rFonts w:asciiTheme="majorBidi" w:eastAsia="Times New Roman" w:hAnsiTheme="majorBidi" w:cstheme="majorBidi"/>
          <w:sz w:val="24"/>
          <w:szCs w:val="24"/>
        </w:rPr>
        <w:t xml:space="preserve">agreements </w:t>
      </w:r>
      <w:r w:rsidRPr="00110101">
        <w:rPr>
          <w:rFonts w:asciiTheme="majorBidi" w:eastAsia="Times New Roman" w:hAnsiTheme="majorBidi" w:cstheme="majorBidi"/>
          <w:sz w:val="24"/>
          <w:szCs w:val="24"/>
        </w:rPr>
        <w:t xml:space="preserve">and a consensus that society as a whole is responsible for the health </w:t>
      </w:r>
      <w:r w:rsidR="00ED3798" w:rsidRPr="00110101">
        <w:rPr>
          <w:rFonts w:asciiTheme="majorBidi" w:eastAsia="Times New Roman" w:hAnsiTheme="majorBidi" w:cstheme="majorBidi"/>
          <w:sz w:val="24"/>
          <w:szCs w:val="24"/>
        </w:rPr>
        <w:t xml:space="preserve">care </w:t>
      </w:r>
      <w:r w:rsidRPr="00110101">
        <w:rPr>
          <w:rFonts w:asciiTheme="majorBidi" w:eastAsia="Times New Roman" w:hAnsiTheme="majorBidi" w:cstheme="majorBidi"/>
          <w:sz w:val="24"/>
          <w:szCs w:val="24"/>
        </w:rPr>
        <w:t xml:space="preserve">of its citizens. This guiding principle has been reflected in the structure of health services in Israel, combining </w:t>
      </w:r>
      <w:r w:rsidR="00ED3798" w:rsidRPr="00110101">
        <w:rPr>
          <w:rFonts w:asciiTheme="majorBidi" w:eastAsia="Times New Roman" w:hAnsiTheme="majorBidi" w:cstheme="majorBidi"/>
          <w:sz w:val="24"/>
          <w:szCs w:val="24"/>
        </w:rPr>
        <w:t xml:space="preserve">mandatory </w:t>
      </w:r>
      <w:r w:rsidRPr="00110101">
        <w:rPr>
          <w:rFonts w:asciiTheme="majorBidi" w:eastAsia="Times New Roman" w:hAnsiTheme="majorBidi" w:cstheme="majorBidi"/>
          <w:sz w:val="24"/>
          <w:szCs w:val="24"/>
        </w:rPr>
        <w:t xml:space="preserve">state </w:t>
      </w:r>
      <w:r w:rsidR="008A7D7E" w:rsidRPr="00110101">
        <w:rPr>
          <w:rFonts w:asciiTheme="majorBidi" w:eastAsia="Times New Roman" w:hAnsiTheme="majorBidi" w:cstheme="majorBidi"/>
          <w:sz w:val="24"/>
          <w:szCs w:val="24"/>
        </w:rPr>
        <w:t>insurance</w:t>
      </w:r>
      <w:r w:rsidR="00ED3798" w:rsidRPr="00110101">
        <w:rPr>
          <w:rFonts w:asciiTheme="majorBidi" w:eastAsia="Times New Roman" w:hAnsiTheme="majorBidi" w:cstheme="majorBidi"/>
          <w:sz w:val="24"/>
          <w:szCs w:val="24"/>
        </w:rPr>
        <w:t xml:space="preserve"> </w:t>
      </w:r>
      <w:r w:rsidRPr="00110101">
        <w:rPr>
          <w:rFonts w:asciiTheme="majorBidi" w:eastAsia="Times New Roman" w:hAnsiTheme="majorBidi" w:cstheme="majorBidi"/>
          <w:sz w:val="24"/>
          <w:szCs w:val="24"/>
        </w:rPr>
        <w:t xml:space="preserve">with </w:t>
      </w:r>
      <w:r w:rsidR="00ED3798" w:rsidRPr="00110101">
        <w:rPr>
          <w:rFonts w:asciiTheme="majorBidi" w:eastAsia="Times New Roman" w:hAnsiTheme="majorBidi" w:cstheme="majorBidi"/>
          <w:sz w:val="24"/>
          <w:szCs w:val="24"/>
        </w:rPr>
        <w:t xml:space="preserve">additional supplementary </w:t>
      </w:r>
      <w:r w:rsidR="008A7D7E" w:rsidRPr="00110101">
        <w:rPr>
          <w:rFonts w:asciiTheme="majorBidi" w:eastAsia="Times New Roman" w:hAnsiTheme="majorBidi" w:cstheme="majorBidi"/>
          <w:sz w:val="24"/>
          <w:szCs w:val="24"/>
        </w:rPr>
        <w:t>non-profit health care plans</w:t>
      </w:r>
      <w:r w:rsidRPr="00110101">
        <w:rPr>
          <w:rFonts w:asciiTheme="majorBidi" w:eastAsia="Times New Roman" w:hAnsiTheme="majorBidi" w:cstheme="majorBidi"/>
          <w:sz w:val="24"/>
          <w:szCs w:val="24"/>
        </w:rPr>
        <w:t xml:space="preserve">. </w:t>
      </w:r>
      <w:r w:rsidR="00DB368E" w:rsidRPr="00110101">
        <w:rPr>
          <w:rFonts w:asciiTheme="majorBidi" w:eastAsia="Times New Roman" w:hAnsiTheme="majorBidi" w:cstheme="majorBidi"/>
          <w:sz w:val="24"/>
          <w:szCs w:val="24"/>
        </w:rPr>
        <w:t>Every citizen or permanent resident of Israel is free to choose from</w:t>
      </w:r>
      <w:r w:rsidR="00A56DD0" w:rsidRPr="00110101">
        <w:rPr>
          <w:rFonts w:asciiTheme="majorBidi" w:eastAsia="Times New Roman" w:hAnsiTheme="majorBidi" w:cstheme="majorBidi"/>
          <w:sz w:val="24"/>
          <w:szCs w:val="24"/>
        </w:rPr>
        <w:t xml:space="preserve"> </w:t>
      </w:r>
      <w:r w:rsidR="00DB368E" w:rsidRPr="00110101">
        <w:rPr>
          <w:rFonts w:asciiTheme="majorBidi" w:eastAsia="Times New Roman" w:hAnsiTheme="majorBidi" w:cstheme="majorBidi"/>
          <w:sz w:val="24"/>
          <w:szCs w:val="24"/>
        </w:rPr>
        <w:t xml:space="preserve">four competing, </w:t>
      </w:r>
      <w:r w:rsidR="00D76144" w:rsidRPr="00110101">
        <w:rPr>
          <w:rFonts w:asciiTheme="majorBidi" w:eastAsia="Times New Roman" w:hAnsiTheme="majorBidi" w:cstheme="majorBidi"/>
          <w:sz w:val="24"/>
          <w:szCs w:val="24"/>
        </w:rPr>
        <w:t xml:space="preserve">nationwide </w:t>
      </w:r>
      <w:r w:rsidR="00EE23E5" w:rsidRPr="00110101">
        <w:rPr>
          <w:rFonts w:asciiTheme="majorBidi" w:eastAsia="Times New Roman" w:hAnsiTheme="majorBidi" w:cstheme="majorBidi"/>
          <w:sz w:val="24"/>
          <w:szCs w:val="24"/>
        </w:rPr>
        <w:t xml:space="preserve">Health Maintenance Organizations (HMOs) </w:t>
      </w:r>
      <w:r w:rsidR="00EE3A37" w:rsidRPr="00110101">
        <w:rPr>
          <w:rFonts w:asciiTheme="majorBidi" w:eastAsia="Times New Roman" w:hAnsiTheme="majorBidi" w:cstheme="majorBidi"/>
          <w:sz w:val="24"/>
          <w:szCs w:val="24"/>
        </w:rPr>
        <w:t>which were</w:t>
      </w:r>
      <w:r w:rsidR="00336EE4" w:rsidRPr="00110101">
        <w:rPr>
          <w:rFonts w:asciiTheme="majorBidi" w:eastAsia="Times New Roman" w:hAnsiTheme="majorBidi" w:cstheme="majorBidi"/>
          <w:sz w:val="24"/>
          <w:szCs w:val="24"/>
        </w:rPr>
        <w:t xml:space="preserve"> </w:t>
      </w:r>
      <w:r w:rsidR="006807BF" w:rsidRPr="00110101">
        <w:rPr>
          <w:rFonts w:asciiTheme="majorBidi" w:eastAsia="Times New Roman" w:hAnsiTheme="majorBidi" w:cstheme="majorBidi"/>
          <w:sz w:val="24"/>
          <w:szCs w:val="24"/>
        </w:rPr>
        <w:t xml:space="preserve">established </w:t>
      </w:r>
      <w:r w:rsidR="00336EE4" w:rsidRPr="00110101">
        <w:rPr>
          <w:rFonts w:asciiTheme="majorBidi" w:eastAsia="Times New Roman" w:hAnsiTheme="majorBidi" w:cstheme="majorBidi"/>
          <w:sz w:val="24"/>
          <w:szCs w:val="24"/>
        </w:rPr>
        <w:t xml:space="preserve">in the first half of the 20s century. </w:t>
      </w:r>
      <w:r w:rsidR="00DB368E" w:rsidRPr="00110101">
        <w:rPr>
          <w:rFonts w:asciiTheme="majorBidi" w:eastAsia="Times New Roman" w:hAnsiTheme="majorBidi" w:cstheme="majorBidi"/>
          <w:sz w:val="24"/>
          <w:szCs w:val="24"/>
        </w:rPr>
        <w:t xml:space="preserve">These </w:t>
      </w:r>
      <w:r w:rsidR="00EE23E5" w:rsidRPr="00110101">
        <w:rPr>
          <w:rFonts w:asciiTheme="majorBidi" w:eastAsia="Times New Roman" w:hAnsiTheme="majorBidi" w:cstheme="majorBidi"/>
          <w:sz w:val="24"/>
          <w:szCs w:val="24"/>
        </w:rPr>
        <w:t xml:space="preserve">HMOs </w:t>
      </w:r>
      <w:r w:rsidR="00DB368E" w:rsidRPr="00110101">
        <w:rPr>
          <w:rFonts w:asciiTheme="majorBidi" w:eastAsia="Times New Roman" w:hAnsiTheme="majorBidi" w:cstheme="majorBidi"/>
          <w:sz w:val="24"/>
          <w:szCs w:val="24"/>
        </w:rPr>
        <w:t>must provide their members with access to a statutory benefits package</w:t>
      </w:r>
      <w:r w:rsidR="00EE3A37" w:rsidRPr="00110101">
        <w:rPr>
          <w:rFonts w:asciiTheme="majorBidi" w:eastAsia="Times New Roman" w:hAnsiTheme="majorBidi" w:cstheme="majorBidi"/>
          <w:sz w:val="24"/>
          <w:szCs w:val="24"/>
        </w:rPr>
        <w:t>, which is termed as “health basket”</w:t>
      </w:r>
      <w:r w:rsidR="00DB368E" w:rsidRPr="00110101">
        <w:rPr>
          <w:rFonts w:asciiTheme="majorBidi" w:eastAsia="Times New Roman" w:hAnsiTheme="majorBidi" w:cstheme="majorBidi"/>
          <w:sz w:val="24"/>
          <w:szCs w:val="24"/>
        </w:rPr>
        <w:t xml:space="preserve">. </w:t>
      </w:r>
      <w:r w:rsidR="007E63A6" w:rsidRPr="00110101">
        <w:rPr>
          <w:rFonts w:asciiTheme="majorBidi" w:eastAsia="Times New Roman" w:hAnsiTheme="majorBidi" w:cstheme="majorBidi"/>
          <w:sz w:val="24"/>
          <w:szCs w:val="24"/>
        </w:rPr>
        <w:t xml:space="preserve">The Ministry of Health </w:t>
      </w:r>
      <w:r w:rsidR="007E63A6" w:rsidRPr="00110101">
        <w:rPr>
          <w:rFonts w:asciiTheme="majorBidi" w:eastAsia="Times New Roman" w:hAnsiTheme="majorBidi" w:cstheme="majorBidi"/>
          <w:sz w:val="24"/>
          <w:szCs w:val="24"/>
        </w:rPr>
        <w:lastRenderedPageBreak/>
        <w:t xml:space="preserve">owns and operates about half of the nation’s acute care hospital beds, although they </w:t>
      </w:r>
      <w:r w:rsidR="00EE23E5" w:rsidRPr="00110101">
        <w:rPr>
          <w:rFonts w:asciiTheme="majorBidi" w:eastAsia="Times New Roman" w:hAnsiTheme="majorBidi" w:cstheme="majorBidi"/>
          <w:sz w:val="24"/>
          <w:szCs w:val="24"/>
        </w:rPr>
        <w:t xml:space="preserve">increasingly </w:t>
      </w:r>
      <w:r w:rsidR="007E63A6" w:rsidRPr="00110101">
        <w:rPr>
          <w:rFonts w:asciiTheme="majorBidi" w:eastAsia="Times New Roman" w:hAnsiTheme="majorBidi" w:cstheme="majorBidi"/>
          <w:sz w:val="24"/>
          <w:szCs w:val="24"/>
        </w:rPr>
        <w:t xml:space="preserve">operate autonomously. </w:t>
      </w:r>
      <w:r w:rsidR="00EE3A37" w:rsidRPr="00110101">
        <w:rPr>
          <w:rFonts w:asciiTheme="majorBidi" w:eastAsia="Times New Roman" w:hAnsiTheme="majorBidi" w:cstheme="majorBidi"/>
          <w:sz w:val="24"/>
          <w:szCs w:val="24"/>
        </w:rPr>
        <w:t xml:space="preserve">The Ministry of Health also regulates the </w:t>
      </w:r>
      <w:r w:rsidR="00A56DD0" w:rsidRPr="00110101">
        <w:rPr>
          <w:rFonts w:asciiTheme="majorBidi" w:eastAsia="Times New Roman" w:hAnsiTheme="majorBidi" w:cstheme="majorBidi"/>
          <w:sz w:val="24"/>
          <w:szCs w:val="24"/>
        </w:rPr>
        <w:t xml:space="preserve">entire </w:t>
      </w:r>
      <w:r w:rsidR="00EE3A37" w:rsidRPr="00110101">
        <w:rPr>
          <w:rFonts w:asciiTheme="majorBidi" w:eastAsia="Times New Roman" w:hAnsiTheme="majorBidi" w:cstheme="majorBidi"/>
          <w:sz w:val="24"/>
          <w:szCs w:val="24"/>
        </w:rPr>
        <w:t xml:space="preserve">health care system in Israel. </w:t>
      </w:r>
      <w:r w:rsidR="007E63A6" w:rsidRPr="00110101">
        <w:rPr>
          <w:rFonts w:asciiTheme="majorBidi" w:eastAsia="Times New Roman" w:hAnsiTheme="majorBidi" w:cstheme="majorBidi"/>
          <w:sz w:val="24"/>
          <w:szCs w:val="24"/>
        </w:rPr>
        <w:t xml:space="preserve">The largest </w:t>
      </w:r>
      <w:r w:rsidR="00EE23E5" w:rsidRPr="00110101">
        <w:rPr>
          <w:rFonts w:asciiTheme="majorBidi" w:eastAsia="Times New Roman" w:hAnsiTheme="majorBidi" w:cstheme="majorBidi"/>
          <w:sz w:val="24"/>
          <w:szCs w:val="24"/>
        </w:rPr>
        <w:t xml:space="preserve">HMO </w:t>
      </w:r>
      <w:r w:rsidR="007E63A6" w:rsidRPr="00110101">
        <w:rPr>
          <w:rFonts w:asciiTheme="majorBidi" w:eastAsia="Times New Roman" w:hAnsiTheme="majorBidi" w:cstheme="majorBidi"/>
          <w:sz w:val="24"/>
          <w:szCs w:val="24"/>
        </w:rPr>
        <w:t xml:space="preserve">operates another third of the </w:t>
      </w:r>
      <w:r w:rsidR="00A56DD0" w:rsidRPr="00110101">
        <w:rPr>
          <w:rFonts w:asciiTheme="majorBidi" w:eastAsia="Times New Roman" w:hAnsiTheme="majorBidi" w:cstheme="majorBidi"/>
          <w:sz w:val="24"/>
          <w:szCs w:val="24"/>
        </w:rPr>
        <w:t xml:space="preserve">hospital </w:t>
      </w:r>
      <w:r w:rsidR="007E63A6" w:rsidRPr="00110101">
        <w:rPr>
          <w:rFonts w:asciiTheme="majorBidi" w:eastAsia="Times New Roman" w:hAnsiTheme="majorBidi" w:cstheme="majorBidi"/>
          <w:sz w:val="24"/>
          <w:szCs w:val="24"/>
        </w:rPr>
        <w:t xml:space="preserve">beds, and the remainder of beds are operated through a mix of non-profit and </w:t>
      </w:r>
      <w:r w:rsidR="00EE23E5" w:rsidRPr="00110101">
        <w:rPr>
          <w:rFonts w:asciiTheme="majorBidi" w:eastAsia="Times New Roman" w:hAnsiTheme="majorBidi" w:cstheme="majorBidi"/>
          <w:sz w:val="24"/>
          <w:szCs w:val="24"/>
        </w:rPr>
        <w:t>for-</w:t>
      </w:r>
      <w:r w:rsidR="007E63A6" w:rsidRPr="00110101">
        <w:rPr>
          <w:rFonts w:asciiTheme="majorBidi" w:eastAsia="Times New Roman" w:hAnsiTheme="majorBidi" w:cstheme="majorBidi"/>
          <w:sz w:val="24"/>
          <w:szCs w:val="24"/>
        </w:rPr>
        <w:t>profit organizations [Rosen et al., 2015].</w:t>
      </w:r>
      <w:r w:rsidR="00E64994" w:rsidRPr="00110101">
        <w:rPr>
          <w:rFonts w:asciiTheme="majorBidi" w:eastAsia="Times New Roman" w:hAnsiTheme="majorBidi" w:cstheme="majorBidi"/>
          <w:sz w:val="24"/>
          <w:szCs w:val="24"/>
        </w:rPr>
        <w:t xml:space="preserve"> </w:t>
      </w:r>
    </w:p>
    <w:p w14:paraId="636FE205" w14:textId="072E8758" w:rsidR="00E64994" w:rsidRPr="00110101" w:rsidRDefault="00D76144" w:rsidP="00E922BF">
      <w:pPr>
        <w:spacing w:line="360" w:lineRule="auto"/>
        <w:ind w:firstLine="720"/>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rPr>
        <w:t>The Ministry of Health</w:t>
      </w:r>
      <w:r w:rsidR="00336EE4" w:rsidRPr="00110101">
        <w:rPr>
          <w:rFonts w:asciiTheme="majorBidi" w:eastAsia="Times New Roman" w:hAnsiTheme="majorBidi" w:cstheme="majorBidi"/>
          <w:sz w:val="24"/>
          <w:szCs w:val="24"/>
        </w:rPr>
        <w:t xml:space="preserve"> has a regulatory position in the Israeli health system</w:t>
      </w:r>
      <w:r w:rsidR="00684F1E" w:rsidRPr="00110101">
        <w:rPr>
          <w:rFonts w:asciiTheme="majorBidi" w:eastAsia="Times New Roman" w:hAnsiTheme="majorBidi" w:cstheme="majorBidi"/>
          <w:sz w:val="24"/>
          <w:szCs w:val="24"/>
        </w:rPr>
        <w:t xml:space="preserve">, </w:t>
      </w:r>
      <w:r w:rsidR="00EE23E5" w:rsidRPr="00110101">
        <w:rPr>
          <w:rFonts w:asciiTheme="majorBidi" w:eastAsia="Times New Roman" w:hAnsiTheme="majorBidi" w:cstheme="majorBidi"/>
          <w:sz w:val="24"/>
          <w:szCs w:val="24"/>
        </w:rPr>
        <w:t xml:space="preserve">it </w:t>
      </w:r>
      <w:r w:rsidRPr="00110101">
        <w:rPr>
          <w:rFonts w:asciiTheme="majorBidi" w:eastAsia="Times New Roman" w:hAnsiTheme="majorBidi" w:cstheme="majorBidi"/>
          <w:sz w:val="24"/>
          <w:szCs w:val="24"/>
        </w:rPr>
        <w:t xml:space="preserve">facilitates the Public Health </w:t>
      </w:r>
      <w:r w:rsidR="00EE3A37" w:rsidRPr="00110101">
        <w:rPr>
          <w:rFonts w:asciiTheme="majorBidi" w:eastAsia="Times New Roman" w:hAnsiTheme="majorBidi" w:cstheme="majorBidi"/>
          <w:sz w:val="24"/>
          <w:szCs w:val="24"/>
        </w:rPr>
        <w:t xml:space="preserve">(PH) </w:t>
      </w:r>
      <w:r w:rsidR="000F2F09" w:rsidRPr="00110101">
        <w:rPr>
          <w:rFonts w:asciiTheme="majorBidi" w:eastAsia="Times New Roman" w:hAnsiTheme="majorBidi" w:cstheme="majorBidi"/>
          <w:sz w:val="24"/>
          <w:szCs w:val="24"/>
        </w:rPr>
        <w:t>Service</w:t>
      </w:r>
      <w:r w:rsidR="00CB4D98" w:rsidRPr="00110101">
        <w:rPr>
          <w:rFonts w:asciiTheme="majorBidi" w:eastAsia="Times New Roman" w:hAnsiTheme="majorBidi" w:cstheme="majorBidi"/>
          <w:sz w:val="24"/>
          <w:szCs w:val="24"/>
        </w:rPr>
        <w:t>s</w:t>
      </w:r>
      <w:r w:rsidR="00684F1E" w:rsidRPr="00110101">
        <w:rPr>
          <w:rFonts w:asciiTheme="majorBidi" w:eastAsia="Times New Roman" w:hAnsiTheme="majorBidi" w:cstheme="majorBidi"/>
          <w:sz w:val="24"/>
          <w:szCs w:val="24"/>
        </w:rPr>
        <w:t>,</w:t>
      </w:r>
      <w:r w:rsidR="000F2F09" w:rsidRPr="00110101">
        <w:rPr>
          <w:rFonts w:asciiTheme="majorBidi" w:eastAsia="Times New Roman" w:hAnsiTheme="majorBidi" w:cstheme="majorBidi"/>
          <w:sz w:val="24"/>
          <w:szCs w:val="24"/>
        </w:rPr>
        <w:t xml:space="preserve"> and</w:t>
      </w:r>
      <w:r w:rsidRPr="00110101">
        <w:rPr>
          <w:rFonts w:asciiTheme="majorBidi" w:eastAsia="Times New Roman" w:hAnsiTheme="majorBidi" w:cstheme="majorBidi"/>
          <w:sz w:val="24"/>
          <w:szCs w:val="24"/>
        </w:rPr>
        <w:t xml:space="preserve"> </w:t>
      </w:r>
      <w:r w:rsidR="00CB4D98" w:rsidRPr="00110101">
        <w:rPr>
          <w:rFonts w:asciiTheme="majorBidi" w:eastAsia="Times New Roman" w:hAnsiTheme="majorBidi" w:cstheme="majorBidi"/>
          <w:sz w:val="24"/>
          <w:szCs w:val="24"/>
        </w:rPr>
        <w:t xml:space="preserve">is </w:t>
      </w:r>
      <w:r w:rsidR="00336EE4" w:rsidRPr="00110101">
        <w:rPr>
          <w:rFonts w:asciiTheme="majorBidi" w:eastAsia="Times New Roman" w:hAnsiTheme="majorBidi" w:cstheme="majorBidi"/>
          <w:sz w:val="24"/>
          <w:szCs w:val="24"/>
        </w:rPr>
        <w:t>responsible for preventive medicine</w:t>
      </w:r>
      <w:r w:rsidRPr="00110101">
        <w:rPr>
          <w:rFonts w:asciiTheme="majorBidi" w:eastAsia="Times New Roman" w:hAnsiTheme="majorBidi" w:cstheme="majorBidi"/>
          <w:sz w:val="24"/>
          <w:szCs w:val="24"/>
        </w:rPr>
        <w:t xml:space="preserve">. </w:t>
      </w:r>
      <w:r w:rsidR="007E63A6" w:rsidRPr="00110101">
        <w:rPr>
          <w:rFonts w:asciiTheme="majorBidi" w:eastAsia="Times New Roman" w:hAnsiTheme="majorBidi" w:cstheme="majorBidi"/>
          <w:sz w:val="24"/>
          <w:szCs w:val="24"/>
        </w:rPr>
        <w:t>The Ministry of Health provides national leadership in a broad range of PH domains</w:t>
      </w:r>
      <w:r w:rsidR="00684F1E" w:rsidRPr="00110101">
        <w:rPr>
          <w:rFonts w:asciiTheme="majorBidi" w:eastAsia="Times New Roman" w:hAnsiTheme="majorBidi" w:cstheme="majorBidi"/>
          <w:sz w:val="24"/>
          <w:szCs w:val="24"/>
        </w:rPr>
        <w:t>,</w:t>
      </w:r>
      <w:r w:rsidR="007E63A6" w:rsidRPr="00110101">
        <w:rPr>
          <w:rFonts w:asciiTheme="majorBidi" w:eastAsia="Times New Roman" w:hAnsiTheme="majorBidi" w:cstheme="majorBidi"/>
          <w:sz w:val="24"/>
          <w:szCs w:val="24"/>
        </w:rPr>
        <w:t xml:space="preserve"> including food safety, control of communicable </w:t>
      </w:r>
      <w:r w:rsidR="00A56DD0" w:rsidRPr="00110101">
        <w:rPr>
          <w:rFonts w:asciiTheme="majorBidi" w:eastAsia="Times New Roman" w:hAnsiTheme="majorBidi" w:cstheme="majorBidi"/>
          <w:sz w:val="24"/>
          <w:szCs w:val="24"/>
        </w:rPr>
        <w:t xml:space="preserve">and non-communicable </w:t>
      </w:r>
      <w:r w:rsidR="007E63A6" w:rsidRPr="00110101">
        <w:rPr>
          <w:rFonts w:asciiTheme="majorBidi" w:eastAsia="Times New Roman" w:hAnsiTheme="majorBidi" w:cstheme="majorBidi"/>
          <w:sz w:val="24"/>
          <w:szCs w:val="24"/>
        </w:rPr>
        <w:t xml:space="preserve">diseases, screening, health promotion, environmental health, and epidemiological monitoring. Its key partners include </w:t>
      </w:r>
      <w:r w:rsidR="00E922BF" w:rsidRPr="00110101">
        <w:rPr>
          <w:rFonts w:asciiTheme="majorBidi" w:eastAsia="Times New Roman" w:hAnsiTheme="majorBidi" w:cstheme="majorBidi"/>
          <w:sz w:val="24"/>
          <w:szCs w:val="24"/>
        </w:rPr>
        <w:t>HMOs</w:t>
      </w:r>
      <w:r w:rsidR="007E63A6" w:rsidRPr="00110101">
        <w:rPr>
          <w:rFonts w:asciiTheme="majorBidi" w:eastAsia="Times New Roman" w:hAnsiTheme="majorBidi" w:cstheme="majorBidi"/>
          <w:sz w:val="24"/>
          <w:szCs w:val="24"/>
        </w:rPr>
        <w:t xml:space="preserve">, municipalities, and the Ministries of Education, Sport and Culture, Finance, and Environment [Rosen et al., 2015]. </w:t>
      </w:r>
    </w:p>
    <w:p w14:paraId="0529B6BF" w14:textId="7BF96E40" w:rsidR="00336EE4" w:rsidRPr="00110101" w:rsidRDefault="00D76144" w:rsidP="006F5B66">
      <w:pPr>
        <w:spacing w:line="360" w:lineRule="auto"/>
        <w:ind w:firstLine="720"/>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rPr>
        <w:t xml:space="preserve">The internal structure </w:t>
      </w:r>
      <w:r w:rsidR="00336EE4" w:rsidRPr="00110101">
        <w:rPr>
          <w:rFonts w:asciiTheme="majorBidi" w:eastAsia="Times New Roman" w:hAnsiTheme="majorBidi" w:cstheme="majorBidi"/>
          <w:sz w:val="24"/>
          <w:szCs w:val="24"/>
        </w:rPr>
        <w:t xml:space="preserve">of the PH system </w:t>
      </w:r>
      <w:r w:rsidRPr="00110101">
        <w:rPr>
          <w:rFonts w:asciiTheme="majorBidi" w:eastAsia="Times New Roman" w:hAnsiTheme="majorBidi" w:cstheme="majorBidi"/>
          <w:sz w:val="24"/>
          <w:szCs w:val="24"/>
        </w:rPr>
        <w:t xml:space="preserve">includes the headquarter departments and the regional health department. The headquarter departments are usually responsible for </w:t>
      </w:r>
      <w:r w:rsidR="001F27CE" w:rsidRPr="00110101">
        <w:rPr>
          <w:rFonts w:asciiTheme="majorBidi" w:eastAsia="Times New Roman" w:hAnsiTheme="majorBidi" w:cstheme="majorBidi"/>
          <w:sz w:val="24"/>
          <w:szCs w:val="24"/>
        </w:rPr>
        <w:t>policymaking</w:t>
      </w:r>
      <w:r w:rsidRPr="00110101">
        <w:rPr>
          <w:rFonts w:asciiTheme="majorBidi" w:eastAsia="Times New Roman" w:hAnsiTheme="majorBidi" w:cstheme="majorBidi"/>
          <w:sz w:val="24"/>
          <w:szCs w:val="24"/>
        </w:rPr>
        <w:t xml:space="preserve"> and </w:t>
      </w:r>
      <w:r w:rsidR="00336EE4" w:rsidRPr="00110101">
        <w:rPr>
          <w:rFonts w:asciiTheme="majorBidi" w:eastAsia="Times New Roman" w:hAnsiTheme="majorBidi" w:cstheme="majorBidi"/>
          <w:sz w:val="24"/>
          <w:szCs w:val="24"/>
        </w:rPr>
        <w:t>issu</w:t>
      </w:r>
      <w:r w:rsidR="000233BB" w:rsidRPr="00110101">
        <w:rPr>
          <w:rFonts w:asciiTheme="majorBidi" w:eastAsia="Times New Roman" w:hAnsiTheme="majorBidi" w:cstheme="majorBidi"/>
          <w:sz w:val="24"/>
          <w:szCs w:val="24"/>
        </w:rPr>
        <w:t>ing</w:t>
      </w:r>
      <w:r w:rsidR="00336EE4" w:rsidRPr="00110101">
        <w:rPr>
          <w:rFonts w:asciiTheme="majorBidi" w:eastAsia="Times New Roman" w:hAnsiTheme="majorBidi" w:cstheme="majorBidi"/>
          <w:sz w:val="24"/>
          <w:szCs w:val="24"/>
        </w:rPr>
        <w:t xml:space="preserve"> </w:t>
      </w:r>
      <w:r w:rsidR="00CB4D98" w:rsidRPr="00110101">
        <w:rPr>
          <w:rFonts w:asciiTheme="majorBidi" w:eastAsia="Times New Roman" w:hAnsiTheme="majorBidi" w:cstheme="majorBidi"/>
          <w:sz w:val="24"/>
          <w:szCs w:val="24"/>
        </w:rPr>
        <w:t>guidelines</w:t>
      </w:r>
      <w:r w:rsidR="002F3BB1" w:rsidRPr="00110101">
        <w:rPr>
          <w:rFonts w:asciiTheme="majorBidi" w:eastAsia="Times New Roman" w:hAnsiTheme="majorBidi" w:cstheme="majorBidi"/>
          <w:sz w:val="24"/>
          <w:szCs w:val="24"/>
        </w:rPr>
        <w:t>,</w:t>
      </w:r>
      <w:r w:rsidRPr="00110101">
        <w:rPr>
          <w:rFonts w:asciiTheme="majorBidi" w:eastAsia="Times New Roman" w:hAnsiTheme="majorBidi" w:cstheme="majorBidi"/>
          <w:sz w:val="24"/>
          <w:szCs w:val="24"/>
        </w:rPr>
        <w:t xml:space="preserve"> while the regional health department</w:t>
      </w:r>
      <w:r w:rsidR="00A56DD0" w:rsidRPr="00110101">
        <w:rPr>
          <w:rFonts w:asciiTheme="majorBidi" w:eastAsia="Times New Roman" w:hAnsiTheme="majorBidi" w:cstheme="majorBidi"/>
          <w:sz w:val="24"/>
          <w:szCs w:val="24"/>
        </w:rPr>
        <w:t>s are</w:t>
      </w:r>
      <w:r w:rsidRPr="00110101">
        <w:rPr>
          <w:rFonts w:asciiTheme="majorBidi" w:eastAsia="Times New Roman" w:hAnsiTheme="majorBidi" w:cstheme="majorBidi"/>
          <w:sz w:val="24"/>
          <w:szCs w:val="24"/>
        </w:rPr>
        <w:t xml:space="preserve"> responsible for the provision of the services, </w:t>
      </w:r>
      <w:r w:rsidR="000F2F09" w:rsidRPr="00110101">
        <w:rPr>
          <w:rFonts w:asciiTheme="majorBidi" w:eastAsia="Times New Roman" w:hAnsiTheme="majorBidi" w:cstheme="majorBidi"/>
          <w:sz w:val="24"/>
          <w:szCs w:val="24"/>
        </w:rPr>
        <w:t>fieldwork,</w:t>
      </w:r>
      <w:r w:rsidRPr="00110101">
        <w:rPr>
          <w:rFonts w:asciiTheme="majorBidi" w:eastAsia="Times New Roman" w:hAnsiTheme="majorBidi" w:cstheme="majorBidi"/>
          <w:sz w:val="24"/>
          <w:szCs w:val="24"/>
        </w:rPr>
        <w:t xml:space="preserve"> and operating mother and child health clinics. Other units include the Public Health laboratories and the Israeli Center for Disease Control</w:t>
      </w:r>
      <w:r w:rsidR="008F6532" w:rsidRPr="00110101">
        <w:rPr>
          <w:rFonts w:asciiTheme="majorBidi" w:eastAsia="Times New Roman" w:hAnsiTheme="majorBidi" w:cstheme="majorBidi"/>
          <w:sz w:val="24"/>
          <w:szCs w:val="24"/>
        </w:rPr>
        <w:t xml:space="preserve"> (ICDC)</w:t>
      </w:r>
      <w:r w:rsidRPr="00110101">
        <w:rPr>
          <w:rFonts w:asciiTheme="majorBidi" w:eastAsia="Times New Roman" w:hAnsiTheme="majorBidi" w:cstheme="majorBidi"/>
          <w:sz w:val="24"/>
          <w:szCs w:val="24"/>
        </w:rPr>
        <w:t xml:space="preserve">. The departments are </w:t>
      </w:r>
      <w:r w:rsidR="00336EE4" w:rsidRPr="00110101">
        <w:rPr>
          <w:rFonts w:asciiTheme="majorBidi" w:eastAsia="Times New Roman" w:hAnsiTheme="majorBidi" w:cstheme="majorBidi"/>
          <w:sz w:val="24"/>
          <w:szCs w:val="24"/>
        </w:rPr>
        <w:t>operated</w:t>
      </w:r>
      <w:r w:rsidRPr="00110101">
        <w:rPr>
          <w:rFonts w:asciiTheme="majorBidi" w:eastAsia="Times New Roman" w:hAnsiTheme="majorBidi" w:cstheme="majorBidi"/>
          <w:sz w:val="24"/>
          <w:szCs w:val="24"/>
        </w:rPr>
        <w:t xml:space="preserve"> by physicians</w:t>
      </w:r>
      <w:r w:rsidR="00336EE4" w:rsidRPr="00110101">
        <w:rPr>
          <w:rFonts w:asciiTheme="majorBidi" w:eastAsia="Times New Roman" w:hAnsiTheme="majorBidi" w:cstheme="majorBidi"/>
          <w:sz w:val="24"/>
          <w:szCs w:val="24"/>
        </w:rPr>
        <w:t xml:space="preserve"> with PH expertise</w:t>
      </w:r>
      <w:r w:rsidRPr="00110101">
        <w:rPr>
          <w:rFonts w:asciiTheme="majorBidi" w:eastAsia="Times New Roman" w:hAnsiTheme="majorBidi" w:cstheme="majorBidi"/>
          <w:sz w:val="24"/>
          <w:szCs w:val="24"/>
        </w:rPr>
        <w:t xml:space="preserve">, public health nurses, environmental </w:t>
      </w:r>
      <w:r w:rsidR="000233BB" w:rsidRPr="00110101">
        <w:rPr>
          <w:rFonts w:asciiTheme="majorBidi" w:eastAsia="Times New Roman" w:hAnsiTheme="majorBidi" w:cstheme="majorBidi"/>
          <w:sz w:val="24"/>
          <w:szCs w:val="24"/>
        </w:rPr>
        <w:t>epidemiologists</w:t>
      </w:r>
      <w:r w:rsidR="000F2F09" w:rsidRPr="00110101">
        <w:rPr>
          <w:rFonts w:asciiTheme="majorBidi" w:eastAsia="Times New Roman" w:hAnsiTheme="majorBidi" w:cstheme="majorBidi"/>
          <w:sz w:val="24"/>
          <w:szCs w:val="24"/>
        </w:rPr>
        <w:t>,</w:t>
      </w:r>
      <w:r w:rsidRPr="00110101">
        <w:rPr>
          <w:rFonts w:asciiTheme="majorBidi" w:eastAsia="Times New Roman" w:hAnsiTheme="majorBidi" w:cstheme="majorBidi"/>
          <w:sz w:val="24"/>
          <w:szCs w:val="24"/>
        </w:rPr>
        <w:t xml:space="preserve"> and other public health-related professionals, such as dietitians, statisticians</w:t>
      </w:r>
      <w:r w:rsidR="000F2F09" w:rsidRPr="00110101">
        <w:rPr>
          <w:rFonts w:asciiTheme="majorBidi" w:eastAsia="Times New Roman" w:hAnsiTheme="majorBidi" w:cstheme="majorBidi"/>
          <w:sz w:val="24"/>
          <w:szCs w:val="24"/>
        </w:rPr>
        <w:t>,</w:t>
      </w:r>
      <w:r w:rsidRPr="00110101">
        <w:rPr>
          <w:rFonts w:asciiTheme="majorBidi" w:eastAsia="Times New Roman" w:hAnsiTheme="majorBidi" w:cstheme="majorBidi"/>
          <w:sz w:val="24"/>
          <w:szCs w:val="24"/>
        </w:rPr>
        <w:t xml:space="preserve"> and health promoters. </w:t>
      </w:r>
    </w:p>
    <w:p w14:paraId="55F81347" w14:textId="140B6A5D" w:rsidR="00DD21C2" w:rsidRPr="00110101" w:rsidRDefault="00DD21C2" w:rsidP="000233BB">
      <w:pPr>
        <w:spacing w:line="360" w:lineRule="auto"/>
        <w:ind w:firstLine="720"/>
        <w:jc w:val="both"/>
        <w:rPr>
          <w:rFonts w:asciiTheme="majorBidi" w:eastAsia="Times New Roman" w:hAnsiTheme="majorBidi" w:cstheme="majorBidi"/>
          <w:sz w:val="24"/>
          <w:szCs w:val="24"/>
          <w:rtl/>
        </w:rPr>
      </w:pPr>
      <w:r w:rsidRPr="00110101">
        <w:rPr>
          <w:rFonts w:asciiTheme="majorBidi" w:eastAsia="Times New Roman" w:hAnsiTheme="majorBidi" w:cstheme="majorBidi"/>
          <w:sz w:val="24"/>
          <w:szCs w:val="24"/>
        </w:rPr>
        <w:t xml:space="preserve">In 1994, the Ministry of Health established the ICDC. Its primary goal is to collect and analyze updated health-related data to provide health </w:t>
      </w:r>
      <w:r w:rsidR="00A56EA6" w:rsidRPr="00110101">
        <w:rPr>
          <w:rFonts w:asciiTheme="majorBidi" w:eastAsia="Times New Roman" w:hAnsiTheme="majorBidi" w:cstheme="majorBidi"/>
          <w:sz w:val="24"/>
          <w:szCs w:val="24"/>
        </w:rPr>
        <w:t>policymakers</w:t>
      </w:r>
      <w:r w:rsidRPr="00110101">
        <w:rPr>
          <w:rFonts w:asciiTheme="majorBidi" w:eastAsia="Times New Roman" w:hAnsiTheme="majorBidi" w:cstheme="majorBidi"/>
          <w:sz w:val="24"/>
          <w:szCs w:val="24"/>
        </w:rPr>
        <w:t xml:space="preserve"> with the evidence base necessary to make informed decisions. The ICDC plays essential data collection, monitoring, and analysis roles regarding communicable and non-communicable diseases (including ongoing data </w:t>
      </w:r>
      <w:r w:rsidR="000233BB" w:rsidRPr="00110101">
        <w:rPr>
          <w:rFonts w:asciiTheme="majorBidi" w:eastAsia="Times New Roman" w:hAnsiTheme="majorBidi" w:cstheme="majorBidi"/>
          <w:sz w:val="24"/>
          <w:szCs w:val="24"/>
        </w:rPr>
        <w:t>surveillance at</w:t>
      </w:r>
      <w:r w:rsidRPr="00110101">
        <w:rPr>
          <w:rFonts w:asciiTheme="majorBidi" w:eastAsia="Times New Roman" w:hAnsiTheme="majorBidi" w:cstheme="majorBidi"/>
          <w:sz w:val="24"/>
          <w:szCs w:val="24"/>
        </w:rPr>
        <w:t xml:space="preserve"> </w:t>
      </w:r>
      <w:r w:rsidR="000233BB" w:rsidRPr="00110101">
        <w:rPr>
          <w:rFonts w:asciiTheme="majorBidi" w:eastAsia="Times New Roman" w:hAnsiTheme="majorBidi" w:cstheme="majorBidi"/>
          <w:sz w:val="24"/>
          <w:szCs w:val="24"/>
        </w:rPr>
        <w:t xml:space="preserve">HMOs </w:t>
      </w:r>
      <w:r w:rsidRPr="00110101">
        <w:rPr>
          <w:rFonts w:asciiTheme="majorBidi" w:eastAsia="Times New Roman" w:hAnsiTheme="majorBidi" w:cstheme="majorBidi"/>
          <w:sz w:val="24"/>
          <w:szCs w:val="24"/>
        </w:rPr>
        <w:t xml:space="preserve">for early identification of outbreaks). </w:t>
      </w:r>
      <w:r w:rsidRPr="00110101">
        <w:rPr>
          <w:rFonts w:asciiTheme="majorBidi" w:eastAsia="Times New Roman" w:hAnsiTheme="majorBidi" w:cstheme="majorBidi"/>
          <w:sz w:val="24"/>
          <w:szCs w:val="24"/>
        </w:rPr>
        <w:tab/>
      </w:r>
      <w:r w:rsidRPr="00110101">
        <w:rPr>
          <w:rFonts w:asciiTheme="majorBidi" w:eastAsia="Times New Roman" w:hAnsiTheme="majorBidi" w:cstheme="majorBidi"/>
          <w:sz w:val="24"/>
          <w:szCs w:val="24"/>
        </w:rPr>
        <w:tab/>
      </w:r>
      <w:r w:rsidRPr="00110101">
        <w:rPr>
          <w:rFonts w:asciiTheme="majorBidi" w:eastAsia="Times New Roman" w:hAnsiTheme="majorBidi" w:cstheme="majorBidi"/>
          <w:sz w:val="24"/>
          <w:szCs w:val="24"/>
        </w:rPr>
        <w:tab/>
      </w:r>
      <w:r w:rsidRPr="00110101">
        <w:rPr>
          <w:rFonts w:asciiTheme="majorBidi" w:eastAsia="Times New Roman" w:hAnsiTheme="majorBidi" w:cstheme="majorBidi"/>
          <w:sz w:val="24"/>
          <w:szCs w:val="24"/>
        </w:rPr>
        <w:tab/>
      </w:r>
    </w:p>
    <w:p w14:paraId="29085FD7" w14:textId="3AA162A1" w:rsidR="00DD21C2" w:rsidRPr="00110101" w:rsidRDefault="00DD21C2" w:rsidP="004D17EC">
      <w:pPr>
        <w:spacing w:line="360" w:lineRule="auto"/>
        <w:ind w:firstLine="720"/>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rPr>
        <w:t>Israel has an extensive and active Healthy Cities Network [</w:t>
      </w:r>
      <w:proofErr w:type="spellStart"/>
      <w:r w:rsidRPr="00110101">
        <w:rPr>
          <w:rFonts w:asciiTheme="majorBidi" w:eastAsia="Times New Roman" w:hAnsiTheme="majorBidi" w:cstheme="majorBidi"/>
          <w:sz w:val="24"/>
          <w:szCs w:val="24"/>
        </w:rPr>
        <w:t>Donchin</w:t>
      </w:r>
      <w:proofErr w:type="spellEnd"/>
      <w:r w:rsidRPr="00110101">
        <w:rPr>
          <w:rFonts w:asciiTheme="majorBidi" w:eastAsia="Times New Roman" w:hAnsiTheme="majorBidi" w:cstheme="majorBidi"/>
          <w:sz w:val="24"/>
          <w:szCs w:val="24"/>
        </w:rPr>
        <w:t xml:space="preserve"> et al., 2006] in which the municipalities, residents, businesses, and NGOs work together to ensure the vitality and health of their cities. The Network was initiated in 1990, and by 2015 over 50 cities were participating. The Network has been vital for the more significant health promotion initiatives led by the Ministry of Health, including the National </w:t>
      </w:r>
      <w:proofErr w:type="spellStart"/>
      <w:r w:rsidRPr="00110101">
        <w:rPr>
          <w:rFonts w:asciiTheme="majorBidi" w:eastAsia="Times New Roman" w:hAnsiTheme="majorBidi" w:cstheme="majorBidi"/>
          <w:sz w:val="24"/>
          <w:szCs w:val="24"/>
        </w:rPr>
        <w:t>Programme</w:t>
      </w:r>
      <w:proofErr w:type="spellEnd"/>
      <w:r w:rsidRPr="00110101">
        <w:rPr>
          <w:rFonts w:asciiTheme="majorBidi" w:eastAsia="Times New Roman" w:hAnsiTheme="majorBidi" w:cstheme="majorBidi"/>
          <w:sz w:val="24"/>
          <w:szCs w:val="24"/>
        </w:rPr>
        <w:t xml:space="preserve"> to Promote Active and Healthy Lifestyle, the Ministry of Education, and the Ministry of Culture and Sport. Recently, </w:t>
      </w:r>
      <w:r w:rsidR="004D17EC" w:rsidRPr="00110101">
        <w:rPr>
          <w:rFonts w:asciiTheme="majorBidi" w:eastAsia="Times New Roman" w:hAnsiTheme="majorBidi" w:cstheme="majorBidi"/>
          <w:sz w:val="24"/>
          <w:szCs w:val="24"/>
        </w:rPr>
        <w:t xml:space="preserve">the program has suffered significant cuts </w:t>
      </w:r>
      <w:r w:rsidRPr="00110101">
        <w:rPr>
          <w:rFonts w:asciiTheme="majorBidi" w:eastAsia="Times New Roman" w:hAnsiTheme="majorBidi" w:cstheme="majorBidi"/>
          <w:sz w:val="24"/>
          <w:szCs w:val="24"/>
        </w:rPr>
        <w:t>following cuts in the overall national budget</w:t>
      </w:r>
      <w:r w:rsidR="004D17EC" w:rsidRPr="00110101">
        <w:rPr>
          <w:rFonts w:asciiTheme="majorBidi" w:eastAsia="Times New Roman" w:hAnsiTheme="majorBidi" w:cstheme="majorBidi"/>
          <w:sz w:val="24"/>
          <w:szCs w:val="24"/>
        </w:rPr>
        <w:t>.</w:t>
      </w:r>
    </w:p>
    <w:p w14:paraId="45C9CD79" w14:textId="7DCE2F6D" w:rsidR="00A704F4" w:rsidRPr="00110101" w:rsidRDefault="00D76144" w:rsidP="006F5B66">
      <w:pPr>
        <w:spacing w:line="360" w:lineRule="auto"/>
        <w:ind w:firstLine="720"/>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rPr>
        <w:t xml:space="preserve">Several Israeli universities run </w:t>
      </w:r>
      <w:r w:rsidR="00336EE4" w:rsidRPr="00110101">
        <w:rPr>
          <w:rFonts w:asciiTheme="majorBidi" w:eastAsia="Times New Roman" w:hAnsiTheme="majorBidi" w:cstheme="majorBidi"/>
          <w:sz w:val="24"/>
          <w:szCs w:val="24"/>
        </w:rPr>
        <w:t xml:space="preserve">training </w:t>
      </w:r>
      <w:r w:rsidR="004D17EC" w:rsidRPr="00110101">
        <w:rPr>
          <w:rFonts w:asciiTheme="majorBidi" w:eastAsia="Times New Roman" w:hAnsiTheme="majorBidi" w:cstheme="majorBidi"/>
          <w:sz w:val="24"/>
          <w:szCs w:val="24"/>
        </w:rPr>
        <w:t xml:space="preserve">programs </w:t>
      </w:r>
      <w:r w:rsidR="00336EE4" w:rsidRPr="00110101">
        <w:rPr>
          <w:rFonts w:asciiTheme="majorBidi" w:eastAsia="Times New Roman" w:hAnsiTheme="majorBidi" w:cstheme="majorBidi"/>
          <w:sz w:val="24"/>
          <w:szCs w:val="24"/>
        </w:rPr>
        <w:t xml:space="preserve">in </w:t>
      </w:r>
      <w:r w:rsidR="00A56DD0" w:rsidRPr="00110101">
        <w:rPr>
          <w:rFonts w:asciiTheme="majorBidi" w:eastAsia="Times New Roman" w:hAnsiTheme="majorBidi" w:cstheme="majorBidi"/>
          <w:sz w:val="24"/>
          <w:szCs w:val="24"/>
        </w:rPr>
        <w:t>PH</w:t>
      </w:r>
      <w:r w:rsidRPr="00110101">
        <w:rPr>
          <w:rFonts w:asciiTheme="majorBidi" w:eastAsia="Times New Roman" w:hAnsiTheme="majorBidi" w:cstheme="majorBidi"/>
          <w:sz w:val="24"/>
          <w:szCs w:val="24"/>
        </w:rPr>
        <w:t xml:space="preserve">. Five of Israel’s seven universities offer </w:t>
      </w:r>
      <w:r w:rsidR="00EE3A37" w:rsidRPr="00110101">
        <w:rPr>
          <w:rFonts w:asciiTheme="majorBidi" w:eastAsia="Times New Roman" w:hAnsiTheme="majorBidi" w:cstheme="majorBidi"/>
          <w:sz w:val="24"/>
          <w:szCs w:val="24"/>
        </w:rPr>
        <w:t>M</w:t>
      </w:r>
      <w:r w:rsidRPr="00110101">
        <w:rPr>
          <w:rFonts w:asciiTheme="majorBidi" w:eastAsia="Times New Roman" w:hAnsiTheme="majorBidi" w:cstheme="majorBidi"/>
          <w:sz w:val="24"/>
          <w:szCs w:val="24"/>
        </w:rPr>
        <w:t xml:space="preserve">aster’s in </w:t>
      </w:r>
      <w:r w:rsidR="00A56DD0" w:rsidRPr="00110101">
        <w:rPr>
          <w:rFonts w:asciiTheme="majorBidi" w:eastAsia="Times New Roman" w:hAnsiTheme="majorBidi" w:cstheme="majorBidi"/>
          <w:sz w:val="24"/>
          <w:szCs w:val="24"/>
        </w:rPr>
        <w:t>PH</w:t>
      </w:r>
      <w:r w:rsidRPr="00110101">
        <w:rPr>
          <w:rFonts w:asciiTheme="majorBidi" w:eastAsia="Times New Roman" w:hAnsiTheme="majorBidi" w:cstheme="majorBidi"/>
          <w:sz w:val="24"/>
          <w:szCs w:val="24"/>
        </w:rPr>
        <w:t xml:space="preserve"> </w:t>
      </w:r>
      <w:r w:rsidR="000F2F09" w:rsidRPr="00110101">
        <w:rPr>
          <w:rFonts w:asciiTheme="majorBidi" w:eastAsia="Times New Roman" w:hAnsiTheme="majorBidi" w:cstheme="majorBidi"/>
          <w:sz w:val="24"/>
          <w:szCs w:val="24"/>
        </w:rPr>
        <w:t>programs</w:t>
      </w:r>
      <w:r w:rsidRPr="00110101">
        <w:rPr>
          <w:rFonts w:asciiTheme="majorBidi" w:eastAsia="Times New Roman" w:hAnsiTheme="majorBidi" w:cstheme="majorBidi"/>
          <w:sz w:val="24"/>
          <w:szCs w:val="24"/>
        </w:rPr>
        <w:t xml:space="preserve">, and since 2015 </w:t>
      </w:r>
      <w:r w:rsidR="00C507EE" w:rsidRPr="00110101">
        <w:rPr>
          <w:rFonts w:asciiTheme="majorBidi" w:eastAsia="Times New Roman" w:hAnsiTheme="majorBidi" w:cstheme="majorBidi"/>
          <w:sz w:val="24"/>
          <w:szCs w:val="24"/>
        </w:rPr>
        <w:t xml:space="preserve">an </w:t>
      </w:r>
      <w:r w:rsidRPr="00110101">
        <w:rPr>
          <w:rFonts w:asciiTheme="majorBidi" w:eastAsia="Times New Roman" w:hAnsiTheme="majorBidi" w:cstheme="majorBidi"/>
          <w:sz w:val="24"/>
          <w:szCs w:val="24"/>
        </w:rPr>
        <w:t xml:space="preserve">undergraduate </w:t>
      </w:r>
      <w:r w:rsidR="00A56DD0" w:rsidRPr="00110101">
        <w:rPr>
          <w:rFonts w:asciiTheme="majorBidi" w:eastAsia="Times New Roman" w:hAnsiTheme="majorBidi" w:cstheme="majorBidi"/>
          <w:sz w:val="24"/>
          <w:szCs w:val="24"/>
        </w:rPr>
        <w:t>PH</w:t>
      </w:r>
      <w:r w:rsidRPr="00110101">
        <w:rPr>
          <w:rFonts w:asciiTheme="majorBidi" w:eastAsia="Times New Roman" w:hAnsiTheme="majorBidi" w:cstheme="majorBidi"/>
          <w:sz w:val="24"/>
          <w:szCs w:val="24"/>
        </w:rPr>
        <w:t xml:space="preserve"> </w:t>
      </w:r>
      <w:r w:rsidR="000F2F09" w:rsidRPr="00110101">
        <w:rPr>
          <w:rFonts w:asciiTheme="majorBidi" w:eastAsia="Times New Roman" w:hAnsiTheme="majorBidi" w:cstheme="majorBidi"/>
          <w:sz w:val="24"/>
          <w:szCs w:val="24"/>
        </w:rPr>
        <w:t>program</w:t>
      </w:r>
      <w:r w:rsidRPr="00110101">
        <w:rPr>
          <w:rFonts w:asciiTheme="majorBidi" w:eastAsia="Times New Roman" w:hAnsiTheme="majorBidi" w:cstheme="majorBidi"/>
          <w:sz w:val="24"/>
          <w:szCs w:val="24"/>
        </w:rPr>
        <w:t xml:space="preserve"> has been established </w:t>
      </w:r>
      <w:r w:rsidRPr="00110101">
        <w:rPr>
          <w:rFonts w:asciiTheme="majorBidi" w:eastAsia="Times New Roman" w:hAnsiTheme="majorBidi" w:cstheme="majorBidi"/>
          <w:sz w:val="24"/>
          <w:szCs w:val="24"/>
        </w:rPr>
        <w:lastRenderedPageBreak/>
        <w:t>at the Ashkelon Academic College</w:t>
      </w:r>
      <w:r w:rsidR="00EE3A37" w:rsidRPr="00110101">
        <w:rPr>
          <w:rFonts w:asciiTheme="majorBidi" w:eastAsia="Times New Roman" w:hAnsiTheme="majorBidi" w:cstheme="majorBidi"/>
          <w:sz w:val="24"/>
          <w:szCs w:val="24"/>
        </w:rPr>
        <w:t xml:space="preserve"> (ACC)</w:t>
      </w:r>
      <w:r w:rsidRPr="00110101">
        <w:rPr>
          <w:rFonts w:asciiTheme="majorBidi" w:eastAsia="Times New Roman" w:hAnsiTheme="majorBidi" w:cstheme="majorBidi"/>
          <w:sz w:val="24"/>
          <w:szCs w:val="24"/>
        </w:rPr>
        <w:t xml:space="preserve">. The Israeli </w:t>
      </w:r>
      <w:r w:rsidR="004D17EC" w:rsidRPr="00110101">
        <w:rPr>
          <w:rFonts w:asciiTheme="majorBidi" w:eastAsia="Times New Roman" w:hAnsiTheme="majorBidi" w:cstheme="majorBidi"/>
          <w:sz w:val="24"/>
          <w:szCs w:val="24"/>
        </w:rPr>
        <w:t xml:space="preserve">PH </w:t>
      </w:r>
      <w:r w:rsidRPr="00110101">
        <w:rPr>
          <w:rFonts w:asciiTheme="majorBidi" w:eastAsia="Times New Roman" w:hAnsiTheme="majorBidi" w:cstheme="majorBidi"/>
          <w:sz w:val="24"/>
          <w:szCs w:val="24"/>
        </w:rPr>
        <w:t xml:space="preserve">Physicians Association, </w:t>
      </w:r>
      <w:r w:rsidR="00A32C81" w:rsidRPr="00110101">
        <w:rPr>
          <w:rFonts w:asciiTheme="majorBidi" w:eastAsia="Times New Roman" w:hAnsiTheme="majorBidi" w:cstheme="majorBidi"/>
          <w:sz w:val="24"/>
          <w:szCs w:val="24"/>
        </w:rPr>
        <w:t>being a</w:t>
      </w:r>
      <w:r w:rsidRPr="00110101">
        <w:rPr>
          <w:rFonts w:asciiTheme="majorBidi" w:eastAsia="Times New Roman" w:hAnsiTheme="majorBidi" w:cstheme="majorBidi"/>
          <w:sz w:val="24"/>
          <w:szCs w:val="24"/>
        </w:rPr>
        <w:t xml:space="preserve"> part of the Israeli Medical Association</w:t>
      </w:r>
      <w:r w:rsidR="002F3BB1" w:rsidRPr="00110101">
        <w:rPr>
          <w:rFonts w:asciiTheme="majorBidi" w:eastAsia="Times New Roman" w:hAnsiTheme="majorBidi" w:cstheme="majorBidi"/>
          <w:sz w:val="24"/>
          <w:szCs w:val="24"/>
        </w:rPr>
        <w:t>,</w:t>
      </w:r>
      <w:r w:rsidRPr="00110101">
        <w:rPr>
          <w:rFonts w:asciiTheme="majorBidi" w:eastAsia="Times New Roman" w:hAnsiTheme="majorBidi" w:cstheme="majorBidi"/>
          <w:sz w:val="24"/>
          <w:szCs w:val="24"/>
        </w:rPr>
        <w:t xml:space="preserve"> is responsible for developing the standards and </w:t>
      </w:r>
      <w:r w:rsidR="004D17EC" w:rsidRPr="00110101">
        <w:rPr>
          <w:rFonts w:asciiTheme="majorBidi" w:eastAsia="Times New Roman" w:hAnsiTheme="majorBidi" w:cstheme="majorBidi"/>
          <w:sz w:val="24"/>
          <w:szCs w:val="24"/>
        </w:rPr>
        <w:t xml:space="preserve">syllabi </w:t>
      </w:r>
      <w:r w:rsidRPr="00110101">
        <w:rPr>
          <w:rFonts w:asciiTheme="majorBidi" w:eastAsia="Times New Roman" w:hAnsiTheme="majorBidi" w:cstheme="majorBidi"/>
          <w:sz w:val="24"/>
          <w:szCs w:val="24"/>
        </w:rPr>
        <w:t xml:space="preserve">for training </w:t>
      </w:r>
      <w:r w:rsidR="00EE3A37" w:rsidRPr="00110101">
        <w:rPr>
          <w:rFonts w:asciiTheme="majorBidi" w:eastAsia="Times New Roman" w:hAnsiTheme="majorBidi" w:cstheme="majorBidi"/>
          <w:sz w:val="24"/>
          <w:szCs w:val="24"/>
        </w:rPr>
        <w:t>PH</w:t>
      </w:r>
      <w:r w:rsidRPr="00110101">
        <w:rPr>
          <w:rFonts w:asciiTheme="majorBidi" w:eastAsia="Times New Roman" w:hAnsiTheme="majorBidi" w:cstheme="majorBidi"/>
          <w:sz w:val="24"/>
          <w:szCs w:val="24"/>
        </w:rPr>
        <w:t xml:space="preserve"> physicians in collaboration with the Israeli </w:t>
      </w:r>
      <w:r w:rsidR="00EE3A37" w:rsidRPr="00110101">
        <w:rPr>
          <w:rFonts w:asciiTheme="majorBidi" w:eastAsia="Times New Roman" w:hAnsiTheme="majorBidi" w:cstheme="majorBidi"/>
          <w:sz w:val="24"/>
          <w:szCs w:val="24"/>
        </w:rPr>
        <w:t>PH</w:t>
      </w:r>
      <w:r w:rsidRPr="00110101">
        <w:rPr>
          <w:rFonts w:asciiTheme="majorBidi" w:eastAsia="Times New Roman" w:hAnsiTheme="majorBidi" w:cstheme="majorBidi"/>
          <w:sz w:val="24"/>
          <w:szCs w:val="24"/>
        </w:rPr>
        <w:t xml:space="preserve"> services and the schools of </w:t>
      </w:r>
      <w:r w:rsidR="00EE3A37" w:rsidRPr="00110101">
        <w:rPr>
          <w:rFonts w:asciiTheme="majorBidi" w:eastAsia="Times New Roman" w:hAnsiTheme="majorBidi" w:cstheme="majorBidi"/>
          <w:sz w:val="24"/>
          <w:szCs w:val="24"/>
        </w:rPr>
        <w:t>PH</w:t>
      </w:r>
      <w:r w:rsidRPr="00110101">
        <w:rPr>
          <w:rFonts w:asciiTheme="majorBidi" w:eastAsia="Times New Roman" w:hAnsiTheme="majorBidi" w:cstheme="majorBidi"/>
          <w:sz w:val="24"/>
          <w:szCs w:val="24"/>
        </w:rPr>
        <w:t xml:space="preserve">.  </w:t>
      </w:r>
    </w:p>
    <w:p w14:paraId="3CB97A37" w14:textId="5835F2FB" w:rsidR="001A3826" w:rsidRPr="00110101" w:rsidRDefault="00F8557F">
      <w:pPr>
        <w:spacing w:line="360" w:lineRule="auto"/>
        <w:ind w:firstLine="720"/>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rPr>
        <w:t xml:space="preserve">In Israel, </w:t>
      </w:r>
      <w:r w:rsidR="004D17EC" w:rsidRPr="00110101">
        <w:rPr>
          <w:rFonts w:asciiTheme="majorBidi" w:eastAsia="Times New Roman" w:hAnsiTheme="majorBidi" w:cstheme="majorBidi"/>
          <w:sz w:val="24"/>
          <w:szCs w:val="24"/>
        </w:rPr>
        <w:t>similarly to other places</w:t>
      </w:r>
      <w:r w:rsidRPr="00110101">
        <w:rPr>
          <w:rFonts w:asciiTheme="majorBidi" w:eastAsia="Times New Roman" w:hAnsiTheme="majorBidi" w:cstheme="majorBidi"/>
          <w:sz w:val="24"/>
          <w:szCs w:val="24"/>
        </w:rPr>
        <w:t xml:space="preserve">, the </w:t>
      </w:r>
      <w:r w:rsidR="00EE3A37" w:rsidRPr="00110101">
        <w:rPr>
          <w:rFonts w:asciiTheme="majorBidi" w:eastAsia="Times New Roman" w:hAnsiTheme="majorBidi" w:cstheme="majorBidi"/>
          <w:sz w:val="24"/>
          <w:szCs w:val="24"/>
        </w:rPr>
        <w:t>PH</w:t>
      </w:r>
      <w:r w:rsidRPr="00110101">
        <w:rPr>
          <w:rFonts w:asciiTheme="majorBidi" w:eastAsia="Times New Roman" w:hAnsiTheme="majorBidi" w:cstheme="majorBidi"/>
          <w:sz w:val="24"/>
          <w:szCs w:val="24"/>
        </w:rPr>
        <w:t xml:space="preserve"> workforce (PHW) is </w:t>
      </w:r>
      <w:r w:rsidR="004D17EC" w:rsidRPr="00110101">
        <w:rPr>
          <w:rFonts w:asciiTheme="majorBidi" w:eastAsia="Times New Roman" w:hAnsiTheme="majorBidi" w:cstheme="majorBidi"/>
          <w:sz w:val="24"/>
          <w:szCs w:val="24"/>
        </w:rPr>
        <w:t xml:space="preserve">struggling </w:t>
      </w:r>
      <w:r w:rsidRPr="00110101">
        <w:rPr>
          <w:rFonts w:asciiTheme="majorBidi" w:eastAsia="Times New Roman" w:hAnsiTheme="majorBidi" w:cstheme="majorBidi"/>
          <w:sz w:val="24"/>
          <w:szCs w:val="24"/>
        </w:rPr>
        <w:t xml:space="preserve">to define, classify and enumerate </w:t>
      </w:r>
      <w:r w:rsidR="004D17EC" w:rsidRPr="00110101">
        <w:rPr>
          <w:rFonts w:asciiTheme="majorBidi" w:eastAsia="Times New Roman" w:hAnsiTheme="majorBidi" w:cstheme="majorBidi"/>
          <w:sz w:val="24"/>
          <w:szCs w:val="24"/>
        </w:rPr>
        <w:t xml:space="preserve">themselves </w:t>
      </w:r>
      <w:r w:rsidRPr="00110101">
        <w:rPr>
          <w:rFonts w:asciiTheme="majorBidi" w:eastAsia="Times New Roman" w:hAnsiTheme="majorBidi" w:cstheme="majorBidi"/>
          <w:sz w:val="24"/>
          <w:szCs w:val="24"/>
        </w:rPr>
        <w:t xml:space="preserve">due to the absence of professional licensure or certification. Furthermore, there is no consensus on </w:t>
      </w:r>
      <w:r w:rsidR="004D17EC" w:rsidRPr="00110101">
        <w:rPr>
          <w:rFonts w:asciiTheme="majorBidi" w:eastAsia="Times New Roman" w:hAnsiTheme="majorBidi" w:cstheme="majorBidi"/>
          <w:sz w:val="24"/>
          <w:szCs w:val="24"/>
        </w:rPr>
        <w:t xml:space="preserve">a single purpose </w:t>
      </w:r>
      <w:r w:rsidRPr="00110101">
        <w:rPr>
          <w:rFonts w:asciiTheme="majorBidi" w:eastAsia="Times New Roman" w:hAnsiTheme="majorBidi" w:cstheme="majorBidi"/>
          <w:sz w:val="24"/>
          <w:szCs w:val="24"/>
        </w:rPr>
        <w:t xml:space="preserve">of a ‘public health practitioner,’ and central registries of PH professionals (apart from </w:t>
      </w:r>
      <w:r w:rsidR="00A56DD0" w:rsidRPr="00110101">
        <w:rPr>
          <w:rFonts w:asciiTheme="majorBidi" w:eastAsia="Times New Roman" w:hAnsiTheme="majorBidi" w:cstheme="majorBidi"/>
          <w:sz w:val="24"/>
          <w:szCs w:val="24"/>
        </w:rPr>
        <w:t>PH</w:t>
      </w:r>
      <w:r w:rsidRPr="00110101">
        <w:rPr>
          <w:rFonts w:asciiTheme="majorBidi" w:eastAsia="Times New Roman" w:hAnsiTheme="majorBidi" w:cstheme="majorBidi"/>
          <w:sz w:val="24"/>
          <w:szCs w:val="24"/>
        </w:rPr>
        <w:t xml:space="preserve"> </w:t>
      </w:r>
      <w:r w:rsidR="00C507EE" w:rsidRPr="00110101">
        <w:rPr>
          <w:rFonts w:asciiTheme="majorBidi" w:eastAsia="Times New Roman" w:hAnsiTheme="majorBidi" w:cstheme="majorBidi"/>
          <w:sz w:val="24"/>
          <w:szCs w:val="24"/>
        </w:rPr>
        <w:t xml:space="preserve">certified </w:t>
      </w:r>
      <w:r w:rsidRPr="00110101">
        <w:rPr>
          <w:rFonts w:asciiTheme="majorBidi" w:eastAsia="Times New Roman" w:hAnsiTheme="majorBidi" w:cstheme="majorBidi"/>
          <w:sz w:val="24"/>
          <w:szCs w:val="24"/>
        </w:rPr>
        <w:t>physicians and nurses) do not exist [</w:t>
      </w:r>
      <w:proofErr w:type="spellStart"/>
      <w:r w:rsidRPr="00110101">
        <w:rPr>
          <w:rFonts w:asciiTheme="majorBidi" w:eastAsia="Times New Roman" w:hAnsiTheme="majorBidi" w:cstheme="majorBidi"/>
          <w:sz w:val="24"/>
          <w:szCs w:val="24"/>
        </w:rPr>
        <w:t>Krasna</w:t>
      </w:r>
      <w:proofErr w:type="spellEnd"/>
      <w:r w:rsidRPr="00110101">
        <w:rPr>
          <w:rFonts w:asciiTheme="majorBidi" w:eastAsia="Times New Roman" w:hAnsiTheme="majorBidi" w:cstheme="majorBidi"/>
          <w:sz w:val="24"/>
          <w:szCs w:val="24"/>
        </w:rPr>
        <w:t xml:space="preserve"> et al., 2021, </w:t>
      </w:r>
      <w:proofErr w:type="spellStart"/>
      <w:r w:rsidRPr="00110101">
        <w:rPr>
          <w:rFonts w:asciiTheme="majorBidi" w:eastAsia="Times New Roman" w:hAnsiTheme="majorBidi" w:cstheme="majorBidi"/>
          <w:sz w:val="24"/>
          <w:szCs w:val="24"/>
        </w:rPr>
        <w:t>Gebbie</w:t>
      </w:r>
      <w:proofErr w:type="spellEnd"/>
      <w:r w:rsidRPr="00110101">
        <w:rPr>
          <w:rFonts w:asciiTheme="majorBidi" w:eastAsia="Times New Roman" w:hAnsiTheme="majorBidi" w:cstheme="majorBidi"/>
          <w:sz w:val="24"/>
          <w:szCs w:val="24"/>
        </w:rPr>
        <w:t xml:space="preserve"> et al., 2002]. The lack of professional categorization and recognition at the regulatory level detracts from the </w:t>
      </w:r>
      <w:r w:rsidR="004D17EC" w:rsidRPr="00110101">
        <w:rPr>
          <w:rFonts w:asciiTheme="majorBidi" w:eastAsia="Times New Roman" w:hAnsiTheme="majorBidi" w:cstheme="majorBidi"/>
          <w:sz w:val="24"/>
          <w:szCs w:val="24"/>
        </w:rPr>
        <w:t>prestige associated with</w:t>
      </w:r>
      <w:r w:rsidRPr="00110101">
        <w:rPr>
          <w:rFonts w:asciiTheme="majorBidi" w:eastAsia="Times New Roman" w:hAnsiTheme="majorBidi" w:cstheme="majorBidi"/>
          <w:sz w:val="24"/>
          <w:szCs w:val="24"/>
        </w:rPr>
        <w:t xml:space="preserve"> being a member of the PHW [</w:t>
      </w:r>
      <w:proofErr w:type="spellStart"/>
      <w:r w:rsidRPr="00110101">
        <w:rPr>
          <w:rFonts w:asciiTheme="majorBidi" w:eastAsia="Times New Roman" w:hAnsiTheme="majorBidi" w:cstheme="majorBidi"/>
          <w:sz w:val="24"/>
          <w:szCs w:val="24"/>
        </w:rPr>
        <w:t>Mansholt</w:t>
      </w:r>
      <w:proofErr w:type="spellEnd"/>
      <w:r w:rsidRPr="00110101">
        <w:rPr>
          <w:rFonts w:asciiTheme="majorBidi" w:eastAsia="Times New Roman" w:hAnsiTheme="majorBidi" w:cstheme="majorBidi"/>
          <w:sz w:val="24"/>
          <w:szCs w:val="24"/>
        </w:rPr>
        <w:t xml:space="preserve"> et al., 2020].</w:t>
      </w:r>
    </w:p>
    <w:p w14:paraId="4F927E27" w14:textId="14FC4110" w:rsidR="007A3610" w:rsidRPr="00110101" w:rsidRDefault="004D17EC" w:rsidP="00C507EE">
      <w:pPr>
        <w:spacing w:line="360" w:lineRule="auto"/>
        <w:ind w:firstLine="720"/>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rPr>
        <w:t>Apart from</w:t>
      </w:r>
      <w:r w:rsidR="007A3610" w:rsidRPr="00110101">
        <w:rPr>
          <w:rFonts w:asciiTheme="majorBidi" w:eastAsia="Times New Roman" w:hAnsiTheme="majorBidi" w:cstheme="majorBidi"/>
          <w:sz w:val="24"/>
          <w:szCs w:val="24"/>
        </w:rPr>
        <w:t xml:space="preserve"> physical infrastructure, the </w:t>
      </w:r>
      <w:r w:rsidRPr="00110101">
        <w:rPr>
          <w:rFonts w:asciiTheme="majorBidi" w:eastAsia="Times New Roman" w:hAnsiTheme="majorBidi" w:cstheme="majorBidi"/>
          <w:sz w:val="24"/>
          <w:szCs w:val="24"/>
        </w:rPr>
        <w:t xml:space="preserve">single </w:t>
      </w:r>
      <w:r w:rsidR="007A3610" w:rsidRPr="00110101">
        <w:rPr>
          <w:rFonts w:asciiTheme="majorBidi" w:eastAsia="Times New Roman" w:hAnsiTheme="majorBidi" w:cstheme="majorBidi"/>
          <w:sz w:val="24"/>
          <w:szCs w:val="24"/>
        </w:rPr>
        <w:t xml:space="preserve">main component of </w:t>
      </w:r>
      <w:r w:rsidR="00EE3A37" w:rsidRPr="00110101">
        <w:rPr>
          <w:rFonts w:asciiTheme="majorBidi" w:eastAsia="Times New Roman" w:hAnsiTheme="majorBidi" w:cstheme="majorBidi"/>
          <w:sz w:val="24"/>
          <w:szCs w:val="24"/>
        </w:rPr>
        <w:t>PH</w:t>
      </w:r>
      <w:r w:rsidR="007A3610" w:rsidRPr="00110101">
        <w:rPr>
          <w:rFonts w:asciiTheme="majorBidi" w:eastAsia="Times New Roman" w:hAnsiTheme="majorBidi" w:cstheme="majorBidi"/>
          <w:sz w:val="24"/>
          <w:szCs w:val="24"/>
        </w:rPr>
        <w:t xml:space="preserve"> services </w:t>
      </w:r>
      <w:r w:rsidR="00630996" w:rsidRPr="00110101">
        <w:rPr>
          <w:rFonts w:asciiTheme="majorBidi" w:eastAsia="Times New Roman" w:hAnsiTheme="majorBidi" w:cstheme="majorBidi"/>
          <w:sz w:val="24"/>
          <w:szCs w:val="24"/>
        </w:rPr>
        <w:t>is the</w:t>
      </w:r>
      <w:r w:rsidR="007A3610" w:rsidRPr="00110101">
        <w:rPr>
          <w:rFonts w:asciiTheme="majorBidi" w:eastAsia="Times New Roman" w:hAnsiTheme="majorBidi" w:cstheme="majorBidi"/>
          <w:sz w:val="24"/>
          <w:szCs w:val="24"/>
        </w:rPr>
        <w:t xml:space="preserve"> </w:t>
      </w:r>
      <w:r w:rsidR="00EE3A37" w:rsidRPr="00110101">
        <w:rPr>
          <w:rFonts w:asciiTheme="majorBidi" w:eastAsia="Times New Roman" w:hAnsiTheme="majorBidi" w:cstheme="majorBidi"/>
          <w:sz w:val="24"/>
          <w:szCs w:val="24"/>
        </w:rPr>
        <w:t xml:space="preserve">academic </w:t>
      </w:r>
      <w:r w:rsidR="00630996" w:rsidRPr="00110101">
        <w:rPr>
          <w:rFonts w:asciiTheme="majorBidi" w:eastAsia="Times New Roman" w:hAnsiTheme="majorBidi" w:cstheme="majorBidi"/>
          <w:sz w:val="24"/>
          <w:szCs w:val="24"/>
        </w:rPr>
        <w:t xml:space="preserve">training </w:t>
      </w:r>
      <w:r w:rsidR="007A3610" w:rsidRPr="00110101">
        <w:rPr>
          <w:rFonts w:asciiTheme="majorBidi" w:eastAsia="Times New Roman" w:hAnsiTheme="majorBidi" w:cstheme="majorBidi"/>
          <w:sz w:val="24"/>
          <w:szCs w:val="24"/>
        </w:rPr>
        <w:t xml:space="preserve">and experience of its workforce. </w:t>
      </w:r>
      <w:r w:rsidR="00C507EE" w:rsidRPr="00110101">
        <w:rPr>
          <w:rFonts w:asciiTheme="majorBidi" w:eastAsia="Times New Roman" w:hAnsiTheme="majorBidi" w:cstheme="majorBidi"/>
          <w:sz w:val="24"/>
          <w:szCs w:val="24"/>
        </w:rPr>
        <w:t>Insufficient</w:t>
      </w:r>
      <w:r w:rsidR="007A3610" w:rsidRPr="00110101">
        <w:rPr>
          <w:rFonts w:asciiTheme="majorBidi" w:eastAsia="Times New Roman" w:hAnsiTheme="majorBidi" w:cstheme="majorBidi"/>
          <w:sz w:val="24"/>
          <w:szCs w:val="24"/>
        </w:rPr>
        <w:t xml:space="preserve"> training is a </w:t>
      </w:r>
      <w:r w:rsidR="00630996" w:rsidRPr="00110101">
        <w:rPr>
          <w:rFonts w:asciiTheme="majorBidi" w:eastAsia="Times New Roman" w:hAnsiTheme="majorBidi" w:cstheme="majorBidi"/>
          <w:sz w:val="24"/>
          <w:szCs w:val="24"/>
        </w:rPr>
        <w:t xml:space="preserve">prime </w:t>
      </w:r>
      <w:r w:rsidR="007A3610" w:rsidRPr="00110101">
        <w:rPr>
          <w:rFonts w:asciiTheme="majorBidi" w:eastAsia="Times New Roman" w:hAnsiTheme="majorBidi" w:cstheme="majorBidi"/>
          <w:sz w:val="24"/>
          <w:szCs w:val="24"/>
        </w:rPr>
        <w:t xml:space="preserve">cause </w:t>
      </w:r>
      <w:r w:rsidR="00630996" w:rsidRPr="00110101">
        <w:rPr>
          <w:rFonts w:asciiTheme="majorBidi" w:eastAsia="Times New Roman" w:hAnsiTheme="majorBidi" w:cstheme="majorBidi"/>
          <w:sz w:val="24"/>
          <w:szCs w:val="24"/>
        </w:rPr>
        <w:t>of low</w:t>
      </w:r>
      <w:r w:rsidR="007A3610" w:rsidRPr="00110101">
        <w:rPr>
          <w:rFonts w:asciiTheme="majorBidi" w:eastAsia="Times New Roman" w:hAnsiTheme="majorBidi" w:cstheme="majorBidi"/>
          <w:sz w:val="24"/>
          <w:szCs w:val="24"/>
        </w:rPr>
        <w:t xml:space="preserve"> expertise which may, in turn, lead to an </w:t>
      </w:r>
      <w:r w:rsidR="00630996" w:rsidRPr="00110101">
        <w:rPr>
          <w:rFonts w:asciiTheme="majorBidi" w:eastAsia="Times New Roman" w:hAnsiTheme="majorBidi" w:cstheme="majorBidi"/>
          <w:sz w:val="24"/>
          <w:szCs w:val="24"/>
        </w:rPr>
        <w:t xml:space="preserve">inadequate </w:t>
      </w:r>
      <w:r w:rsidR="007A3610" w:rsidRPr="00110101">
        <w:rPr>
          <w:rFonts w:asciiTheme="majorBidi" w:eastAsia="Times New Roman" w:hAnsiTheme="majorBidi" w:cstheme="majorBidi"/>
          <w:sz w:val="24"/>
          <w:szCs w:val="24"/>
        </w:rPr>
        <w:t xml:space="preserve">health </w:t>
      </w:r>
      <w:r w:rsidR="00630996" w:rsidRPr="00110101">
        <w:rPr>
          <w:rFonts w:asciiTheme="majorBidi" w:eastAsia="Times New Roman" w:hAnsiTheme="majorBidi" w:cstheme="majorBidi"/>
          <w:sz w:val="24"/>
          <w:szCs w:val="24"/>
        </w:rPr>
        <w:t xml:space="preserve">care </w:t>
      </w:r>
      <w:r w:rsidR="007A3610" w:rsidRPr="00110101">
        <w:rPr>
          <w:rFonts w:asciiTheme="majorBidi" w:eastAsia="Times New Roman" w:hAnsiTheme="majorBidi" w:cstheme="majorBidi"/>
          <w:sz w:val="24"/>
          <w:szCs w:val="24"/>
        </w:rPr>
        <w:t xml:space="preserve">system. </w:t>
      </w:r>
      <w:r w:rsidR="0099665D" w:rsidRPr="00110101">
        <w:rPr>
          <w:rFonts w:asciiTheme="majorBidi" w:eastAsia="Times New Roman" w:hAnsiTheme="majorBidi" w:cstheme="majorBidi"/>
          <w:sz w:val="24"/>
          <w:szCs w:val="24"/>
        </w:rPr>
        <w:t xml:space="preserve">Efforts </w:t>
      </w:r>
      <w:r w:rsidR="007A3610" w:rsidRPr="00110101">
        <w:rPr>
          <w:rFonts w:asciiTheme="majorBidi" w:eastAsia="Times New Roman" w:hAnsiTheme="majorBidi" w:cstheme="majorBidi"/>
          <w:sz w:val="24"/>
          <w:szCs w:val="24"/>
        </w:rPr>
        <w:t xml:space="preserve">to evaluate the healthcare workforce </w:t>
      </w:r>
      <w:r w:rsidR="0099665D" w:rsidRPr="00110101">
        <w:rPr>
          <w:rFonts w:asciiTheme="majorBidi" w:eastAsia="Times New Roman" w:hAnsiTheme="majorBidi" w:cstheme="majorBidi"/>
          <w:sz w:val="24"/>
          <w:szCs w:val="24"/>
        </w:rPr>
        <w:t xml:space="preserve">often </w:t>
      </w:r>
      <w:r w:rsidR="00630996" w:rsidRPr="00110101">
        <w:rPr>
          <w:rFonts w:asciiTheme="majorBidi" w:eastAsia="Times New Roman" w:hAnsiTheme="majorBidi" w:cstheme="majorBidi"/>
          <w:sz w:val="24"/>
          <w:szCs w:val="24"/>
        </w:rPr>
        <w:t xml:space="preserve">involve </w:t>
      </w:r>
      <w:r w:rsidR="0099665D" w:rsidRPr="00110101">
        <w:rPr>
          <w:rFonts w:asciiTheme="majorBidi" w:eastAsia="Times New Roman" w:hAnsiTheme="majorBidi" w:cstheme="majorBidi"/>
          <w:sz w:val="24"/>
          <w:szCs w:val="24"/>
        </w:rPr>
        <w:t xml:space="preserve">disparate </w:t>
      </w:r>
      <w:r w:rsidR="00630996" w:rsidRPr="00110101">
        <w:rPr>
          <w:rFonts w:asciiTheme="majorBidi" w:eastAsia="Times New Roman" w:hAnsiTheme="majorBidi" w:cstheme="majorBidi"/>
          <w:sz w:val="24"/>
          <w:szCs w:val="24"/>
        </w:rPr>
        <w:t>assessments</w:t>
      </w:r>
      <w:r w:rsidR="007A3610" w:rsidRPr="00110101">
        <w:rPr>
          <w:rFonts w:asciiTheme="majorBidi" w:eastAsia="Times New Roman" w:hAnsiTheme="majorBidi" w:cstheme="majorBidi"/>
          <w:sz w:val="24"/>
          <w:szCs w:val="24"/>
        </w:rPr>
        <w:t xml:space="preserve"> </w:t>
      </w:r>
      <w:r w:rsidR="00630996" w:rsidRPr="00110101">
        <w:rPr>
          <w:rFonts w:asciiTheme="majorBidi" w:eastAsia="Times New Roman" w:hAnsiTheme="majorBidi" w:cstheme="majorBidi"/>
          <w:sz w:val="24"/>
          <w:szCs w:val="24"/>
        </w:rPr>
        <w:t xml:space="preserve">of </w:t>
      </w:r>
      <w:r w:rsidR="007A3610" w:rsidRPr="00110101">
        <w:rPr>
          <w:rFonts w:asciiTheme="majorBidi" w:eastAsia="Times New Roman" w:hAnsiTheme="majorBidi" w:cstheme="majorBidi"/>
          <w:sz w:val="24"/>
          <w:szCs w:val="24"/>
        </w:rPr>
        <w:t xml:space="preserve">physicians and nurses, yet fewer </w:t>
      </w:r>
      <w:r w:rsidR="003869DB" w:rsidRPr="00110101">
        <w:rPr>
          <w:rFonts w:asciiTheme="majorBidi" w:eastAsia="Times New Roman" w:hAnsiTheme="majorBidi" w:cstheme="majorBidi"/>
          <w:sz w:val="24"/>
          <w:szCs w:val="24"/>
        </w:rPr>
        <w:t>attempts</w:t>
      </w:r>
      <w:r w:rsidR="00630996" w:rsidRPr="00110101">
        <w:rPr>
          <w:rFonts w:asciiTheme="majorBidi" w:eastAsia="Times New Roman" w:hAnsiTheme="majorBidi" w:cstheme="majorBidi"/>
          <w:sz w:val="24"/>
          <w:szCs w:val="24"/>
        </w:rPr>
        <w:t xml:space="preserve"> have been taken at </w:t>
      </w:r>
      <w:r w:rsidR="0099665D" w:rsidRPr="00110101">
        <w:rPr>
          <w:rFonts w:asciiTheme="majorBidi" w:eastAsia="Times New Roman" w:hAnsiTheme="majorBidi" w:cstheme="majorBidi"/>
          <w:sz w:val="24"/>
          <w:szCs w:val="24"/>
        </w:rPr>
        <w:t>an integrated analysis of</w:t>
      </w:r>
      <w:r w:rsidR="00630996" w:rsidRPr="00110101">
        <w:rPr>
          <w:rFonts w:asciiTheme="majorBidi" w:eastAsia="Times New Roman" w:hAnsiTheme="majorBidi" w:cstheme="majorBidi"/>
          <w:sz w:val="24"/>
          <w:szCs w:val="24"/>
        </w:rPr>
        <w:t xml:space="preserve"> the needs reported by PH professionals </w:t>
      </w:r>
      <w:r w:rsidR="0099665D" w:rsidRPr="00110101">
        <w:rPr>
          <w:rFonts w:asciiTheme="majorBidi" w:eastAsia="Times New Roman" w:hAnsiTheme="majorBidi" w:cstheme="majorBidi"/>
          <w:sz w:val="24"/>
          <w:szCs w:val="24"/>
        </w:rPr>
        <w:t xml:space="preserve">within </w:t>
      </w:r>
      <w:r w:rsidR="00C507EE" w:rsidRPr="00110101">
        <w:rPr>
          <w:rFonts w:asciiTheme="majorBidi" w:eastAsia="Times New Roman" w:hAnsiTheme="majorBidi" w:cstheme="majorBidi"/>
          <w:sz w:val="24"/>
          <w:szCs w:val="24"/>
        </w:rPr>
        <w:t xml:space="preserve">the </w:t>
      </w:r>
      <w:r w:rsidR="00630996" w:rsidRPr="00110101">
        <w:rPr>
          <w:rFonts w:asciiTheme="majorBidi" w:eastAsia="Times New Roman" w:hAnsiTheme="majorBidi" w:cstheme="majorBidi"/>
          <w:sz w:val="24"/>
          <w:szCs w:val="24"/>
        </w:rPr>
        <w:t>health care</w:t>
      </w:r>
      <w:r w:rsidR="00C507EE" w:rsidRPr="00110101">
        <w:rPr>
          <w:rFonts w:asciiTheme="majorBidi" w:eastAsia="Times New Roman" w:hAnsiTheme="majorBidi" w:cstheme="majorBidi"/>
          <w:sz w:val="24"/>
          <w:szCs w:val="24"/>
        </w:rPr>
        <w:t xml:space="preserve"> system,</w:t>
      </w:r>
      <w:r w:rsidR="00630996" w:rsidRPr="00110101">
        <w:rPr>
          <w:rFonts w:asciiTheme="majorBidi" w:eastAsia="Times New Roman" w:hAnsiTheme="majorBidi" w:cstheme="majorBidi"/>
          <w:sz w:val="24"/>
          <w:szCs w:val="24"/>
        </w:rPr>
        <w:t xml:space="preserve"> as well as</w:t>
      </w:r>
      <w:r w:rsidR="00C507EE" w:rsidRPr="00110101">
        <w:rPr>
          <w:rFonts w:asciiTheme="majorBidi" w:eastAsia="Times New Roman" w:hAnsiTheme="majorBidi" w:cstheme="majorBidi"/>
          <w:sz w:val="24"/>
          <w:szCs w:val="24"/>
        </w:rPr>
        <w:t xml:space="preserve"> assessment </w:t>
      </w:r>
      <w:r w:rsidR="00630996" w:rsidRPr="00110101">
        <w:rPr>
          <w:rFonts w:asciiTheme="majorBidi" w:eastAsia="Times New Roman" w:hAnsiTheme="majorBidi" w:cstheme="majorBidi"/>
          <w:sz w:val="24"/>
          <w:szCs w:val="24"/>
        </w:rPr>
        <w:t xml:space="preserve">of </w:t>
      </w:r>
      <w:r w:rsidR="00C507EE" w:rsidRPr="00110101">
        <w:rPr>
          <w:rFonts w:asciiTheme="majorBidi" w:eastAsia="Times New Roman" w:hAnsiTheme="majorBidi" w:cstheme="majorBidi"/>
          <w:sz w:val="24"/>
          <w:szCs w:val="24"/>
        </w:rPr>
        <w:t xml:space="preserve">the </w:t>
      </w:r>
      <w:r w:rsidR="00630996" w:rsidRPr="00110101">
        <w:rPr>
          <w:rFonts w:asciiTheme="majorBidi" w:eastAsia="Times New Roman" w:hAnsiTheme="majorBidi" w:cstheme="majorBidi"/>
          <w:sz w:val="24"/>
          <w:szCs w:val="24"/>
        </w:rPr>
        <w:t>skill</w:t>
      </w:r>
      <w:r w:rsidR="00C507EE" w:rsidRPr="00110101">
        <w:rPr>
          <w:rFonts w:asciiTheme="majorBidi" w:eastAsia="Times New Roman" w:hAnsiTheme="majorBidi" w:cstheme="majorBidi"/>
          <w:sz w:val="24"/>
          <w:szCs w:val="24"/>
        </w:rPr>
        <w:t>s</w:t>
      </w:r>
      <w:r w:rsidR="00630996" w:rsidRPr="00110101">
        <w:rPr>
          <w:rFonts w:asciiTheme="majorBidi" w:eastAsia="Times New Roman" w:hAnsiTheme="majorBidi" w:cstheme="majorBidi"/>
          <w:sz w:val="24"/>
          <w:szCs w:val="24"/>
        </w:rPr>
        <w:t xml:space="preserve"> and competenc</w:t>
      </w:r>
      <w:r w:rsidR="00C507EE" w:rsidRPr="00110101">
        <w:rPr>
          <w:rFonts w:asciiTheme="majorBidi" w:eastAsia="Times New Roman" w:hAnsiTheme="majorBidi" w:cstheme="majorBidi"/>
          <w:sz w:val="24"/>
          <w:szCs w:val="24"/>
        </w:rPr>
        <w:t>ies</w:t>
      </w:r>
      <w:r w:rsidR="00630996" w:rsidRPr="00110101">
        <w:rPr>
          <w:rFonts w:asciiTheme="majorBidi" w:eastAsia="Times New Roman" w:hAnsiTheme="majorBidi" w:cstheme="majorBidi"/>
          <w:sz w:val="24"/>
          <w:szCs w:val="24"/>
        </w:rPr>
        <w:t xml:space="preserve"> in </w:t>
      </w:r>
      <w:r w:rsidR="00C507EE" w:rsidRPr="00110101">
        <w:rPr>
          <w:rFonts w:asciiTheme="majorBidi" w:eastAsia="Times New Roman" w:hAnsiTheme="majorBidi" w:cstheme="majorBidi"/>
          <w:sz w:val="24"/>
          <w:szCs w:val="24"/>
        </w:rPr>
        <w:t>the</w:t>
      </w:r>
      <w:r w:rsidR="00A56EA6" w:rsidRPr="00110101">
        <w:rPr>
          <w:rFonts w:asciiTheme="majorBidi" w:eastAsia="Times New Roman" w:hAnsiTheme="majorBidi" w:cstheme="majorBidi"/>
          <w:sz w:val="24"/>
          <w:szCs w:val="24"/>
        </w:rPr>
        <w:t xml:space="preserve"> </w:t>
      </w:r>
      <w:r w:rsidR="00EE3A37" w:rsidRPr="00110101">
        <w:rPr>
          <w:rFonts w:asciiTheme="majorBidi" w:eastAsia="Times New Roman" w:hAnsiTheme="majorBidi" w:cstheme="majorBidi"/>
          <w:sz w:val="24"/>
          <w:szCs w:val="24"/>
        </w:rPr>
        <w:t>PH</w:t>
      </w:r>
      <w:r w:rsidR="00C507EE" w:rsidRPr="00110101">
        <w:rPr>
          <w:rFonts w:asciiTheme="majorBidi" w:eastAsia="Times New Roman" w:hAnsiTheme="majorBidi" w:cstheme="majorBidi"/>
          <w:sz w:val="24"/>
          <w:szCs w:val="24"/>
        </w:rPr>
        <w:t>W</w:t>
      </w:r>
      <w:r w:rsidR="007A3610" w:rsidRPr="00110101">
        <w:rPr>
          <w:rFonts w:asciiTheme="majorBidi" w:eastAsia="Times New Roman" w:hAnsiTheme="majorBidi" w:cstheme="majorBidi"/>
          <w:sz w:val="24"/>
          <w:szCs w:val="24"/>
        </w:rPr>
        <w:t xml:space="preserve">. </w:t>
      </w:r>
    </w:p>
    <w:p w14:paraId="29BFCBCA" w14:textId="7B0129D9" w:rsidR="007D31AD" w:rsidRPr="00110101" w:rsidRDefault="007D31AD" w:rsidP="007D31AD">
      <w:pPr>
        <w:pStyle w:val="1"/>
        <w:rPr>
          <w:rFonts w:asciiTheme="majorBidi" w:hAnsiTheme="majorBidi" w:cstheme="majorBidi"/>
        </w:rPr>
      </w:pPr>
      <w:bookmarkStart w:id="1" w:name="_Toc97484861"/>
      <w:r w:rsidRPr="00110101">
        <w:rPr>
          <w:rFonts w:asciiTheme="majorBidi" w:hAnsiTheme="majorBidi" w:cstheme="majorBidi"/>
        </w:rPr>
        <w:t>Objectives</w:t>
      </w:r>
      <w:bookmarkEnd w:id="1"/>
    </w:p>
    <w:p w14:paraId="608534C1" w14:textId="7DE5A577" w:rsidR="00131473" w:rsidRPr="00110101" w:rsidRDefault="007D31AD" w:rsidP="00C507EE">
      <w:pPr>
        <w:spacing w:line="360" w:lineRule="auto"/>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rPr>
        <w:t>Th</w:t>
      </w:r>
      <w:r w:rsidR="00797B93" w:rsidRPr="00110101">
        <w:rPr>
          <w:rFonts w:asciiTheme="majorBidi" w:eastAsia="Times New Roman" w:hAnsiTheme="majorBidi" w:cstheme="majorBidi"/>
          <w:sz w:val="24"/>
          <w:szCs w:val="24"/>
        </w:rPr>
        <w:t xml:space="preserve">is </w:t>
      </w:r>
      <w:r w:rsidRPr="00110101">
        <w:rPr>
          <w:rFonts w:asciiTheme="majorBidi" w:eastAsia="Times New Roman" w:hAnsiTheme="majorBidi" w:cstheme="majorBidi"/>
          <w:sz w:val="24"/>
          <w:szCs w:val="24"/>
        </w:rPr>
        <w:t xml:space="preserve">work package </w:t>
      </w:r>
      <w:r w:rsidR="00797B93" w:rsidRPr="00110101">
        <w:rPr>
          <w:rFonts w:asciiTheme="majorBidi" w:eastAsia="Times New Roman" w:hAnsiTheme="majorBidi" w:cstheme="majorBidi"/>
          <w:sz w:val="24"/>
          <w:szCs w:val="24"/>
        </w:rPr>
        <w:t>aims to a</w:t>
      </w:r>
      <w:r w:rsidR="00131473" w:rsidRPr="00110101">
        <w:rPr>
          <w:rFonts w:asciiTheme="majorBidi" w:eastAsia="Times New Roman" w:hAnsiTheme="majorBidi" w:cstheme="majorBidi"/>
          <w:sz w:val="24"/>
          <w:szCs w:val="24"/>
        </w:rPr>
        <w:t xml:space="preserve">ssess </w:t>
      </w:r>
      <w:r w:rsidR="00797B93" w:rsidRPr="00110101">
        <w:rPr>
          <w:rFonts w:asciiTheme="majorBidi" w:eastAsia="Times New Roman" w:hAnsiTheme="majorBidi" w:cstheme="majorBidi"/>
          <w:sz w:val="24"/>
          <w:szCs w:val="24"/>
        </w:rPr>
        <w:t>PH</w:t>
      </w:r>
      <w:r w:rsidR="00684F1E" w:rsidRPr="00110101">
        <w:rPr>
          <w:rFonts w:asciiTheme="majorBidi" w:eastAsia="Times New Roman" w:hAnsiTheme="majorBidi" w:cstheme="majorBidi"/>
          <w:sz w:val="24"/>
          <w:szCs w:val="24"/>
        </w:rPr>
        <w:t xml:space="preserve"> field qualifications content</w:t>
      </w:r>
      <w:r w:rsidR="007A3610" w:rsidRPr="00110101">
        <w:rPr>
          <w:rFonts w:asciiTheme="majorBidi" w:eastAsia="Times New Roman" w:hAnsiTheme="majorBidi" w:cstheme="majorBidi"/>
          <w:sz w:val="24"/>
          <w:szCs w:val="24"/>
        </w:rPr>
        <w:t xml:space="preserve"> and the competencies required by employer organizations in the Israeli </w:t>
      </w:r>
      <w:r w:rsidR="00797B93" w:rsidRPr="00110101">
        <w:rPr>
          <w:rFonts w:asciiTheme="majorBidi" w:eastAsia="Times New Roman" w:hAnsiTheme="majorBidi" w:cstheme="majorBidi"/>
          <w:sz w:val="24"/>
          <w:szCs w:val="24"/>
        </w:rPr>
        <w:t>PH</w:t>
      </w:r>
      <w:r w:rsidR="007A3610" w:rsidRPr="00110101">
        <w:rPr>
          <w:rFonts w:asciiTheme="majorBidi" w:eastAsia="Times New Roman" w:hAnsiTheme="majorBidi" w:cstheme="majorBidi"/>
          <w:sz w:val="24"/>
          <w:szCs w:val="24"/>
        </w:rPr>
        <w:t xml:space="preserve"> health system</w:t>
      </w:r>
      <w:r w:rsidR="00131473" w:rsidRPr="00110101">
        <w:rPr>
          <w:rFonts w:asciiTheme="majorBidi" w:eastAsia="Times New Roman" w:hAnsiTheme="majorBidi" w:cstheme="majorBidi"/>
          <w:sz w:val="24"/>
          <w:szCs w:val="24"/>
        </w:rPr>
        <w:t xml:space="preserve">, at </w:t>
      </w:r>
      <w:r w:rsidR="00C507EE" w:rsidRPr="00110101">
        <w:rPr>
          <w:rFonts w:asciiTheme="majorBidi" w:eastAsia="Times New Roman" w:hAnsiTheme="majorBidi" w:cstheme="majorBidi"/>
          <w:sz w:val="24"/>
          <w:szCs w:val="24"/>
        </w:rPr>
        <w:t xml:space="preserve">three levels: </w:t>
      </w:r>
      <w:r w:rsidR="00131473" w:rsidRPr="00110101">
        <w:rPr>
          <w:rFonts w:asciiTheme="majorBidi" w:eastAsia="Times New Roman" w:hAnsiTheme="majorBidi" w:cstheme="majorBidi"/>
          <w:sz w:val="24"/>
          <w:szCs w:val="24"/>
        </w:rPr>
        <w:t>entry, competent and expert</w:t>
      </w:r>
      <w:r w:rsidR="00C507EE" w:rsidRPr="00110101">
        <w:rPr>
          <w:rFonts w:asciiTheme="majorBidi" w:eastAsia="Times New Roman" w:hAnsiTheme="majorBidi" w:cstheme="majorBidi"/>
          <w:sz w:val="24"/>
          <w:szCs w:val="24"/>
        </w:rPr>
        <w:t xml:space="preserve">. This assessment was performed by </w:t>
      </w:r>
      <w:r w:rsidR="00131473" w:rsidRPr="00110101">
        <w:rPr>
          <w:rFonts w:asciiTheme="majorBidi" w:eastAsia="Times New Roman" w:hAnsiTheme="majorBidi" w:cstheme="majorBidi"/>
          <w:sz w:val="24"/>
          <w:szCs w:val="24"/>
        </w:rPr>
        <w:t xml:space="preserve">the WHO-ASPHER </w:t>
      </w:r>
      <w:r w:rsidR="00131473" w:rsidRPr="00110101">
        <w:rPr>
          <w:rFonts w:asciiTheme="majorBidi" w:eastAsia="Times New Roman" w:hAnsiTheme="majorBidi" w:cstheme="majorBidi"/>
          <w:sz w:val="24"/>
          <w:szCs w:val="24"/>
          <w:lang w:val="en-US"/>
        </w:rPr>
        <w:t>Competency Framework for the Public Health Workforce in the European Region [WHO-ASPHER, 2020]</w:t>
      </w:r>
      <w:r w:rsidR="007A3610" w:rsidRPr="00110101">
        <w:rPr>
          <w:rFonts w:asciiTheme="majorBidi" w:eastAsia="Times New Roman" w:hAnsiTheme="majorBidi" w:cstheme="majorBidi"/>
          <w:sz w:val="24"/>
          <w:szCs w:val="24"/>
        </w:rPr>
        <w:t xml:space="preserve">. </w:t>
      </w:r>
    </w:p>
    <w:p w14:paraId="22E95140" w14:textId="183DDDBE" w:rsidR="002C5C18" w:rsidRPr="00110101" w:rsidRDefault="002C5C18" w:rsidP="002C5C18">
      <w:pPr>
        <w:spacing w:line="360" w:lineRule="auto"/>
        <w:jc w:val="both"/>
        <w:rPr>
          <w:rFonts w:asciiTheme="majorBidi" w:eastAsia="Times New Roman" w:hAnsiTheme="majorBidi" w:cstheme="majorBidi"/>
          <w:b/>
          <w:bCs/>
          <w:sz w:val="24"/>
          <w:szCs w:val="24"/>
        </w:rPr>
      </w:pPr>
      <w:r w:rsidRPr="00110101">
        <w:rPr>
          <w:rFonts w:asciiTheme="majorBidi" w:eastAsia="Times New Roman" w:hAnsiTheme="majorBidi" w:cstheme="majorBidi"/>
          <w:b/>
          <w:bCs/>
          <w:sz w:val="24"/>
          <w:szCs w:val="24"/>
        </w:rPr>
        <w:t>Specific objectives:</w:t>
      </w:r>
    </w:p>
    <w:p w14:paraId="413F3954" w14:textId="6E09C156" w:rsidR="002C5C18" w:rsidRPr="00110101" w:rsidRDefault="00AA1F8F" w:rsidP="000B364C">
      <w:pPr>
        <w:pStyle w:val="a9"/>
        <w:numPr>
          <w:ilvl w:val="0"/>
          <w:numId w:val="23"/>
        </w:numPr>
        <w:spacing w:line="360" w:lineRule="auto"/>
        <w:jc w:val="both"/>
        <w:rPr>
          <w:rFonts w:asciiTheme="majorBidi" w:hAnsiTheme="majorBidi" w:cstheme="majorBidi"/>
        </w:rPr>
      </w:pPr>
      <w:r w:rsidRPr="00110101">
        <w:rPr>
          <w:rFonts w:asciiTheme="majorBidi" w:hAnsiTheme="majorBidi" w:cstheme="majorBidi"/>
        </w:rPr>
        <w:t>Appraise</w:t>
      </w:r>
      <w:r w:rsidR="00797B93" w:rsidRPr="00110101">
        <w:rPr>
          <w:rFonts w:asciiTheme="majorBidi" w:hAnsiTheme="majorBidi" w:cstheme="majorBidi"/>
        </w:rPr>
        <w:t xml:space="preserve"> </w:t>
      </w:r>
      <w:r w:rsidR="002C5C18" w:rsidRPr="00110101">
        <w:rPr>
          <w:rFonts w:asciiTheme="majorBidi" w:hAnsiTheme="majorBidi" w:cstheme="majorBidi"/>
        </w:rPr>
        <w:t xml:space="preserve">the most important </w:t>
      </w:r>
      <w:r w:rsidR="00797B93" w:rsidRPr="00110101">
        <w:rPr>
          <w:rFonts w:asciiTheme="majorBidi" w:hAnsiTheme="majorBidi" w:cstheme="majorBidi"/>
        </w:rPr>
        <w:t xml:space="preserve">set of </w:t>
      </w:r>
      <w:r w:rsidR="002C5C18" w:rsidRPr="00110101">
        <w:rPr>
          <w:rFonts w:asciiTheme="majorBidi" w:hAnsiTheme="majorBidi" w:cstheme="majorBidi"/>
        </w:rPr>
        <w:t xml:space="preserve">Essential Public Health Operations (EPHOs) </w:t>
      </w:r>
      <w:r w:rsidR="00547AC4" w:rsidRPr="00110101">
        <w:rPr>
          <w:rFonts w:asciiTheme="majorBidi" w:hAnsiTheme="majorBidi" w:cstheme="majorBidi"/>
          <w:lang w:bidi="he-IL"/>
        </w:rPr>
        <w:t>for</w:t>
      </w:r>
      <w:r w:rsidR="00547AC4" w:rsidRPr="00110101">
        <w:rPr>
          <w:rFonts w:asciiTheme="majorBidi" w:hAnsiTheme="majorBidi" w:cstheme="majorBidi"/>
        </w:rPr>
        <w:t xml:space="preserve"> </w:t>
      </w:r>
      <w:r w:rsidR="00797B93" w:rsidRPr="00110101">
        <w:rPr>
          <w:rFonts w:asciiTheme="majorBidi" w:hAnsiTheme="majorBidi" w:cstheme="majorBidi"/>
        </w:rPr>
        <w:t xml:space="preserve">institutions </w:t>
      </w:r>
      <w:r w:rsidR="00431AD7" w:rsidRPr="00110101">
        <w:rPr>
          <w:rFonts w:asciiTheme="majorBidi" w:hAnsiTheme="majorBidi" w:cstheme="majorBidi"/>
        </w:rPr>
        <w:t>that</w:t>
      </w:r>
      <w:r w:rsidR="00797B93" w:rsidRPr="00110101">
        <w:rPr>
          <w:rFonts w:asciiTheme="majorBidi" w:hAnsiTheme="majorBidi" w:cstheme="majorBidi"/>
        </w:rPr>
        <w:t xml:space="preserve"> </w:t>
      </w:r>
      <w:r w:rsidR="002C5C18" w:rsidRPr="00110101">
        <w:rPr>
          <w:rFonts w:asciiTheme="majorBidi" w:hAnsiTheme="majorBidi" w:cstheme="majorBidi"/>
        </w:rPr>
        <w:t xml:space="preserve">employ </w:t>
      </w:r>
      <w:r w:rsidR="000B364C" w:rsidRPr="00110101">
        <w:rPr>
          <w:rFonts w:asciiTheme="majorBidi" w:hAnsiTheme="majorBidi" w:cstheme="majorBidi"/>
        </w:rPr>
        <w:t xml:space="preserve">PH </w:t>
      </w:r>
      <w:r w:rsidR="00797B93" w:rsidRPr="00110101">
        <w:rPr>
          <w:rFonts w:asciiTheme="majorBidi" w:hAnsiTheme="majorBidi" w:cstheme="majorBidi"/>
        </w:rPr>
        <w:t>professionals</w:t>
      </w:r>
      <w:r w:rsidR="002C5C18" w:rsidRPr="00110101">
        <w:rPr>
          <w:rFonts w:asciiTheme="majorBidi" w:hAnsiTheme="majorBidi" w:cstheme="majorBidi"/>
        </w:rPr>
        <w:t>.</w:t>
      </w:r>
    </w:p>
    <w:p w14:paraId="3DB5BA3E" w14:textId="66895178" w:rsidR="00AD1B9D" w:rsidRPr="00110101" w:rsidRDefault="00797B93" w:rsidP="00797B93">
      <w:pPr>
        <w:pStyle w:val="a9"/>
        <w:numPr>
          <w:ilvl w:val="0"/>
          <w:numId w:val="23"/>
        </w:numPr>
        <w:spacing w:line="360" w:lineRule="auto"/>
        <w:jc w:val="both"/>
        <w:rPr>
          <w:rFonts w:asciiTheme="majorBidi" w:hAnsiTheme="majorBidi" w:cstheme="majorBidi"/>
        </w:rPr>
      </w:pPr>
      <w:r w:rsidRPr="00110101">
        <w:rPr>
          <w:rFonts w:asciiTheme="majorBidi" w:hAnsiTheme="majorBidi" w:cstheme="majorBidi"/>
        </w:rPr>
        <w:t>A</w:t>
      </w:r>
      <w:r w:rsidR="00AD1B9D" w:rsidRPr="00110101">
        <w:rPr>
          <w:rFonts w:asciiTheme="majorBidi" w:hAnsiTheme="majorBidi" w:cstheme="majorBidi"/>
        </w:rPr>
        <w:t xml:space="preserve">ssess </w:t>
      </w:r>
      <w:r w:rsidRPr="00110101">
        <w:rPr>
          <w:rFonts w:asciiTheme="majorBidi" w:hAnsiTheme="majorBidi" w:cstheme="majorBidi"/>
        </w:rPr>
        <w:t>the</w:t>
      </w:r>
      <w:r w:rsidR="00AD1B9D" w:rsidRPr="00110101">
        <w:rPr>
          <w:rFonts w:asciiTheme="majorBidi" w:hAnsiTheme="majorBidi" w:cstheme="majorBidi"/>
        </w:rPr>
        <w:t xml:space="preserve"> </w:t>
      </w:r>
      <w:r w:rsidR="000B364C" w:rsidRPr="00110101">
        <w:rPr>
          <w:rFonts w:asciiTheme="majorBidi" w:hAnsiTheme="majorBidi" w:cstheme="majorBidi"/>
        </w:rPr>
        <w:t xml:space="preserve">preferred </w:t>
      </w:r>
      <w:r w:rsidR="0054567B" w:rsidRPr="00110101">
        <w:rPr>
          <w:rFonts w:asciiTheme="majorBidi" w:hAnsiTheme="majorBidi" w:cstheme="majorBidi"/>
        </w:rPr>
        <w:t>competencies</w:t>
      </w:r>
      <w:r w:rsidRPr="00110101">
        <w:rPr>
          <w:rFonts w:asciiTheme="majorBidi" w:hAnsiTheme="majorBidi" w:cstheme="majorBidi"/>
        </w:rPr>
        <w:t xml:space="preserve"> of PH professionals, as</w:t>
      </w:r>
      <w:r w:rsidR="00AD1B9D" w:rsidRPr="00110101">
        <w:rPr>
          <w:rFonts w:asciiTheme="majorBidi" w:hAnsiTheme="majorBidi" w:cstheme="majorBidi"/>
        </w:rPr>
        <w:t xml:space="preserve"> </w:t>
      </w:r>
      <w:r w:rsidRPr="00110101">
        <w:rPr>
          <w:rFonts w:asciiTheme="majorBidi" w:hAnsiTheme="majorBidi" w:cstheme="majorBidi"/>
        </w:rPr>
        <w:t xml:space="preserve">perceived by high and mid-level managers </w:t>
      </w:r>
      <w:r w:rsidR="0054567B" w:rsidRPr="00110101">
        <w:rPr>
          <w:rFonts w:asciiTheme="majorBidi" w:hAnsiTheme="majorBidi" w:cstheme="majorBidi"/>
        </w:rPr>
        <w:t>among</w:t>
      </w:r>
      <w:r w:rsidR="00AD1B9D" w:rsidRPr="00110101">
        <w:rPr>
          <w:rFonts w:asciiTheme="majorBidi" w:hAnsiTheme="majorBidi" w:cstheme="majorBidi"/>
        </w:rPr>
        <w:t xml:space="preserve"> </w:t>
      </w:r>
      <w:r w:rsidRPr="00110101">
        <w:rPr>
          <w:rFonts w:asciiTheme="majorBidi" w:hAnsiTheme="majorBidi" w:cstheme="majorBidi"/>
        </w:rPr>
        <w:t xml:space="preserve">various </w:t>
      </w:r>
      <w:r w:rsidR="00AD1B9D" w:rsidRPr="00110101">
        <w:rPr>
          <w:rFonts w:asciiTheme="majorBidi" w:hAnsiTheme="majorBidi" w:cstheme="majorBidi"/>
        </w:rPr>
        <w:t>employer</w:t>
      </w:r>
      <w:r w:rsidRPr="00110101">
        <w:rPr>
          <w:rFonts w:asciiTheme="majorBidi" w:hAnsiTheme="majorBidi" w:cstheme="majorBidi"/>
        </w:rPr>
        <w:t>s</w:t>
      </w:r>
      <w:r w:rsidR="00AD1B9D" w:rsidRPr="00110101">
        <w:rPr>
          <w:rFonts w:asciiTheme="majorBidi" w:hAnsiTheme="majorBidi" w:cstheme="majorBidi"/>
        </w:rPr>
        <w:t xml:space="preserve"> in the Israeli health </w:t>
      </w:r>
      <w:r w:rsidRPr="00110101">
        <w:rPr>
          <w:rFonts w:asciiTheme="majorBidi" w:hAnsiTheme="majorBidi" w:cstheme="majorBidi"/>
        </w:rPr>
        <w:t xml:space="preserve">care </w:t>
      </w:r>
      <w:r w:rsidR="00AD1B9D" w:rsidRPr="00110101">
        <w:rPr>
          <w:rFonts w:asciiTheme="majorBidi" w:hAnsiTheme="majorBidi" w:cstheme="majorBidi"/>
        </w:rPr>
        <w:t>system</w:t>
      </w:r>
      <w:r w:rsidRPr="00110101">
        <w:rPr>
          <w:rFonts w:asciiTheme="majorBidi" w:hAnsiTheme="majorBidi" w:cstheme="majorBidi"/>
        </w:rPr>
        <w:t>,</w:t>
      </w:r>
      <w:r w:rsidR="00AD1B9D" w:rsidRPr="00110101">
        <w:rPr>
          <w:rFonts w:asciiTheme="majorBidi" w:hAnsiTheme="majorBidi" w:cstheme="majorBidi"/>
        </w:rPr>
        <w:t xml:space="preserve"> based on the WHO-ASPHER Competency Framework for the Public Health Workforce.</w:t>
      </w:r>
    </w:p>
    <w:p w14:paraId="23829EF7" w14:textId="074AEADE" w:rsidR="00E40292" w:rsidRPr="00110101" w:rsidRDefault="0054567B" w:rsidP="000B364C">
      <w:pPr>
        <w:pStyle w:val="a9"/>
        <w:numPr>
          <w:ilvl w:val="0"/>
          <w:numId w:val="23"/>
        </w:numPr>
        <w:spacing w:line="360" w:lineRule="auto"/>
        <w:jc w:val="both"/>
        <w:rPr>
          <w:rFonts w:asciiTheme="majorBidi" w:hAnsiTheme="majorBidi" w:cstheme="majorBidi"/>
        </w:rPr>
      </w:pPr>
      <w:r w:rsidRPr="00110101">
        <w:rPr>
          <w:rFonts w:asciiTheme="majorBidi" w:hAnsiTheme="majorBidi" w:cstheme="majorBidi"/>
        </w:rPr>
        <w:t>Identify competenc</w:t>
      </w:r>
      <w:r w:rsidR="000B364C" w:rsidRPr="00110101">
        <w:rPr>
          <w:rFonts w:asciiTheme="majorBidi" w:hAnsiTheme="majorBidi" w:cstheme="majorBidi"/>
        </w:rPr>
        <w:t>ies</w:t>
      </w:r>
      <w:r w:rsidRPr="00110101">
        <w:rPr>
          <w:rFonts w:asciiTheme="majorBidi" w:hAnsiTheme="majorBidi" w:cstheme="majorBidi"/>
        </w:rPr>
        <w:t xml:space="preserve"> strengths and weaknesses </w:t>
      </w:r>
      <w:r w:rsidR="00AA1F8F" w:rsidRPr="00110101">
        <w:rPr>
          <w:rFonts w:asciiTheme="majorBidi" w:hAnsiTheme="majorBidi" w:cstheme="majorBidi"/>
        </w:rPr>
        <w:t>of PH professionals in</w:t>
      </w:r>
      <w:r w:rsidRPr="00110101">
        <w:rPr>
          <w:rFonts w:asciiTheme="majorBidi" w:hAnsiTheme="majorBidi" w:cstheme="majorBidi"/>
        </w:rPr>
        <w:t xml:space="preserve"> different health organi</w:t>
      </w:r>
      <w:r w:rsidR="00AA1F8F" w:rsidRPr="00110101">
        <w:rPr>
          <w:rFonts w:asciiTheme="majorBidi" w:hAnsiTheme="majorBidi" w:cstheme="majorBidi"/>
        </w:rPr>
        <w:t>z</w:t>
      </w:r>
      <w:r w:rsidRPr="00110101">
        <w:rPr>
          <w:rFonts w:asciiTheme="majorBidi" w:hAnsiTheme="majorBidi" w:cstheme="majorBidi"/>
        </w:rPr>
        <w:t xml:space="preserve">ations, </w:t>
      </w:r>
      <w:r w:rsidR="000B364C" w:rsidRPr="00110101">
        <w:rPr>
          <w:rFonts w:asciiTheme="majorBidi" w:hAnsiTheme="majorBidi" w:cstheme="majorBidi"/>
        </w:rPr>
        <w:t xml:space="preserve">three </w:t>
      </w:r>
      <w:r w:rsidRPr="00110101">
        <w:rPr>
          <w:rFonts w:asciiTheme="majorBidi" w:hAnsiTheme="majorBidi" w:cstheme="majorBidi"/>
        </w:rPr>
        <w:t>skill levels</w:t>
      </w:r>
      <w:r w:rsidR="00D2368C" w:rsidRPr="00110101">
        <w:rPr>
          <w:rFonts w:asciiTheme="majorBidi" w:hAnsiTheme="majorBidi" w:cstheme="majorBidi"/>
        </w:rPr>
        <w:t>,</w:t>
      </w:r>
      <w:r w:rsidRPr="00110101">
        <w:rPr>
          <w:rFonts w:asciiTheme="majorBidi" w:hAnsiTheme="majorBidi" w:cstheme="majorBidi"/>
        </w:rPr>
        <w:t xml:space="preserve"> and geographical regions of Israel</w:t>
      </w:r>
      <w:r w:rsidR="00D2368C" w:rsidRPr="00110101">
        <w:rPr>
          <w:rFonts w:asciiTheme="majorBidi" w:hAnsiTheme="majorBidi" w:cstheme="majorBidi"/>
        </w:rPr>
        <w:t>.</w:t>
      </w:r>
    </w:p>
    <w:p w14:paraId="7D49EA6B" w14:textId="60210C68" w:rsidR="00E40292" w:rsidRPr="00110101" w:rsidRDefault="00AA1F8F" w:rsidP="002C5C18">
      <w:pPr>
        <w:pStyle w:val="a9"/>
        <w:numPr>
          <w:ilvl w:val="0"/>
          <w:numId w:val="23"/>
        </w:numPr>
        <w:spacing w:line="360" w:lineRule="auto"/>
        <w:jc w:val="both"/>
        <w:rPr>
          <w:rFonts w:asciiTheme="majorBidi" w:hAnsiTheme="majorBidi" w:cstheme="majorBidi"/>
        </w:rPr>
      </w:pPr>
      <w:r w:rsidRPr="00110101">
        <w:rPr>
          <w:rFonts w:asciiTheme="majorBidi" w:hAnsiTheme="majorBidi" w:cstheme="majorBidi"/>
        </w:rPr>
        <w:lastRenderedPageBreak/>
        <w:t>Ascertain</w:t>
      </w:r>
      <w:r w:rsidR="00E40292" w:rsidRPr="00110101">
        <w:rPr>
          <w:rFonts w:asciiTheme="majorBidi" w:hAnsiTheme="majorBidi" w:cstheme="majorBidi"/>
        </w:rPr>
        <w:t xml:space="preserve"> competenc</w:t>
      </w:r>
      <w:r w:rsidR="000B364C" w:rsidRPr="00110101">
        <w:rPr>
          <w:rFonts w:asciiTheme="majorBidi" w:hAnsiTheme="majorBidi" w:cstheme="majorBidi"/>
        </w:rPr>
        <w:t>ies</w:t>
      </w:r>
      <w:r w:rsidR="00E40292" w:rsidRPr="00110101">
        <w:rPr>
          <w:rFonts w:asciiTheme="majorBidi" w:hAnsiTheme="majorBidi" w:cstheme="majorBidi"/>
        </w:rPr>
        <w:t xml:space="preserve"> strengths and weaknesses needed for the performance of the EPHOs</w:t>
      </w:r>
      <w:r w:rsidRPr="00110101">
        <w:rPr>
          <w:rFonts w:asciiTheme="majorBidi" w:hAnsiTheme="majorBidi" w:cstheme="majorBidi"/>
        </w:rPr>
        <w:t xml:space="preserve"> in the Israeli health system</w:t>
      </w:r>
      <w:r w:rsidR="00E40292" w:rsidRPr="00110101">
        <w:rPr>
          <w:rFonts w:asciiTheme="majorBidi" w:hAnsiTheme="majorBidi" w:cstheme="majorBidi"/>
        </w:rPr>
        <w:t>.</w:t>
      </w:r>
    </w:p>
    <w:p w14:paraId="1BC1EF20" w14:textId="6AAA3E61" w:rsidR="00E40292" w:rsidRPr="00110101" w:rsidRDefault="00AA1F8F" w:rsidP="00AA1F8F">
      <w:pPr>
        <w:pStyle w:val="a9"/>
        <w:numPr>
          <w:ilvl w:val="0"/>
          <w:numId w:val="23"/>
        </w:numPr>
        <w:spacing w:line="360" w:lineRule="auto"/>
        <w:jc w:val="both"/>
        <w:rPr>
          <w:rFonts w:asciiTheme="majorBidi" w:hAnsiTheme="majorBidi" w:cstheme="majorBidi"/>
        </w:rPr>
      </w:pPr>
      <w:r w:rsidRPr="00110101">
        <w:rPr>
          <w:rFonts w:asciiTheme="majorBidi" w:hAnsiTheme="majorBidi" w:cstheme="majorBidi"/>
        </w:rPr>
        <w:t xml:space="preserve">Understand the preferred competencies of </w:t>
      </w:r>
      <w:r w:rsidR="00431AD7" w:rsidRPr="00110101">
        <w:rPr>
          <w:rFonts w:asciiTheme="majorBidi" w:hAnsiTheme="majorBidi" w:cstheme="majorBidi"/>
        </w:rPr>
        <w:t xml:space="preserve">the </w:t>
      </w:r>
      <w:r w:rsidRPr="00110101">
        <w:rPr>
          <w:rFonts w:asciiTheme="majorBidi" w:hAnsiTheme="majorBidi" w:cstheme="majorBidi"/>
        </w:rPr>
        <w:t>PH workforce by</w:t>
      </w:r>
      <w:r w:rsidR="00E40292" w:rsidRPr="00110101">
        <w:rPr>
          <w:rFonts w:asciiTheme="majorBidi" w:hAnsiTheme="majorBidi" w:cstheme="majorBidi"/>
        </w:rPr>
        <w:t xml:space="preserve"> in-depth interviews with key stakeholders </w:t>
      </w:r>
      <w:r w:rsidRPr="00110101">
        <w:rPr>
          <w:rFonts w:asciiTheme="majorBidi" w:hAnsiTheme="majorBidi" w:cstheme="majorBidi"/>
        </w:rPr>
        <w:t>in the healthcare system in Israel</w:t>
      </w:r>
      <w:r w:rsidR="00234B47" w:rsidRPr="00110101">
        <w:rPr>
          <w:rFonts w:asciiTheme="majorBidi" w:hAnsiTheme="majorBidi" w:cstheme="majorBidi"/>
        </w:rPr>
        <w:t xml:space="preserve">. </w:t>
      </w:r>
    </w:p>
    <w:p w14:paraId="18708862" w14:textId="6EE5CFBD" w:rsidR="002C5C18" w:rsidRPr="00110101" w:rsidRDefault="00E40292" w:rsidP="003E2AD2">
      <w:pPr>
        <w:pStyle w:val="a9"/>
        <w:numPr>
          <w:ilvl w:val="0"/>
          <w:numId w:val="23"/>
        </w:numPr>
        <w:spacing w:line="360" w:lineRule="auto"/>
        <w:jc w:val="both"/>
        <w:rPr>
          <w:rFonts w:asciiTheme="majorBidi" w:hAnsiTheme="majorBidi" w:cstheme="majorBidi"/>
        </w:rPr>
      </w:pPr>
      <w:r w:rsidRPr="00110101">
        <w:rPr>
          <w:rFonts w:asciiTheme="majorBidi" w:hAnsiTheme="majorBidi" w:cstheme="majorBidi"/>
        </w:rPr>
        <w:t xml:space="preserve">Develop recommendations for strengthening competency capacities </w:t>
      </w:r>
      <w:r w:rsidR="002226AA" w:rsidRPr="00110101">
        <w:rPr>
          <w:rFonts w:asciiTheme="majorBidi" w:hAnsiTheme="majorBidi" w:cstheme="majorBidi"/>
        </w:rPr>
        <w:t>in</w:t>
      </w:r>
      <w:r w:rsidR="00AD1B9D" w:rsidRPr="00110101">
        <w:rPr>
          <w:rFonts w:asciiTheme="majorBidi" w:hAnsiTheme="majorBidi" w:cstheme="majorBidi"/>
        </w:rPr>
        <w:t xml:space="preserve"> </w:t>
      </w:r>
      <w:r w:rsidR="00234B47" w:rsidRPr="00110101">
        <w:rPr>
          <w:rFonts w:asciiTheme="majorBidi" w:hAnsiTheme="majorBidi" w:cstheme="majorBidi"/>
        </w:rPr>
        <w:t xml:space="preserve">the </w:t>
      </w:r>
      <w:r w:rsidRPr="00110101">
        <w:rPr>
          <w:rFonts w:asciiTheme="majorBidi" w:hAnsiTheme="majorBidi" w:cstheme="majorBidi"/>
        </w:rPr>
        <w:t xml:space="preserve">Israeli </w:t>
      </w:r>
      <w:r w:rsidR="00AA1F8F" w:rsidRPr="00110101">
        <w:rPr>
          <w:rFonts w:asciiTheme="majorBidi" w:hAnsiTheme="majorBidi" w:cstheme="majorBidi"/>
        </w:rPr>
        <w:t xml:space="preserve">PH </w:t>
      </w:r>
      <w:r w:rsidRPr="00110101">
        <w:rPr>
          <w:rFonts w:asciiTheme="majorBidi" w:hAnsiTheme="majorBidi" w:cstheme="majorBidi"/>
        </w:rPr>
        <w:t>system</w:t>
      </w:r>
      <w:r w:rsidR="00AA1F8F" w:rsidRPr="00110101">
        <w:rPr>
          <w:rFonts w:asciiTheme="majorBidi" w:hAnsiTheme="majorBidi" w:cstheme="majorBidi"/>
        </w:rPr>
        <w:t xml:space="preserve"> and advise PH schools in Israel with the required </w:t>
      </w:r>
      <w:r w:rsidR="006D3E37" w:rsidRPr="00110101">
        <w:rPr>
          <w:rFonts w:asciiTheme="majorBidi" w:hAnsiTheme="majorBidi" w:cstheme="majorBidi"/>
        </w:rPr>
        <w:t xml:space="preserve">set of proficiencies needed </w:t>
      </w:r>
      <w:r w:rsidR="003E2AD2" w:rsidRPr="00110101">
        <w:rPr>
          <w:rFonts w:asciiTheme="majorBidi" w:hAnsiTheme="majorBidi" w:cstheme="majorBidi"/>
        </w:rPr>
        <w:t>by</w:t>
      </w:r>
      <w:r w:rsidR="006D3E37" w:rsidRPr="00110101">
        <w:rPr>
          <w:rFonts w:asciiTheme="majorBidi" w:hAnsiTheme="majorBidi" w:cstheme="majorBidi"/>
        </w:rPr>
        <w:t xml:space="preserve"> the Israeli health system</w:t>
      </w:r>
      <w:r w:rsidRPr="00110101">
        <w:rPr>
          <w:rFonts w:asciiTheme="majorBidi" w:hAnsiTheme="majorBidi" w:cstheme="majorBidi"/>
        </w:rPr>
        <w:t>.</w:t>
      </w:r>
      <w:r w:rsidR="00AD1B9D" w:rsidRPr="00110101">
        <w:rPr>
          <w:rFonts w:asciiTheme="majorBidi" w:hAnsiTheme="majorBidi" w:cstheme="majorBidi"/>
        </w:rPr>
        <w:t xml:space="preserve"> </w:t>
      </w:r>
      <w:r w:rsidR="002C5C18" w:rsidRPr="00110101">
        <w:rPr>
          <w:rFonts w:asciiTheme="majorBidi" w:hAnsiTheme="majorBidi" w:cstheme="majorBidi"/>
        </w:rPr>
        <w:t xml:space="preserve"> </w:t>
      </w:r>
    </w:p>
    <w:p w14:paraId="60AC10CC" w14:textId="24AE754B" w:rsidR="00AE25B2" w:rsidRPr="00110101" w:rsidRDefault="00AE25B2" w:rsidP="003577DA">
      <w:pPr>
        <w:pStyle w:val="ab"/>
        <w:jc w:val="both"/>
        <w:rPr>
          <w:rFonts w:asciiTheme="majorBidi" w:hAnsiTheme="majorBidi"/>
          <w:lang w:val="en-US"/>
        </w:rPr>
      </w:pPr>
      <w:bookmarkStart w:id="2" w:name="_Toc97484862"/>
      <w:r w:rsidRPr="00110101">
        <w:rPr>
          <w:rFonts w:asciiTheme="majorBidi" w:hAnsiTheme="majorBidi"/>
          <w:lang w:val="en-US"/>
        </w:rPr>
        <w:t>Method</w:t>
      </w:r>
      <w:r w:rsidR="00FD0F5D" w:rsidRPr="00110101">
        <w:rPr>
          <w:rFonts w:asciiTheme="majorBidi" w:hAnsiTheme="majorBidi"/>
          <w:lang w:val="en-US"/>
        </w:rPr>
        <w:t>ology</w:t>
      </w:r>
      <w:bookmarkEnd w:id="2"/>
    </w:p>
    <w:p w14:paraId="22ADF3E4" w14:textId="30EBD78F" w:rsidR="00BC3C21" w:rsidRPr="00110101" w:rsidRDefault="00DF1F92" w:rsidP="003E2AD2">
      <w:pPr>
        <w:spacing w:line="360" w:lineRule="auto"/>
        <w:jc w:val="both"/>
        <w:rPr>
          <w:rFonts w:asciiTheme="majorBidi" w:eastAsia="Times New Roman" w:hAnsiTheme="majorBidi" w:cstheme="majorBidi"/>
          <w:sz w:val="24"/>
          <w:szCs w:val="24"/>
          <w:lang w:val="en-US"/>
        </w:rPr>
      </w:pPr>
      <w:r w:rsidRPr="00110101">
        <w:rPr>
          <w:rFonts w:asciiTheme="majorBidi" w:eastAsia="Times New Roman" w:hAnsiTheme="majorBidi" w:cstheme="majorBidi"/>
          <w:sz w:val="24"/>
          <w:szCs w:val="24"/>
          <w:lang w:val="en-US"/>
        </w:rPr>
        <w:t xml:space="preserve">The </w:t>
      </w:r>
      <w:r w:rsidR="00A160F2" w:rsidRPr="00110101">
        <w:rPr>
          <w:rFonts w:asciiTheme="majorBidi" w:eastAsia="Times New Roman" w:hAnsiTheme="majorBidi" w:cstheme="majorBidi"/>
          <w:sz w:val="24"/>
          <w:szCs w:val="24"/>
          <w:lang w:val="en-US"/>
        </w:rPr>
        <w:t>work package</w:t>
      </w:r>
      <w:r w:rsidRPr="00110101">
        <w:rPr>
          <w:rFonts w:asciiTheme="majorBidi" w:eastAsia="Times New Roman" w:hAnsiTheme="majorBidi" w:cstheme="majorBidi"/>
          <w:sz w:val="24"/>
          <w:szCs w:val="24"/>
          <w:lang w:val="en-US"/>
        </w:rPr>
        <w:t xml:space="preserve"> included a</w:t>
      </w:r>
      <w:r w:rsidR="003E2AD2" w:rsidRPr="00110101">
        <w:rPr>
          <w:rFonts w:asciiTheme="majorBidi" w:eastAsia="Times New Roman" w:hAnsiTheme="majorBidi" w:cstheme="majorBidi"/>
          <w:sz w:val="24"/>
          <w:szCs w:val="24"/>
          <w:lang w:val="en-US"/>
        </w:rPr>
        <w:t xml:space="preserve">n </w:t>
      </w:r>
      <w:r w:rsidR="00697010" w:rsidRPr="00110101">
        <w:rPr>
          <w:rFonts w:asciiTheme="majorBidi" w:eastAsia="Times New Roman" w:hAnsiTheme="majorBidi" w:cstheme="majorBidi"/>
          <w:sz w:val="24"/>
          <w:szCs w:val="24"/>
          <w:lang w:val="en-US"/>
        </w:rPr>
        <w:t xml:space="preserve">online </w:t>
      </w:r>
      <w:r w:rsidRPr="00110101">
        <w:rPr>
          <w:rFonts w:asciiTheme="majorBidi" w:eastAsia="Times New Roman" w:hAnsiTheme="majorBidi" w:cstheme="majorBidi"/>
          <w:sz w:val="24"/>
          <w:szCs w:val="24"/>
          <w:lang w:val="en-US"/>
        </w:rPr>
        <w:t xml:space="preserve">survey </w:t>
      </w:r>
      <w:r w:rsidR="003E2AD2" w:rsidRPr="00110101">
        <w:rPr>
          <w:rFonts w:asciiTheme="majorBidi" w:eastAsia="Times New Roman" w:hAnsiTheme="majorBidi" w:cstheme="majorBidi"/>
          <w:sz w:val="24"/>
          <w:szCs w:val="24"/>
          <w:lang w:val="en-US"/>
        </w:rPr>
        <w:t xml:space="preserve">which was distributed </w:t>
      </w:r>
      <w:r w:rsidR="00A56EA6" w:rsidRPr="00110101">
        <w:rPr>
          <w:rFonts w:asciiTheme="majorBidi" w:eastAsia="Times New Roman" w:hAnsiTheme="majorBidi" w:cstheme="majorBidi"/>
          <w:sz w:val="24"/>
          <w:szCs w:val="24"/>
          <w:lang w:val="en-US"/>
        </w:rPr>
        <w:t>among high</w:t>
      </w:r>
      <w:r w:rsidR="00A160F2" w:rsidRPr="00110101">
        <w:rPr>
          <w:rFonts w:asciiTheme="majorBidi" w:eastAsia="Times New Roman" w:hAnsiTheme="majorBidi" w:cstheme="majorBidi"/>
          <w:sz w:val="24"/>
          <w:szCs w:val="24"/>
          <w:lang w:val="en-US"/>
        </w:rPr>
        <w:t xml:space="preserve"> and mid-level </w:t>
      </w:r>
      <w:r w:rsidR="003E2AD2" w:rsidRPr="00110101">
        <w:rPr>
          <w:rFonts w:asciiTheme="majorBidi" w:eastAsia="Times New Roman" w:hAnsiTheme="majorBidi" w:cstheme="majorBidi"/>
          <w:sz w:val="24"/>
          <w:szCs w:val="24"/>
          <w:lang w:val="en-US"/>
        </w:rPr>
        <w:t xml:space="preserve">PH </w:t>
      </w:r>
      <w:r w:rsidR="00A160F2" w:rsidRPr="00110101">
        <w:rPr>
          <w:rFonts w:asciiTheme="majorBidi" w:eastAsia="Times New Roman" w:hAnsiTheme="majorBidi" w:cstheme="majorBidi"/>
          <w:sz w:val="24"/>
          <w:szCs w:val="24"/>
          <w:lang w:val="en-US"/>
        </w:rPr>
        <w:t>managers</w:t>
      </w:r>
      <w:r w:rsidRPr="00110101">
        <w:rPr>
          <w:rFonts w:asciiTheme="majorBidi" w:eastAsia="Times New Roman" w:hAnsiTheme="majorBidi" w:cstheme="majorBidi"/>
          <w:sz w:val="24"/>
          <w:szCs w:val="24"/>
          <w:lang w:val="en-US"/>
        </w:rPr>
        <w:t xml:space="preserve"> and </w:t>
      </w:r>
      <w:r w:rsidR="003E2AD2" w:rsidRPr="00110101">
        <w:rPr>
          <w:rFonts w:asciiTheme="majorBidi" w:eastAsia="Times New Roman" w:hAnsiTheme="majorBidi" w:cstheme="majorBidi"/>
          <w:sz w:val="24"/>
          <w:szCs w:val="24"/>
          <w:lang w:val="en-US"/>
        </w:rPr>
        <w:t xml:space="preserve">through </w:t>
      </w:r>
      <w:r w:rsidR="00697010" w:rsidRPr="00110101">
        <w:rPr>
          <w:rFonts w:asciiTheme="majorBidi" w:eastAsia="Times New Roman" w:hAnsiTheme="majorBidi" w:cstheme="majorBidi"/>
          <w:sz w:val="24"/>
          <w:szCs w:val="24"/>
          <w:lang w:val="en-US"/>
        </w:rPr>
        <w:t>semi-</w:t>
      </w:r>
      <w:proofErr w:type="spellStart"/>
      <w:r w:rsidR="00697010" w:rsidRPr="00110101">
        <w:rPr>
          <w:rFonts w:asciiTheme="majorBidi" w:eastAsia="Times New Roman" w:hAnsiTheme="majorBidi" w:cstheme="majorBidi"/>
          <w:sz w:val="24"/>
          <w:szCs w:val="24"/>
          <w:lang w:val="en-US"/>
        </w:rPr>
        <w:t>structured</w:t>
      </w:r>
      <w:r w:rsidRPr="00110101">
        <w:rPr>
          <w:rFonts w:asciiTheme="majorBidi" w:eastAsia="Times New Roman" w:hAnsiTheme="majorBidi" w:cstheme="majorBidi"/>
          <w:sz w:val="24"/>
          <w:szCs w:val="24"/>
          <w:lang w:val="en-US"/>
        </w:rPr>
        <w:t>in</w:t>
      </w:r>
      <w:proofErr w:type="spellEnd"/>
      <w:r w:rsidRPr="00110101">
        <w:rPr>
          <w:rFonts w:asciiTheme="majorBidi" w:eastAsia="Times New Roman" w:hAnsiTheme="majorBidi" w:cstheme="majorBidi"/>
          <w:sz w:val="24"/>
          <w:szCs w:val="24"/>
          <w:lang w:val="en-US"/>
        </w:rPr>
        <w:t>-depth interviews</w:t>
      </w:r>
      <w:r w:rsidR="001D06D6" w:rsidRPr="00110101">
        <w:rPr>
          <w:rFonts w:asciiTheme="majorBidi" w:eastAsia="Times New Roman" w:hAnsiTheme="majorBidi" w:cstheme="majorBidi"/>
          <w:sz w:val="24"/>
          <w:szCs w:val="24"/>
          <w:lang w:val="en-US"/>
        </w:rPr>
        <w:t xml:space="preserve"> with PH key stak</w:t>
      </w:r>
      <w:r w:rsidR="00547AC4" w:rsidRPr="00110101">
        <w:rPr>
          <w:rFonts w:asciiTheme="majorBidi" w:eastAsia="Times New Roman" w:hAnsiTheme="majorBidi" w:cstheme="majorBidi"/>
          <w:sz w:val="24"/>
          <w:szCs w:val="24"/>
          <w:lang w:val="en-US"/>
        </w:rPr>
        <w:t>e</w:t>
      </w:r>
      <w:r w:rsidR="001D06D6" w:rsidRPr="00110101">
        <w:rPr>
          <w:rFonts w:asciiTheme="majorBidi" w:eastAsia="Times New Roman" w:hAnsiTheme="majorBidi" w:cstheme="majorBidi"/>
          <w:sz w:val="24"/>
          <w:szCs w:val="24"/>
          <w:lang w:val="en-US"/>
        </w:rPr>
        <w:t>holders</w:t>
      </w:r>
      <w:r w:rsidRPr="00110101">
        <w:rPr>
          <w:rFonts w:asciiTheme="majorBidi" w:eastAsia="Times New Roman" w:hAnsiTheme="majorBidi" w:cstheme="majorBidi"/>
          <w:sz w:val="24"/>
          <w:szCs w:val="24"/>
          <w:lang w:val="en-US"/>
        </w:rPr>
        <w:t>.</w:t>
      </w:r>
    </w:p>
    <w:p w14:paraId="65A34F28" w14:textId="62B9676F" w:rsidR="00BC3C21" w:rsidRPr="00110101" w:rsidRDefault="00BC3C21" w:rsidP="003577DA">
      <w:pPr>
        <w:pStyle w:val="2"/>
        <w:jc w:val="both"/>
        <w:rPr>
          <w:rFonts w:cstheme="majorBidi"/>
          <w:lang w:val="en-US"/>
        </w:rPr>
      </w:pPr>
      <w:bookmarkStart w:id="3" w:name="_Toc97484863"/>
      <w:r w:rsidRPr="00110101">
        <w:rPr>
          <w:rFonts w:cstheme="majorBidi"/>
          <w:lang w:val="en-US"/>
        </w:rPr>
        <w:t>Population sample</w:t>
      </w:r>
      <w:r w:rsidR="00E93FB3" w:rsidRPr="00110101">
        <w:rPr>
          <w:rFonts w:cstheme="majorBidi"/>
          <w:lang w:val="en-US"/>
        </w:rPr>
        <w:t xml:space="preserve"> and procedure</w:t>
      </w:r>
      <w:r w:rsidR="00DC5EEB" w:rsidRPr="00110101">
        <w:rPr>
          <w:rFonts w:cstheme="majorBidi"/>
          <w:lang w:val="en-US"/>
        </w:rPr>
        <w:t xml:space="preserve"> </w:t>
      </w:r>
      <w:r w:rsidR="003E2AD2" w:rsidRPr="00110101">
        <w:rPr>
          <w:rFonts w:cstheme="majorBidi"/>
          <w:lang w:val="en-US"/>
        </w:rPr>
        <w:t>–</w:t>
      </w:r>
      <w:r w:rsidR="00DC5EEB" w:rsidRPr="00110101">
        <w:rPr>
          <w:rFonts w:cstheme="majorBidi"/>
          <w:lang w:val="en-US"/>
        </w:rPr>
        <w:t xml:space="preserve"> </w:t>
      </w:r>
      <w:r w:rsidR="001C69BC" w:rsidRPr="00110101">
        <w:rPr>
          <w:rFonts w:cstheme="majorBidi"/>
          <w:lang w:val="en-US"/>
        </w:rPr>
        <w:t xml:space="preserve">online </w:t>
      </w:r>
      <w:r w:rsidR="00DC5EEB" w:rsidRPr="00110101">
        <w:rPr>
          <w:rFonts w:cstheme="majorBidi"/>
          <w:lang w:val="en-US"/>
        </w:rPr>
        <w:t>survey</w:t>
      </w:r>
      <w:bookmarkEnd w:id="3"/>
    </w:p>
    <w:p w14:paraId="3999EAFC" w14:textId="3A6CD319" w:rsidR="00E93FB3" w:rsidRPr="00110101" w:rsidRDefault="00932F19" w:rsidP="003E2AD2">
      <w:pPr>
        <w:spacing w:line="360" w:lineRule="auto"/>
        <w:jc w:val="both"/>
        <w:rPr>
          <w:rFonts w:asciiTheme="majorBidi" w:hAnsiTheme="majorBidi" w:cstheme="majorBidi"/>
          <w:sz w:val="24"/>
          <w:szCs w:val="24"/>
          <w:lang w:val="en-US"/>
        </w:rPr>
      </w:pPr>
      <w:r w:rsidRPr="00110101">
        <w:rPr>
          <w:rFonts w:asciiTheme="majorBidi" w:hAnsiTheme="majorBidi" w:cstheme="majorBidi"/>
          <w:sz w:val="24"/>
          <w:szCs w:val="24"/>
          <w:lang w:val="en-US"/>
        </w:rPr>
        <w:t>The survey was distributed to</w:t>
      </w:r>
      <w:r w:rsidR="00A32C81" w:rsidRPr="00110101">
        <w:rPr>
          <w:rFonts w:asciiTheme="majorBidi" w:hAnsiTheme="majorBidi" w:cstheme="majorBidi"/>
          <w:sz w:val="24"/>
          <w:szCs w:val="24"/>
          <w:lang w:val="en-US"/>
        </w:rPr>
        <w:t xml:space="preserve"> a convenient sample of</w:t>
      </w:r>
      <w:r w:rsidRPr="00110101">
        <w:rPr>
          <w:rFonts w:asciiTheme="majorBidi" w:hAnsiTheme="majorBidi" w:cstheme="majorBidi"/>
          <w:sz w:val="24"/>
          <w:szCs w:val="24"/>
          <w:lang w:val="en-US"/>
        </w:rPr>
        <w:t xml:space="preserve"> 130 </w:t>
      </w:r>
      <w:r w:rsidR="00A160F2" w:rsidRPr="00110101">
        <w:rPr>
          <w:rFonts w:asciiTheme="majorBidi" w:hAnsiTheme="majorBidi" w:cstheme="majorBidi"/>
          <w:sz w:val="24"/>
          <w:szCs w:val="24"/>
          <w:lang w:val="en-US"/>
        </w:rPr>
        <w:t xml:space="preserve">high and mid-level </w:t>
      </w:r>
      <w:r w:rsidR="003E2AD2" w:rsidRPr="00110101">
        <w:rPr>
          <w:rFonts w:asciiTheme="majorBidi" w:hAnsiTheme="majorBidi" w:cstheme="majorBidi"/>
          <w:sz w:val="24"/>
          <w:szCs w:val="24"/>
          <w:lang w:val="en-US"/>
        </w:rPr>
        <w:t xml:space="preserve">PH </w:t>
      </w:r>
      <w:r w:rsidR="00A160F2" w:rsidRPr="00110101">
        <w:rPr>
          <w:rFonts w:asciiTheme="majorBidi" w:hAnsiTheme="majorBidi" w:cstheme="majorBidi"/>
          <w:sz w:val="24"/>
          <w:szCs w:val="24"/>
          <w:lang w:val="en-US"/>
        </w:rPr>
        <w:t>managers in various</w:t>
      </w:r>
      <w:r w:rsidRPr="00110101">
        <w:rPr>
          <w:rFonts w:asciiTheme="majorBidi" w:hAnsiTheme="majorBidi" w:cstheme="majorBidi"/>
          <w:sz w:val="24"/>
          <w:szCs w:val="24"/>
          <w:lang w:val="en-US"/>
        </w:rPr>
        <w:t xml:space="preserve"> </w:t>
      </w:r>
      <w:r w:rsidR="00A160F2" w:rsidRPr="00110101">
        <w:rPr>
          <w:rFonts w:asciiTheme="majorBidi" w:hAnsiTheme="majorBidi" w:cstheme="majorBidi"/>
          <w:sz w:val="24"/>
          <w:szCs w:val="24"/>
          <w:lang w:val="en-US"/>
        </w:rPr>
        <w:t>healthcare organizations</w:t>
      </w:r>
      <w:r w:rsidRPr="00110101">
        <w:rPr>
          <w:rFonts w:asciiTheme="majorBidi" w:hAnsiTheme="majorBidi" w:cstheme="majorBidi"/>
          <w:sz w:val="24"/>
          <w:szCs w:val="24"/>
          <w:lang w:val="en-US"/>
        </w:rPr>
        <w:t xml:space="preserve">. </w:t>
      </w:r>
      <w:r w:rsidR="00A32C81" w:rsidRPr="00110101">
        <w:rPr>
          <w:rFonts w:asciiTheme="majorBidi" w:hAnsiTheme="majorBidi" w:cstheme="majorBidi"/>
          <w:sz w:val="24"/>
          <w:szCs w:val="24"/>
          <w:lang w:val="en-US"/>
        </w:rPr>
        <w:t xml:space="preserve">The sample </w:t>
      </w:r>
      <w:r w:rsidR="00A160F2" w:rsidRPr="00110101">
        <w:rPr>
          <w:rFonts w:asciiTheme="majorBidi" w:hAnsiTheme="majorBidi" w:cstheme="majorBidi"/>
          <w:sz w:val="24"/>
          <w:szCs w:val="24"/>
          <w:lang w:val="en-US"/>
        </w:rPr>
        <w:t xml:space="preserve">included </w:t>
      </w:r>
      <w:r w:rsidR="0061688C" w:rsidRPr="00110101">
        <w:rPr>
          <w:rFonts w:asciiTheme="majorBidi" w:hAnsiTheme="majorBidi" w:cstheme="majorBidi"/>
          <w:sz w:val="24"/>
          <w:szCs w:val="24"/>
          <w:lang w:val="en-US"/>
        </w:rPr>
        <w:t xml:space="preserve">a </w:t>
      </w:r>
      <w:r w:rsidR="00A32C81" w:rsidRPr="00110101">
        <w:rPr>
          <w:rFonts w:asciiTheme="majorBidi" w:hAnsiTheme="majorBidi" w:cstheme="majorBidi"/>
          <w:sz w:val="24"/>
          <w:szCs w:val="24"/>
          <w:lang w:val="en-US"/>
        </w:rPr>
        <w:t xml:space="preserve">heterogenic gallery of practitioners who work in the PH core, </w:t>
      </w:r>
      <w:proofErr w:type="gramStart"/>
      <w:r w:rsidR="003E2AD2" w:rsidRPr="00110101">
        <w:rPr>
          <w:rFonts w:asciiTheme="majorBidi" w:hAnsiTheme="majorBidi" w:cstheme="majorBidi"/>
          <w:sz w:val="24"/>
          <w:szCs w:val="24"/>
          <w:lang w:val="en-US"/>
        </w:rPr>
        <w:t>and also</w:t>
      </w:r>
      <w:proofErr w:type="gramEnd"/>
      <w:r w:rsidR="003E2AD2" w:rsidRPr="00110101">
        <w:rPr>
          <w:rFonts w:asciiTheme="majorBidi" w:hAnsiTheme="majorBidi" w:cstheme="majorBidi"/>
          <w:sz w:val="24"/>
          <w:szCs w:val="24"/>
          <w:lang w:val="en-US"/>
        </w:rPr>
        <w:t xml:space="preserve"> in </w:t>
      </w:r>
      <w:r w:rsidR="00A32C81" w:rsidRPr="00110101">
        <w:rPr>
          <w:rFonts w:asciiTheme="majorBidi" w:hAnsiTheme="majorBidi" w:cstheme="majorBidi"/>
          <w:sz w:val="24"/>
          <w:szCs w:val="24"/>
          <w:lang w:val="en-US"/>
        </w:rPr>
        <w:t>hospitals</w:t>
      </w:r>
      <w:r w:rsidR="0061688C" w:rsidRPr="00110101">
        <w:rPr>
          <w:rFonts w:asciiTheme="majorBidi" w:hAnsiTheme="majorBidi" w:cstheme="majorBidi"/>
          <w:sz w:val="24"/>
          <w:szCs w:val="24"/>
          <w:lang w:val="en-US"/>
        </w:rPr>
        <w:t>,</w:t>
      </w:r>
      <w:r w:rsidR="00A32C81" w:rsidRPr="00110101">
        <w:rPr>
          <w:rFonts w:asciiTheme="majorBidi" w:hAnsiTheme="majorBidi" w:cstheme="majorBidi"/>
          <w:sz w:val="24"/>
          <w:szCs w:val="24"/>
          <w:lang w:val="en-US"/>
        </w:rPr>
        <w:t xml:space="preserve"> </w:t>
      </w:r>
      <w:r w:rsidR="00A160F2" w:rsidRPr="00110101">
        <w:rPr>
          <w:rFonts w:asciiTheme="majorBidi" w:hAnsiTheme="majorBidi" w:cstheme="majorBidi"/>
          <w:sz w:val="24"/>
          <w:szCs w:val="24"/>
          <w:lang w:val="en-US"/>
        </w:rPr>
        <w:t>non-profit organizations</w:t>
      </w:r>
      <w:r w:rsidR="00431AD7" w:rsidRPr="00110101">
        <w:rPr>
          <w:rFonts w:asciiTheme="majorBidi" w:hAnsiTheme="majorBidi" w:cstheme="majorBidi"/>
          <w:sz w:val="24"/>
          <w:szCs w:val="24"/>
          <w:lang w:val="en-US"/>
        </w:rPr>
        <w:t>,</w:t>
      </w:r>
      <w:r w:rsidR="00A160F2" w:rsidRPr="00110101">
        <w:rPr>
          <w:rFonts w:asciiTheme="majorBidi" w:hAnsiTheme="majorBidi" w:cstheme="majorBidi"/>
          <w:sz w:val="24"/>
          <w:szCs w:val="24"/>
          <w:lang w:val="en-US"/>
        </w:rPr>
        <w:t xml:space="preserve"> </w:t>
      </w:r>
      <w:r w:rsidR="00A32C81" w:rsidRPr="00110101">
        <w:rPr>
          <w:rFonts w:asciiTheme="majorBidi" w:hAnsiTheme="majorBidi" w:cstheme="majorBidi"/>
          <w:sz w:val="24"/>
          <w:szCs w:val="24"/>
          <w:lang w:val="en-US"/>
        </w:rPr>
        <w:t xml:space="preserve">and </w:t>
      </w:r>
      <w:r w:rsidR="00A160F2" w:rsidRPr="00110101">
        <w:rPr>
          <w:rFonts w:asciiTheme="majorBidi" w:hAnsiTheme="majorBidi" w:cstheme="majorBidi"/>
          <w:sz w:val="24"/>
          <w:szCs w:val="24"/>
          <w:lang w:val="en-US"/>
        </w:rPr>
        <w:t>governmental agencies</w:t>
      </w:r>
      <w:r w:rsidRPr="00110101">
        <w:rPr>
          <w:rFonts w:asciiTheme="majorBidi" w:hAnsiTheme="majorBidi" w:cstheme="majorBidi"/>
          <w:sz w:val="24"/>
          <w:szCs w:val="24"/>
          <w:lang w:val="en-US"/>
        </w:rPr>
        <w:t xml:space="preserve">. </w:t>
      </w:r>
      <w:r w:rsidR="00E93FB3" w:rsidRPr="00110101">
        <w:rPr>
          <w:rFonts w:asciiTheme="majorBidi" w:hAnsiTheme="majorBidi" w:cstheme="majorBidi"/>
          <w:sz w:val="24"/>
          <w:szCs w:val="24"/>
          <w:lang w:val="en-US"/>
        </w:rPr>
        <w:t xml:space="preserve">The first referral was made by </w:t>
      </w:r>
      <w:r w:rsidR="00547AC4" w:rsidRPr="00110101">
        <w:rPr>
          <w:rFonts w:asciiTheme="majorBidi" w:hAnsiTheme="majorBidi" w:cstheme="majorBidi"/>
          <w:sz w:val="24"/>
          <w:szCs w:val="24"/>
          <w:lang w:val="en-US"/>
        </w:rPr>
        <w:t xml:space="preserve">an </w:t>
      </w:r>
      <w:r w:rsidR="00E93FB3" w:rsidRPr="00110101">
        <w:rPr>
          <w:rFonts w:asciiTheme="majorBidi" w:hAnsiTheme="majorBidi" w:cstheme="majorBidi"/>
          <w:sz w:val="24"/>
          <w:szCs w:val="24"/>
          <w:lang w:val="en-US"/>
        </w:rPr>
        <w:t>e</w:t>
      </w:r>
      <w:r w:rsidR="00547AC4" w:rsidRPr="00110101">
        <w:rPr>
          <w:rFonts w:asciiTheme="majorBidi" w:hAnsiTheme="majorBidi" w:cstheme="majorBidi"/>
          <w:sz w:val="24"/>
          <w:szCs w:val="24"/>
          <w:lang w:val="en-US"/>
        </w:rPr>
        <w:t xml:space="preserve">lectronic </w:t>
      </w:r>
      <w:r w:rsidR="00E93FB3" w:rsidRPr="00110101">
        <w:rPr>
          <w:rFonts w:asciiTheme="majorBidi" w:hAnsiTheme="majorBidi" w:cstheme="majorBidi"/>
          <w:sz w:val="24"/>
          <w:szCs w:val="24"/>
          <w:lang w:val="en-US"/>
        </w:rPr>
        <w:t>m</w:t>
      </w:r>
      <w:r w:rsidR="00547AC4" w:rsidRPr="00110101">
        <w:rPr>
          <w:rFonts w:asciiTheme="majorBidi" w:hAnsiTheme="majorBidi" w:cstheme="majorBidi"/>
          <w:sz w:val="24"/>
          <w:szCs w:val="24"/>
          <w:lang w:val="en-US"/>
        </w:rPr>
        <w:t>essage</w:t>
      </w:r>
      <w:r w:rsidR="00E93FB3" w:rsidRPr="00110101">
        <w:rPr>
          <w:rFonts w:asciiTheme="majorBidi" w:hAnsiTheme="majorBidi" w:cstheme="majorBidi"/>
          <w:sz w:val="24"/>
          <w:szCs w:val="24"/>
          <w:lang w:val="en-US"/>
        </w:rPr>
        <w:t xml:space="preserve"> </w:t>
      </w:r>
      <w:r w:rsidR="00547AC4" w:rsidRPr="00110101">
        <w:rPr>
          <w:rFonts w:asciiTheme="majorBidi" w:hAnsiTheme="majorBidi" w:cstheme="majorBidi"/>
          <w:sz w:val="24"/>
          <w:szCs w:val="24"/>
          <w:lang w:val="en-US"/>
        </w:rPr>
        <w:t>on August 17</w:t>
      </w:r>
      <w:r w:rsidR="00547AC4" w:rsidRPr="00110101">
        <w:rPr>
          <w:rFonts w:asciiTheme="majorBidi" w:hAnsiTheme="majorBidi" w:cstheme="majorBidi"/>
          <w:sz w:val="24"/>
          <w:szCs w:val="24"/>
          <w:vertAlign w:val="superscript"/>
          <w:lang w:val="en-US"/>
        </w:rPr>
        <w:t>th</w:t>
      </w:r>
      <w:r w:rsidR="00547AC4" w:rsidRPr="00110101">
        <w:rPr>
          <w:rFonts w:asciiTheme="majorBidi" w:hAnsiTheme="majorBidi" w:cstheme="majorBidi"/>
          <w:sz w:val="24"/>
          <w:szCs w:val="24"/>
          <w:lang w:val="en-US"/>
        </w:rPr>
        <w:t xml:space="preserve">, </w:t>
      </w:r>
      <w:r w:rsidR="00DA3D4B" w:rsidRPr="00110101">
        <w:rPr>
          <w:rFonts w:asciiTheme="majorBidi" w:hAnsiTheme="majorBidi" w:cstheme="majorBidi"/>
          <w:sz w:val="24"/>
          <w:szCs w:val="24"/>
          <w:lang w:val="en-US"/>
        </w:rPr>
        <w:t>2021,</w:t>
      </w:r>
      <w:r w:rsidR="00547AC4" w:rsidRPr="00110101">
        <w:rPr>
          <w:rFonts w:asciiTheme="majorBidi" w:hAnsiTheme="majorBidi" w:cstheme="majorBidi"/>
          <w:sz w:val="24"/>
          <w:szCs w:val="24"/>
          <w:lang w:val="en-US"/>
        </w:rPr>
        <w:t xml:space="preserve"> </w:t>
      </w:r>
      <w:r w:rsidR="00E93FB3" w:rsidRPr="00110101">
        <w:rPr>
          <w:rFonts w:asciiTheme="majorBidi" w:hAnsiTheme="majorBidi" w:cstheme="majorBidi"/>
          <w:sz w:val="24"/>
          <w:szCs w:val="24"/>
          <w:lang w:val="en-US"/>
        </w:rPr>
        <w:t xml:space="preserve">describing the </w:t>
      </w:r>
      <w:r w:rsidR="00547AC4" w:rsidRPr="00110101">
        <w:rPr>
          <w:rFonts w:asciiTheme="majorBidi" w:hAnsiTheme="majorBidi" w:cstheme="majorBidi"/>
          <w:sz w:val="24"/>
          <w:szCs w:val="24"/>
          <w:lang w:val="en-US"/>
        </w:rPr>
        <w:t xml:space="preserve">aim of the </w:t>
      </w:r>
      <w:r w:rsidR="00E93FB3" w:rsidRPr="00110101">
        <w:rPr>
          <w:rFonts w:asciiTheme="majorBidi" w:hAnsiTheme="majorBidi" w:cstheme="majorBidi"/>
          <w:sz w:val="24"/>
          <w:szCs w:val="24"/>
          <w:lang w:val="en-US"/>
        </w:rPr>
        <w:t xml:space="preserve">project and </w:t>
      </w:r>
      <w:r w:rsidR="00C16911" w:rsidRPr="00110101">
        <w:rPr>
          <w:rFonts w:asciiTheme="majorBidi" w:hAnsiTheme="majorBidi" w:cstheme="majorBidi"/>
          <w:sz w:val="24"/>
          <w:szCs w:val="24"/>
          <w:lang w:val="en-US"/>
        </w:rPr>
        <w:t xml:space="preserve">a </w:t>
      </w:r>
      <w:r w:rsidR="00E93FB3" w:rsidRPr="00110101">
        <w:rPr>
          <w:rFonts w:asciiTheme="majorBidi" w:hAnsiTheme="majorBidi" w:cstheme="majorBidi"/>
          <w:sz w:val="24"/>
          <w:szCs w:val="24"/>
          <w:lang w:val="en-US"/>
        </w:rPr>
        <w:t xml:space="preserve">link to the survey. Three </w:t>
      </w:r>
      <w:r w:rsidR="00547AC4" w:rsidRPr="00110101">
        <w:rPr>
          <w:rFonts w:asciiTheme="majorBidi" w:hAnsiTheme="majorBidi" w:cstheme="majorBidi"/>
          <w:sz w:val="24"/>
          <w:szCs w:val="24"/>
          <w:lang w:val="en-US"/>
        </w:rPr>
        <w:t xml:space="preserve">additional </w:t>
      </w:r>
      <w:r w:rsidR="00E93FB3" w:rsidRPr="00110101">
        <w:rPr>
          <w:rFonts w:asciiTheme="majorBidi" w:hAnsiTheme="majorBidi" w:cstheme="majorBidi"/>
          <w:sz w:val="24"/>
          <w:szCs w:val="24"/>
          <w:lang w:val="en-US"/>
        </w:rPr>
        <w:t xml:space="preserve">reminders </w:t>
      </w:r>
      <w:r w:rsidR="00A160F2" w:rsidRPr="00110101">
        <w:rPr>
          <w:rFonts w:asciiTheme="majorBidi" w:hAnsiTheme="majorBidi" w:cstheme="majorBidi"/>
          <w:sz w:val="24"/>
          <w:szCs w:val="24"/>
          <w:lang w:val="en-US"/>
        </w:rPr>
        <w:t xml:space="preserve">had been </w:t>
      </w:r>
      <w:r w:rsidR="00E93FB3" w:rsidRPr="00110101">
        <w:rPr>
          <w:rFonts w:asciiTheme="majorBidi" w:hAnsiTheme="majorBidi" w:cstheme="majorBidi"/>
          <w:sz w:val="24"/>
          <w:szCs w:val="24"/>
          <w:lang w:val="en-US"/>
        </w:rPr>
        <w:t>sent</w:t>
      </w:r>
      <w:r w:rsidR="00A160F2" w:rsidRPr="00110101">
        <w:rPr>
          <w:rFonts w:asciiTheme="majorBidi" w:hAnsiTheme="majorBidi" w:cstheme="majorBidi"/>
          <w:sz w:val="24"/>
          <w:szCs w:val="24"/>
          <w:lang w:val="en-US"/>
        </w:rPr>
        <w:t xml:space="preserve"> thereafter</w:t>
      </w:r>
      <w:r w:rsidR="00471BE7" w:rsidRPr="00110101">
        <w:rPr>
          <w:rFonts w:asciiTheme="majorBidi" w:hAnsiTheme="majorBidi" w:cstheme="majorBidi"/>
          <w:sz w:val="24"/>
          <w:szCs w:val="24"/>
          <w:lang w:val="en-US"/>
        </w:rPr>
        <w:t>,</w:t>
      </w:r>
      <w:r w:rsidR="00C16911" w:rsidRPr="00110101">
        <w:rPr>
          <w:rFonts w:asciiTheme="majorBidi" w:hAnsiTheme="majorBidi" w:cstheme="majorBidi"/>
          <w:sz w:val="24"/>
          <w:szCs w:val="24"/>
          <w:lang w:val="en-US"/>
        </w:rPr>
        <w:t xml:space="preserve"> including a personal phone call</w:t>
      </w:r>
      <w:r w:rsidR="00E93FB3" w:rsidRPr="00110101">
        <w:rPr>
          <w:rFonts w:asciiTheme="majorBidi" w:hAnsiTheme="majorBidi" w:cstheme="majorBidi"/>
          <w:sz w:val="24"/>
          <w:szCs w:val="24"/>
          <w:lang w:val="en-US"/>
        </w:rPr>
        <w:t>.</w:t>
      </w:r>
      <w:r w:rsidR="00C16911" w:rsidRPr="00110101">
        <w:rPr>
          <w:rFonts w:asciiTheme="majorBidi" w:hAnsiTheme="majorBidi" w:cstheme="majorBidi"/>
          <w:sz w:val="24"/>
          <w:szCs w:val="24"/>
          <w:lang w:val="en-US"/>
        </w:rPr>
        <w:t xml:space="preserve"> The survey </w:t>
      </w:r>
      <w:r w:rsidR="003E2AD2" w:rsidRPr="00110101">
        <w:rPr>
          <w:rFonts w:asciiTheme="majorBidi" w:hAnsiTheme="majorBidi" w:cstheme="majorBidi"/>
          <w:sz w:val="24"/>
          <w:szCs w:val="24"/>
          <w:lang w:val="en-US"/>
        </w:rPr>
        <w:t xml:space="preserve">was </w:t>
      </w:r>
      <w:r w:rsidR="00C16911" w:rsidRPr="00110101">
        <w:rPr>
          <w:rFonts w:asciiTheme="majorBidi" w:hAnsiTheme="majorBidi" w:cstheme="majorBidi"/>
          <w:sz w:val="24"/>
          <w:szCs w:val="24"/>
          <w:lang w:val="en-US"/>
        </w:rPr>
        <w:t>end</w:t>
      </w:r>
      <w:r w:rsidR="00A32C81" w:rsidRPr="00110101">
        <w:rPr>
          <w:rFonts w:asciiTheme="majorBidi" w:hAnsiTheme="majorBidi" w:cstheme="majorBidi"/>
          <w:sz w:val="24"/>
          <w:szCs w:val="24"/>
          <w:lang w:val="en-US"/>
        </w:rPr>
        <w:t>ed in</w:t>
      </w:r>
      <w:r w:rsidR="00C16911" w:rsidRPr="00110101">
        <w:rPr>
          <w:rFonts w:asciiTheme="majorBidi" w:hAnsiTheme="majorBidi" w:cstheme="majorBidi"/>
          <w:sz w:val="24"/>
          <w:szCs w:val="24"/>
          <w:lang w:val="en-US"/>
        </w:rPr>
        <w:t xml:space="preserve"> November 2021</w:t>
      </w:r>
      <w:r w:rsidR="00A32C81" w:rsidRPr="00110101">
        <w:rPr>
          <w:rFonts w:asciiTheme="majorBidi" w:hAnsiTheme="majorBidi" w:cstheme="majorBidi"/>
          <w:sz w:val="24"/>
          <w:szCs w:val="24"/>
          <w:lang w:val="en-US"/>
        </w:rPr>
        <w:t xml:space="preserve"> and </w:t>
      </w:r>
      <w:r w:rsidR="003E2AD2" w:rsidRPr="00110101">
        <w:rPr>
          <w:rFonts w:asciiTheme="majorBidi" w:hAnsiTheme="majorBidi" w:cstheme="majorBidi"/>
          <w:sz w:val="24"/>
          <w:szCs w:val="24"/>
          <w:lang w:val="en-US"/>
        </w:rPr>
        <w:t xml:space="preserve">finally </w:t>
      </w:r>
      <w:r w:rsidR="00705618" w:rsidRPr="00110101">
        <w:rPr>
          <w:rFonts w:asciiTheme="majorBidi" w:hAnsiTheme="majorBidi" w:cstheme="majorBidi"/>
          <w:sz w:val="24"/>
          <w:szCs w:val="24"/>
          <w:lang w:val="en-US"/>
        </w:rPr>
        <w:t xml:space="preserve">included 49 </w:t>
      </w:r>
      <w:r w:rsidR="00B93CEA" w:rsidRPr="00110101">
        <w:rPr>
          <w:rFonts w:asciiTheme="majorBidi" w:hAnsiTheme="majorBidi" w:cstheme="majorBidi"/>
          <w:sz w:val="24"/>
          <w:szCs w:val="24"/>
          <w:lang w:val="en-US"/>
        </w:rPr>
        <w:t xml:space="preserve">participants </w:t>
      </w:r>
      <w:r w:rsidR="00705618" w:rsidRPr="00110101">
        <w:rPr>
          <w:rFonts w:asciiTheme="majorBidi" w:hAnsiTheme="majorBidi" w:cstheme="majorBidi"/>
          <w:sz w:val="24"/>
          <w:szCs w:val="24"/>
          <w:lang w:val="en-US"/>
        </w:rPr>
        <w:t xml:space="preserve">who responded to the </w:t>
      </w:r>
      <w:r w:rsidR="00A160F2" w:rsidRPr="00110101">
        <w:rPr>
          <w:rFonts w:asciiTheme="majorBidi" w:hAnsiTheme="majorBidi" w:cstheme="majorBidi"/>
          <w:sz w:val="24"/>
          <w:szCs w:val="24"/>
          <w:lang w:val="en-US"/>
        </w:rPr>
        <w:t>study questionnaire</w:t>
      </w:r>
      <w:r w:rsidR="003E2AD2" w:rsidRPr="00110101">
        <w:rPr>
          <w:rFonts w:asciiTheme="majorBidi" w:hAnsiTheme="majorBidi" w:cstheme="majorBidi"/>
          <w:sz w:val="24"/>
          <w:szCs w:val="24"/>
          <w:lang w:val="en-US"/>
        </w:rPr>
        <w:t xml:space="preserve">, </w:t>
      </w:r>
      <w:r w:rsidR="00A56EA6" w:rsidRPr="00110101">
        <w:rPr>
          <w:rFonts w:asciiTheme="majorBidi" w:hAnsiTheme="majorBidi" w:cstheme="majorBidi"/>
          <w:sz w:val="24"/>
          <w:szCs w:val="24"/>
          <w:lang w:val="en-US"/>
        </w:rPr>
        <w:t>with</w:t>
      </w:r>
      <w:r w:rsidR="003E2AD2" w:rsidRPr="00110101">
        <w:rPr>
          <w:rFonts w:asciiTheme="majorBidi" w:hAnsiTheme="majorBidi" w:cstheme="majorBidi"/>
          <w:sz w:val="24"/>
          <w:szCs w:val="24"/>
          <w:lang w:val="en-US"/>
        </w:rPr>
        <w:t xml:space="preserve"> a total of </w:t>
      </w:r>
      <w:r w:rsidR="00705618" w:rsidRPr="00110101">
        <w:rPr>
          <w:rFonts w:asciiTheme="majorBidi" w:hAnsiTheme="majorBidi" w:cstheme="majorBidi"/>
          <w:sz w:val="24"/>
          <w:szCs w:val="24"/>
          <w:lang w:val="en-US"/>
        </w:rPr>
        <w:t xml:space="preserve">37.6% response rate.   </w:t>
      </w:r>
      <w:r w:rsidR="00C16911" w:rsidRPr="00110101">
        <w:rPr>
          <w:rFonts w:asciiTheme="majorBidi" w:hAnsiTheme="majorBidi" w:cstheme="majorBidi"/>
          <w:sz w:val="24"/>
          <w:szCs w:val="24"/>
          <w:lang w:val="en-US"/>
        </w:rPr>
        <w:t xml:space="preserve"> </w:t>
      </w:r>
    </w:p>
    <w:p w14:paraId="4B2188D8" w14:textId="3CAC72F2" w:rsidR="00DC5EEB" w:rsidRPr="00110101" w:rsidRDefault="00DC5EEB" w:rsidP="003577DA">
      <w:pPr>
        <w:pStyle w:val="2"/>
        <w:jc w:val="both"/>
        <w:rPr>
          <w:rFonts w:cstheme="majorBidi"/>
          <w:lang w:val="en-US"/>
        </w:rPr>
      </w:pPr>
      <w:bookmarkStart w:id="4" w:name="_Toc97484864"/>
      <w:r w:rsidRPr="00110101">
        <w:rPr>
          <w:rFonts w:cstheme="majorBidi"/>
          <w:lang w:val="en-US"/>
        </w:rPr>
        <w:t xml:space="preserve">Population sample and procedure – </w:t>
      </w:r>
      <w:r w:rsidR="001C69BC" w:rsidRPr="00110101">
        <w:rPr>
          <w:rFonts w:eastAsia="Times New Roman" w:cstheme="majorBidi"/>
          <w:sz w:val="24"/>
          <w:szCs w:val="24"/>
          <w:lang w:val="en-US"/>
        </w:rPr>
        <w:t xml:space="preserve">semi-structured </w:t>
      </w:r>
      <w:r w:rsidRPr="00110101">
        <w:rPr>
          <w:rFonts w:cstheme="majorBidi"/>
          <w:lang w:val="en-US"/>
        </w:rPr>
        <w:t>in-depth interviews</w:t>
      </w:r>
      <w:bookmarkEnd w:id="4"/>
    </w:p>
    <w:p w14:paraId="270C02EE" w14:textId="01B2245F" w:rsidR="007D056D" w:rsidRPr="00110101" w:rsidRDefault="007D056D" w:rsidP="00B93CEA">
      <w:pPr>
        <w:spacing w:line="360" w:lineRule="auto"/>
        <w:jc w:val="both"/>
        <w:rPr>
          <w:rFonts w:asciiTheme="majorBidi" w:hAnsiTheme="majorBidi" w:cstheme="majorBidi"/>
          <w:sz w:val="24"/>
          <w:szCs w:val="24"/>
          <w:lang w:val="en-US"/>
        </w:rPr>
      </w:pPr>
      <w:r w:rsidRPr="00110101">
        <w:rPr>
          <w:rFonts w:asciiTheme="majorBidi" w:hAnsiTheme="majorBidi" w:cstheme="majorBidi"/>
          <w:sz w:val="24"/>
          <w:szCs w:val="24"/>
          <w:lang w:val="en-US"/>
        </w:rPr>
        <w:t xml:space="preserve">Semi-structured in-depth interviews were conducted with thirty-one managers from </w:t>
      </w:r>
      <w:r w:rsidR="00B93CEA" w:rsidRPr="00110101">
        <w:rPr>
          <w:rFonts w:asciiTheme="majorBidi" w:hAnsiTheme="majorBidi" w:cstheme="majorBidi"/>
          <w:sz w:val="24"/>
          <w:szCs w:val="24"/>
          <w:lang w:val="en-US"/>
        </w:rPr>
        <w:t xml:space="preserve">various PH employers. Of those, </w:t>
      </w:r>
      <w:r w:rsidRPr="00110101">
        <w:rPr>
          <w:rFonts w:asciiTheme="majorBidi" w:hAnsiTheme="majorBidi" w:cstheme="majorBidi"/>
          <w:sz w:val="24"/>
          <w:szCs w:val="24"/>
          <w:lang w:val="en-US"/>
        </w:rPr>
        <w:t>twenty-one women and ten men</w:t>
      </w:r>
      <w:r w:rsidR="00547AC4" w:rsidRPr="00110101">
        <w:rPr>
          <w:rFonts w:asciiTheme="majorBidi" w:hAnsiTheme="majorBidi" w:cstheme="majorBidi"/>
          <w:sz w:val="24"/>
          <w:szCs w:val="24"/>
          <w:lang w:val="en-US"/>
        </w:rPr>
        <w:t>, who</w:t>
      </w:r>
      <w:r w:rsidR="00B93CEA" w:rsidRPr="00110101">
        <w:rPr>
          <w:rFonts w:asciiTheme="majorBidi" w:hAnsiTheme="majorBidi" w:cstheme="majorBidi"/>
          <w:sz w:val="24"/>
          <w:szCs w:val="24"/>
          <w:lang w:val="en-US"/>
        </w:rPr>
        <w:t xml:space="preserve"> were interviewed</w:t>
      </w:r>
      <w:r w:rsidRPr="00110101">
        <w:rPr>
          <w:rFonts w:asciiTheme="majorBidi" w:hAnsiTheme="majorBidi" w:cstheme="majorBidi"/>
          <w:sz w:val="24"/>
          <w:szCs w:val="24"/>
          <w:lang w:val="en-US"/>
        </w:rPr>
        <w:t xml:space="preserve"> between September </w:t>
      </w:r>
      <w:r w:rsidR="00B93CEA" w:rsidRPr="00110101">
        <w:rPr>
          <w:rFonts w:asciiTheme="majorBidi" w:hAnsiTheme="majorBidi" w:cstheme="majorBidi"/>
          <w:sz w:val="24"/>
          <w:szCs w:val="24"/>
          <w:lang w:val="en-US"/>
        </w:rPr>
        <w:t>and</w:t>
      </w:r>
      <w:r w:rsidRPr="00110101">
        <w:rPr>
          <w:rFonts w:asciiTheme="majorBidi" w:hAnsiTheme="majorBidi" w:cstheme="majorBidi"/>
          <w:sz w:val="24"/>
          <w:szCs w:val="24"/>
          <w:lang w:val="en-US"/>
        </w:rPr>
        <w:t xml:space="preserve"> December 2021 after informed consent was obtained. The interviewees </w:t>
      </w:r>
      <w:r w:rsidR="00A32C81" w:rsidRPr="00110101">
        <w:rPr>
          <w:rFonts w:asciiTheme="majorBidi" w:hAnsiTheme="majorBidi" w:cstheme="majorBidi"/>
          <w:sz w:val="24"/>
          <w:szCs w:val="24"/>
          <w:lang w:val="en-US"/>
        </w:rPr>
        <w:t>represented</w:t>
      </w:r>
      <w:r w:rsidRPr="00110101">
        <w:rPr>
          <w:rFonts w:asciiTheme="majorBidi" w:hAnsiTheme="majorBidi" w:cstheme="majorBidi"/>
          <w:sz w:val="24"/>
          <w:szCs w:val="24"/>
          <w:lang w:val="en-US"/>
        </w:rPr>
        <w:t xml:space="preserve"> a wide geographical range </w:t>
      </w:r>
      <w:r w:rsidR="00A32C81" w:rsidRPr="00110101">
        <w:rPr>
          <w:rFonts w:asciiTheme="majorBidi" w:hAnsiTheme="majorBidi" w:cstheme="majorBidi"/>
          <w:sz w:val="24"/>
          <w:szCs w:val="24"/>
          <w:lang w:val="en-US"/>
        </w:rPr>
        <w:t xml:space="preserve">of </w:t>
      </w:r>
      <w:r w:rsidRPr="00110101">
        <w:rPr>
          <w:rFonts w:asciiTheme="majorBidi" w:hAnsiTheme="majorBidi" w:cstheme="majorBidi"/>
          <w:sz w:val="24"/>
          <w:szCs w:val="24"/>
          <w:lang w:val="en-US"/>
        </w:rPr>
        <w:t xml:space="preserve">all </w:t>
      </w:r>
      <w:r w:rsidR="00A32C81" w:rsidRPr="00110101">
        <w:rPr>
          <w:rFonts w:asciiTheme="majorBidi" w:hAnsiTheme="majorBidi" w:cstheme="majorBidi"/>
          <w:sz w:val="24"/>
          <w:szCs w:val="24"/>
          <w:lang w:val="en-US"/>
        </w:rPr>
        <w:t>health</w:t>
      </w:r>
      <w:r w:rsidRPr="00110101">
        <w:rPr>
          <w:rFonts w:asciiTheme="majorBidi" w:hAnsiTheme="majorBidi" w:cstheme="majorBidi"/>
          <w:sz w:val="24"/>
          <w:szCs w:val="24"/>
          <w:lang w:val="en-US"/>
        </w:rPr>
        <w:t xml:space="preserve"> districts of Israel</w:t>
      </w:r>
      <w:r w:rsidR="00431AD7" w:rsidRPr="00110101">
        <w:rPr>
          <w:rFonts w:asciiTheme="majorBidi" w:hAnsiTheme="majorBidi" w:cstheme="majorBidi"/>
          <w:sz w:val="24"/>
          <w:szCs w:val="24"/>
          <w:lang w:val="en-US"/>
        </w:rPr>
        <w:t xml:space="preserve">. The </w:t>
      </w:r>
      <w:r w:rsidRPr="00110101">
        <w:rPr>
          <w:rFonts w:asciiTheme="majorBidi" w:hAnsiTheme="majorBidi" w:cstheme="majorBidi"/>
          <w:sz w:val="24"/>
          <w:szCs w:val="24"/>
          <w:lang w:val="en-US"/>
        </w:rPr>
        <w:t xml:space="preserve">senior and intermediate managers </w:t>
      </w:r>
      <w:r w:rsidR="00B93CEA" w:rsidRPr="00110101">
        <w:rPr>
          <w:rFonts w:asciiTheme="majorBidi" w:hAnsiTheme="majorBidi" w:cstheme="majorBidi"/>
          <w:sz w:val="24"/>
          <w:szCs w:val="24"/>
          <w:lang w:val="en-US"/>
        </w:rPr>
        <w:t xml:space="preserve">in </w:t>
      </w:r>
      <w:r w:rsidR="00431AD7" w:rsidRPr="00110101">
        <w:rPr>
          <w:rFonts w:asciiTheme="majorBidi" w:hAnsiTheme="majorBidi" w:cstheme="majorBidi"/>
          <w:sz w:val="24"/>
          <w:szCs w:val="24"/>
          <w:lang w:val="en-US"/>
        </w:rPr>
        <w:t xml:space="preserve">the </w:t>
      </w:r>
      <w:r w:rsidR="00B93CEA" w:rsidRPr="00110101">
        <w:rPr>
          <w:rFonts w:asciiTheme="majorBidi" w:hAnsiTheme="majorBidi" w:cstheme="majorBidi"/>
          <w:sz w:val="24"/>
          <w:szCs w:val="24"/>
          <w:lang w:val="en-US"/>
        </w:rPr>
        <w:t>PH</w:t>
      </w:r>
      <w:r w:rsidRPr="00110101">
        <w:rPr>
          <w:rFonts w:asciiTheme="majorBidi" w:hAnsiTheme="majorBidi" w:cstheme="majorBidi"/>
          <w:sz w:val="24"/>
          <w:szCs w:val="24"/>
          <w:lang w:val="en-US"/>
        </w:rPr>
        <w:t xml:space="preserve"> field and health system </w:t>
      </w:r>
      <w:r w:rsidR="00B93CEA" w:rsidRPr="00110101">
        <w:rPr>
          <w:rFonts w:asciiTheme="majorBidi" w:hAnsiTheme="majorBidi" w:cstheme="majorBidi"/>
          <w:sz w:val="24"/>
          <w:szCs w:val="24"/>
          <w:lang w:val="en-US"/>
        </w:rPr>
        <w:t>represented</w:t>
      </w:r>
      <w:r w:rsidR="00547AC4" w:rsidRPr="00110101">
        <w:rPr>
          <w:rFonts w:asciiTheme="majorBidi" w:hAnsiTheme="majorBidi" w:cstheme="majorBidi"/>
          <w:sz w:val="24"/>
          <w:szCs w:val="24"/>
          <w:lang w:val="en-US"/>
        </w:rPr>
        <w:t xml:space="preserve"> the</w:t>
      </w:r>
      <w:r w:rsidR="00B93CEA" w:rsidRPr="00110101">
        <w:rPr>
          <w:rFonts w:asciiTheme="majorBidi" w:hAnsiTheme="majorBidi" w:cstheme="majorBidi"/>
          <w:sz w:val="24"/>
          <w:szCs w:val="24"/>
          <w:lang w:val="en-US"/>
        </w:rPr>
        <w:t xml:space="preserve"> </w:t>
      </w:r>
      <w:r w:rsidRPr="00110101">
        <w:rPr>
          <w:rFonts w:asciiTheme="majorBidi" w:hAnsiTheme="majorBidi" w:cstheme="majorBidi"/>
          <w:sz w:val="24"/>
          <w:szCs w:val="24"/>
          <w:lang w:val="en-US"/>
        </w:rPr>
        <w:t>headquarters</w:t>
      </w:r>
      <w:r w:rsidR="006A2E4B" w:rsidRPr="00110101">
        <w:rPr>
          <w:rFonts w:asciiTheme="majorBidi" w:hAnsiTheme="majorBidi" w:cstheme="majorBidi"/>
          <w:sz w:val="24"/>
          <w:szCs w:val="24"/>
          <w:lang w:val="en-US"/>
        </w:rPr>
        <w:t xml:space="preserve">, </w:t>
      </w:r>
      <w:r w:rsidRPr="00110101">
        <w:rPr>
          <w:rFonts w:asciiTheme="majorBidi" w:hAnsiTheme="majorBidi" w:cstheme="majorBidi"/>
          <w:sz w:val="24"/>
          <w:szCs w:val="24"/>
          <w:lang w:val="en-US"/>
        </w:rPr>
        <w:t>field</w:t>
      </w:r>
      <w:r w:rsidR="0061688C" w:rsidRPr="00110101">
        <w:rPr>
          <w:rFonts w:asciiTheme="majorBidi" w:hAnsiTheme="majorBidi" w:cstheme="majorBidi"/>
          <w:sz w:val="24"/>
          <w:szCs w:val="24"/>
          <w:lang w:val="en-US"/>
        </w:rPr>
        <w:t>,</w:t>
      </w:r>
      <w:r w:rsidRPr="00110101">
        <w:rPr>
          <w:rFonts w:asciiTheme="majorBidi" w:hAnsiTheme="majorBidi" w:cstheme="majorBidi"/>
          <w:sz w:val="24"/>
          <w:szCs w:val="24"/>
          <w:lang w:val="en-US"/>
        </w:rPr>
        <w:t xml:space="preserve"> a</w:t>
      </w:r>
      <w:r w:rsidR="006A2E4B" w:rsidRPr="00110101">
        <w:rPr>
          <w:rFonts w:asciiTheme="majorBidi" w:hAnsiTheme="majorBidi" w:cstheme="majorBidi"/>
          <w:sz w:val="24"/>
          <w:szCs w:val="24"/>
          <w:lang w:val="en-US"/>
        </w:rPr>
        <w:t>nd</w:t>
      </w:r>
      <w:r w:rsidRPr="00110101">
        <w:rPr>
          <w:rFonts w:asciiTheme="majorBidi" w:hAnsiTheme="majorBidi" w:cstheme="majorBidi"/>
          <w:sz w:val="24"/>
          <w:szCs w:val="24"/>
          <w:lang w:val="en-US"/>
        </w:rPr>
        <w:t xml:space="preserve"> research </w:t>
      </w:r>
      <w:r w:rsidR="006A2E4B" w:rsidRPr="00110101">
        <w:rPr>
          <w:rFonts w:asciiTheme="majorBidi" w:hAnsiTheme="majorBidi" w:cstheme="majorBidi"/>
          <w:sz w:val="24"/>
          <w:szCs w:val="24"/>
          <w:lang w:val="en-US"/>
        </w:rPr>
        <w:t>level</w:t>
      </w:r>
      <w:r w:rsidRPr="00110101">
        <w:rPr>
          <w:rFonts w:asciiTheme="majorBidi" w:hAnsiTheme="majorBidi" w:cstheme="majorBidi"/>
          <w:sz w:val="24"/>
          <w:szCs w:val="24"/>
          <w:lang w:val="en-US"/>
        </w:rPr>
        <w:t>s</w:t>
      </w:r>
      <w:r w:rsidR="0061688C" w:rsidRPr="00110101">
        <w:rPr>
          <w:rFonts w:asciiTheme="majorBidi" w:hAnsiTheme="majorBidi" w:cstheme="majorBidi"/>
          <w:sz w:val="24"/>
          <w:szCs w:val="24"/>
          <w:lang w:val="en-US"/>
        </w:rPr>
        <w:t>.</w:t>
      </w:r>
      <w:r w:rsidRPr="00110101">
        <w:rPr>
          <w:rFonts w:asciiTheme="majorBidi" w:hAnsiTheme="majorBidi" w:cstheme="majorBidi"/>
          <w:sz w:val="24"/>
          <w:szCs w:val="24"/>
          <w:lang w:val="en-US"/>
        </w:rPr>
        <w:t xml:space="preserve"> The interviews lasted between 40 minutes </w:t>
      </w:r>
      <w:r w:rsidR="006A2E4B" w:rsidRPr="00110101">
        <w:rPr>
          <w:rFonts w:asciiTheme="majorBidi" w:hAnsiTheme="majorBidi" w:cstheme="majorBidi"/>
          <w:sz w:val="24"/>
          <w:szCs w:val="24"/>
          <w:lang w:val="en-US"/>
        </w:rPr>
        <w:t>to</w:t>
      </w:r>
      <w:r w:rsidRPr="00110101">
        <w:rPr>
          <w:rFonts w:asciiTheme="majorBidi" w:hAnsiTheme="majorBidi" w:cstheme="majorBidi"/>
          <w:sz w:val="24"/>
          <w:szCs w:val="24"/>
          <w:lang w:val="en-US"/>
        </w:rPr>
        <w:t xml:space="preserve"> an hour. All interviews were conducted over the telephone due to </w:t>
      </w:r>
      <w:r w:rsidR="00B93CEA" w:rsidRPr="00110101">
        <w:rPr>
          <w:rFonts w:asciiTheme="majorBidi" w:hAnsiTheme="majorBidi" w:cstheme="majorBidi"/>
          <w:sz w:val="24"/>
          <w:szCs w:val="24"/>
          <w:lang w:val="en-US"/>
        </w:rPr>
        <w:t>COVID-19</w:t>
      </w:r>
      <w:r w:rsidRPr="00110101">
        <w:rPr>
          <w:rFonts w:asciiTheme="majorBidi" w:hAnsiTheme="majorBidi" w:cstheme="majorBidi"/>
          <w:sz w:val="24"/>
          <w:szCs w:val="24"/>
          <w:lang w:val="en-US"/>
        </w:rPr>
        <w:t xml:space="preserve"> </w:t>
      </w:r>
      <w:r w:rsidR="003E2AD2" w:rsidRPr="00110101">
        <w:rPr>
          <w:rFonts w:asciiTheme="majorBidi" w:hAnsiTheme="majorBidi" w:cstheme="majorBidi"/>
          <w:sz w:val="24"/>
          <w:szCs w:val="24"/>
          <w:lang w:val="en-US"/>
        </w:rPr>
        <w:t xml:space="preserve">social distancing </w:t>
      </w:r>
      <w:r w:rsidRPr="00110101">
        <w:rPr>
          <w:rFonts w:asciiTheme="majorBidi" w:hAnsiTheme="majorBidi" w:cstheme="majorBidi"/>
          <w:sz w:val="24"/>
          <w:szCs w:val="24"/>
          <w:lang w:val="en-US"/>
        </w:rPr>
        <w:t xml:space="preserve">restrictions. </w:t>
      </w:r>
    </w:p>
    <w:p w14:paraId="12D92BB9" w14:textId="304426C2" w:rsidR="007D056D" w:rsidRPr="00110101" w:rsidRDefault="007D056D" w:rsidP="00B93CEA">
      <w:pPr>
        <w:spacing w:line="360" w:lineRule="auto"/>
        <w:ind w:firstLine="720"/>
        <w:jc w:val="both"/>
        <w:rPr>
          <w:rFonts w:asciiTheme="majorBidi" w:hAnsiTheme="majorBidi" w:cstheme="majorBidi"/>
          <w:sz w:val="24"/>
          <w:szCs w:val="24"/>
          <w:lang w:val="en-US"/>
        </w:rPr>
      </w:pPr>
      <w:r w:rsidRPr="00110101">
        <w:rPr>
          <w:rFonts w:asciiTheme="majorBidi" w:hAnsiTheme="majorBidi" w:cstheme="majorBidi"/>
          <w:sz w:val="24"/>
          <w:szCs w:val="24"/>
          <w:lang w:val="en-US"/>
        </w:rPr>
        <w:lastRenderedPageBreak/>
        <w:t>The study used purposeful sampling, common to qualitative research. In the purposeful sampling, the interviewees were selected to obtain optimal variety and serve as potential rich information sources to serve the study objectives. The informative richness and data saturation w</w:t>
      </w:r>
      <w:r w:rsidR="00B93CEA" w:rsidRPr="00110101">
        <w:rPr>
          <w:rFonts w:asciiTheme="majorBidi" w:hAnsiTheme="majorBidi" w:cstheme="majorBidi"/>
          <w:sz w:val="24"/>
          <w:szCs w:val="24"/>
          <w:lang w:val="en-US"/>
        </w:rPr>
        <w:t>ere</w:t>
      </w:r>
      <w:r w:rsidRPr="00110101">
        <w:rPr>
          <w:rFonts w:asciiTheme="majorBidi" w:hAnsiTheme="majorBidi" w:cstheme="majorBidi"/>
          <w:sz w:val="24"/>
          <w:szCs w:val="24"/>
          <w:lang w:val="en-US"/>
        </w:rPr>
        <w:t xml:space="preserve"> achieved. </w:t>
      </w:r>
    </w:p>
    <w:p w14:paraId="1B0FE06D" w14:textId="65CC02BC" w:rsidR="00DC5EEB" w:rsidRPr="00110101" w:rsidRDefault="007D056D" w:rsidP="00B93CEA">
      <w:pPr>
        <w:spacing w:line="360" w:lineRule="auto"/>
        <w:ind w:firstLine="720"/>
        <w:jc w:val="both"/>
        <w:rPr>
          <w:rFonts w:asciiTheme="majorBidi" w:hAnsiTheme="majorBidi" w:cstheme="majorBidi"/>
          <w:sz w:val="24"/>
          <w:szCs w:val="24"/>
          <w:lang w:val="en-US"/>
        </w:rPr>
      </w:pPr>
      <w:r w:rsidRPr="00110101">
        <w:rPr>
          <w:rFonts w:asciiTheme="majorBidi" w:hAnsiTheme="majorBidi" w:cstheme="majorBidi"/>
          <w:sz w:val="24"/>
          <w:szCs w:val="24"/>
          <w:lang w:val="en-US"/>
        </w:rPr>
        <w:t xml:space="preserve">All interviews were conducted by a research assistant, a graduate clinical psychology student guided by the research staff. </w:t>
      </w:r>
      <w:r w:rsidR="00B93CEA" w:rsidRPr="00110101">
        <w:rPr>
          <w:rFonts w:asciiTheme="majorBidi" w:hAnsiTheme="majorBidi" w:cstheme="majorBidi"/>
          <w:sz w:val="24"/>
          <w:szCs w:val="24"/>
          <w:lang w:val="en-US"/>
        </w:rPr>
        <w:t xml:space="preserve">Study participants were assured </w:t>
      </w:r>
      <w:r w:rsidRPr="00110101">
        <w:rPr>
          <w:rFonts w:asciiTheme="majorBidi" w:hAnsiTheme="majorBidi" w:cstheme="majorBidi"/>
          <w:sz w:val="24"/>
          <w:szCs w:val="24"/>
          <w:lang w:val="en-US"/>
        </w:rPr>
        <w:t xml:space="preserve">that their details would remain </w:t>
      </w:r>
      <w:r w:rsidR="00C01F7A" w:rsidRPr="00110101">
        <w:rPr>
          <w:rFonts w:asciiTheme="majorBidi" w:hAnsiTheme="majorBidi" w:cstheme="majorBidi"/>
          <w:sz w:val="24"/>
          <w:szCs w:val="24"/>
          <w:lang w:val="en-US"/>
        </w:rPr>
        <w:t>confidential,</w:t>
      </w:r>
      <w:r w:rsidRPr="00110101">
        <w:rPr>
          <w:rFonts w:asciiTheme="majorBidi" w:hAnsiTheme="majorBidi" w:cstheme="majorBidi"/>
          <w:sz w:val="24"/>
          <w:szCs w:val="24"/>
          <w:lang w:val="en-US"/>
        </w:rPr>
        <w:t xml:space="preserve"> and </w:t>
      </w:r>
      <w:r w:rsidR="00B93CEA" w:rsidRPr="00110101">
        <w:rPr>
          <w:rFonts w:asciiTheme="majorBidi" w:hAnsiTheme="majorBidi" w:cstheme="majorBidi"/>
          <w:sz w:val="24"/>
          <w:szCs w:val="24"/>
          <w:lang w:val="en-US"/>
        </w:rPr>
        <w:t xml:space="preserve">they </w:t>
      </w:r>
      <w:r w:rsidRPr="00110101">
        <w:rPr>
          <w:rFonts w:asciiTheme="majorBidi" w:hAnsiTheme="majorBidi" w:cstheme="majorBidi"/>
          <w:sz w:val="24"/>
          <w:szCs w:val="24"/>
          <w:lang w:val="en-US"/>
        </w:rPr>
        <w:t xml:space="preserve">could </w:t>
      </w:r>
      <w:r w:rsidR="00B93CEA" w:rsidRPr="00110101">
        <w:rPr>
          <w:rFonts w:asciiTheme="majorBidi" w:hAnsiTheme="majorBidi" w:cstheme="majorBidi"/>
          <w:sz w:val="24"/>
          <w:szCs w:val="24"/>
          <w:lang w:val="en-US"/>
        </w:rPr>
        <w:t>discontinue</w:t>
      </w:r>
      <w:r w:rsidRPr="00110101">
        <w:rPr>
          <w:rFonts w:asciiTheme="majorBidi" w:hAnsiTheme="majorBidi" w:cstheme="majorBidi"/>
          <w:sz w:val="24"/>
          <w:szCs w:val="24"/>
          <w:lang w:val="en-US"/>
        </w:rPr>
        <w:t xml:space="preserve"> the interview at any point.</w:t>
      </w:r>
    </w:p>
    <w:p w14:paraId="3D1F91E7" w14:textId="5F9177A3" w:rsidR="00BC3C21" w:rsidRPr="00110101" w:rsidRDefault="00BC3C21" w:rsidP="003577DA">
      <w:pPr>
        <w:pStyle w:val="2"/>
        <w:jc w:val="both"/>
        <w:rPr>
          <w:rFonts w:cstheme="majorBidi"/>
          <w:lang w:val="en-US"/>
        </w:rPr>
      </w:pPr>
      <w:bookmarkStart w:id="5" w:name="_Toc97484865"/>
      <w:r w:rsidRPr="00110101">
        <w:rPr>
          <w:rFonts w:cstheme="majorBidi"/>
          <w:lang w:val="en-US"/>
        </w:rPr>
        <w:t>Research tools</w:t>
      </w:r>
      <w:bookmarkEnd w:id="5"/>
    </w:p>
    <w:p w14:paraId="6C3128EA" w14:textId="04804B27" w:rsidR="00E6045C" w:rsidRPr="00110101" w:rsidRDefault="00BC3C21" w:rsidP="00B93CEA">
      <w:pPr>
        <w:spacing w:line="360" w:lineRule="auto"/>
        <w:jc w:val="both"/>
        <w:rPr>
          <w:rFonts w:asciiTheme="majorBidi" w:eastAsia="Times New Roman" w:hAnsiTheme="majorBidi" w:cstheme="majorBidi"/>
          <w:sz w:val="24"/>
          <w:szCs w:val="24"/>
          <w:lang w:val="en-US"/>
        </w:rPr>
      </w:pPr>
      <w:r w:rsidRPr="00110101">
        <w:rPr>
          <w:rFonts w:asciiTheme="majorBidi" w:eastAsia="Times New Roman" w:hAnsiTheme="majorBidi" w:cstheme="majorBidi"/>
          <w:sz w:val="24"/>
          <w:szCs w:val="24"/>
          <w:lang w:val="en-US"/>
        </w:rPr>
        <w:t>The survey questionnaire was based on t</w:t>
      </w:r>
      <w:r w:rsidR="00AE25B2" w:rsidRPr="00110101">
        <w:rPr>
          <w:rFonts w:asciiTheme="majorBidi" w:eastAsia="Times New Roman" w:hAnsiTheme="majorBidi" w:cstheme="majorBidi"/>
          <w:sz w:val="24"/>
          <w:szCs w:val="24"/>
          <w:lang w:val="en-US"/>
        </w:rPr>
        <w:t>he WHO-ASPHER Competency Framework for the Public Health Workforce in the European Region [WHO-ASPHER, 2020]</w:t>
      </w:r>
      <w:r w:rsidR="006A2E4B" w:rsidRPr="00110101">
        <w:rPr>
          <w:rFonts w:asciiTheme="majorBidi" w:eastAsia="Times New Roman" w:hAnsiTheme="majorBidi" w:cstheme="majorBidi"/>
          <w:sz w:val="24"/>
          <w:szCs w:val="24"/>
          <w:lang w:val="en-US"/>
        </w:rPr>
        <w:t>,</w:t>
      </w:r>
      <w:r w:rsidR="00AE25B2" w:rsidRPr="00110101">
        <w:rPr>
          <w:rFonts w:asciiTheme="majorBidi" w:eastAsia="Times New Roman" w:hAnsiTheme="majorBidi" w:cstheme="majorBidi"/>
          <w:sz w:val="24"/>
          <w:szCs w:val="24"/>
          <w:lang w:val="en-US"/>
        </w:rPr>
        <w:t xml:space="preserve"> </w:t>
      </w:r>
      <w:r w:rsidR="0061688C" w:rsidRPr="00110101">
        <w:rPr>
          <w:rFonts w:asciiTheme="majorBidi" w:eastAsia="Times New Roman" w:hAnsiTheme="majorBidi" w:cstheme="majorBidi"/>
          <w:sz w:val="24"/>
          <w:szCs w:val="24"/>
          <w:lang w:val="en-US"/>
        </w:rPr>
        <w:t>providing</w:t>
      </w:r>
      <w:r w:rsidR="00AE25B2" w:rsidRPr="00110101">
        <w:rPr>
          <w:rFonts w:asciiTheme="majorBidi" w:eastAsia="Times New Roman" w:hAnsiTheme="majorBidi" w:cstheme="majorBidi"/>
          <w:sz w:val="24"/>
          <w:szCs w:val="24"/>
          <w:lang w:val="en-US"/>
        </w:rPr>
        <w:t xml:space="preserve"> a framework to evaluate the competencies </w:t>
      </w:r>
      <w:r w:rsidR="00B93CEA" w:rsidRPr="00110101">
        <w:rPr>
          <w:rFonts w:asciiTheme="majorBidi" w:eastAsia="Times New Roman" w:hAnsiTheme="majorBidi" w:cstheme="majorBidi"/>
          <w:sz w:val="24"/>
          <w:szCs w:val="24"/>
          <w:lang w:val="en-US"/>
        </w:rPr>
        <w:t xml:space="preserve">required </w:t>
      </w:r>
      <w:r w:rsidR="00AE25B2" w:rsidRPr="00110101">
        <w:rPr>
          <w:rFonts w:asciiTheme="majorBidi" w:eastAsia="Times New Roman" w:hAnsiTheme="majorBidi" w:cstheme="majorBidi"/>
          <w:sz w:val="24"/>
          <w:szCs w:val="24"/>
          <w:lang w:val="en-US"/>
        </w:rPr>
        <w:t>by PH employers at three workforce levels - entry, competent</w:t>
      </w:r>
      <w:r w:rsidR="003E2AD2" w:rsidRPr="00110101">
        <w:rPr>
          <w:rFonts w:asciiTheme="majorBidi" w:eastAsia="Times New Roman" w:hAnsiTheme="majorBidi" w:cstheme="majorBidi"/>
          <w:sz w:val="24"/>
          <w:szCs w:val="24"/>
          <w:lang w:val="en-US"/>
        </w:rPr>
        <w:t xml:space="preserve"> and</w:t>
      </w:r>
      <w:r w:rsidR="00AE25B2" w:rsidRPr="00110101">
        <w:rPr>
          <w:rFonts w:asciiTheme="majorBidi" w:eastAsia="Times New Roman" w:hAnsiTheme="majorBidi" w:cstheme="majorBidi"/>
          <w:sz w:val="24"/>
          <w:szCs w:val="24"/>
          <w:lang w:val="en-US"/>
        </w:rPr>
        <w:t xml:space="preserve"> expert. </w:t>
      </w:r>
      <w:r w:rsidR="0091001A" w:rsidRPr="00110101">
        <w:rPr>
          <w:rFonts w:asciiTheme="majorBidi" w:eastAsia="Times New Roman" w:hAnsiTheme="majorBidi" w:cstheme="majorBidi"/>
          <w:sz w:val="24"/>
          <w:szCs w:val="24"/>
          <w:lang w:val="en-US"/>
        </w:rPr>
        <w:t>To achieve the task goals while maintaining a high response rate and adjusting to the Israeli healthcare workforce management</w:t>
      </w:r>
      <w:r w:rsidR="00547AC4" w:rsidRPr="00110101">
        <w:rPr>
          <w:rFonts w:asciiTheme="majorBidi" w:eastAsia="Times New Roman" w:hAnsiTheme="majorBidi" w:cstheme="majorBidi"/>
          <w:sz w:val="24"/>
          <w:szCs w:val="24"/>
          <w:lang w:val="en-US"/>
        </w:rPr>
        <w:t>,</w:t>
      </w:r>
      <w:r w:rsidR="00B93CEA" w:rsidRPr="00110101">
        <w:rPr>
          <w:rFonts w:asciiTheme="majorBidi" w:eastAsia="Times New Roman" w:hAnsiTheme="majorBidi" w:cstheme="majorBidi"/>
          <w:sz w:val="24"/>
          <w:szCs w:val="24"/>
          <w:lang w:val="en-US"/>
        </w:rPr>
        <w:t xml:space="preserve"> the questionnaire was</w:t>
      </w:r>
      <w:r w:rsidR="00471BE7" w:rsidRPr="00110101">
        <w:rPr>
          <w:rFonts w:asciiTheme="majorBidi" w:eastAsia="Times New Roman" w:hAnsiTheme="majorBidi" w:cstheme="majorBidi"/>
          <w:sz w:val="24"/>
          <w:szCs w:val="24"/>
          <w:lang w:val="en-US"/>
        </w:rPr>
        <w:t xml:space="preserve"> adapted </w:t>
      </w:r>
      <w:r w:rsidR="006A2E4B" w:rsidRPr="00110101">
        <w:rPr>
          <w:rFonts w:asciiTheme="majorBidi" w:eastAsia="Times New Roman" w:hAnsiTheme="majorBidi" w:cstheme="majorBidi"/>
          <w:sz w:val="24"/>
          <w:szCs w:val="24"/>
          <w:lang w:val="en-US"/>
        </w:rPr>
        <w:t xml:space="preserve">to the local structure of </w:t>
      </w:r>
      <w:r w:rsidR="00CF1370" w:rsidRPr="00110101">
        <w:rPr>
          <w:rFonts w:asciiTheme="majorBidi" w:eastAsia="Times New Roman" w:hAnsiTheme="majorBidi" w:cstheme="majorBidi"/>
          <w:sz w:val="24"/>
          <w:szCs w:val="24"/>
          <w:lang w:val="en-US"/>
        </w:rPr>
        <w:t xml:space="preserve">the </w:t>
      </w:r>
      <w:r w:rsidR="00B93CEA" w:rsidRPr="00110101">
        <w:rPr>
          <w:rFonts w:asciiTheme="majorBidi" w:eastAsia="Times New Roman" w:hAnsiTheme="majorBidi" w:cstheme="majorBidi"/>
          <w:sz w:val="24"/>
          <w:szCs w:val="24"/>
          <w:lang w:val="en-US"/>
        </w:rPr>
        <w:t>PH</w:t>
      </w:r>
      <w:r w:rsidR="006A2E4B" w:rsidRPr="00110101">
        <w:rPr>
          <w:rFonts w:asciiTheme="majorBidi" w:eastAsia="Times New Roman" w:hAnsiTheme="majorBidi" w:cstheme="majorBidi"/>
          <w:sz w:val="24"/>
          <w:szCs w:val="24"/>
          <w:lang w:val="en-US"/>
        </w:rPr>
        <w:t xml:space="preserve"> system </w:t>
      </w:r>
      <w:r w:rsidR="00400953" w:rsidRPr="00110101">
        <w:rPr>
          <w:rFonts w:asciiTheme="majorBidi" w:eastAsia="Times New Roman" w:hAnsiTheme="majorBidi" w:cstheme="majorBidi"/>
          <w:sz w:val="24"/>
          <w:szCs w:val="24"/>
          <w:lang w:val="en-US"/>
        </w:rPr>
        <w:t xml:space="preserve">and </w:t>
      </w:r>
      <w:r w:rsidR="006A2E4B" w:rsidRPr="00110101">
        <w:rPr>
          <w:rFonts w:asciiTheme="majorBidi" w:eastAsia="Times New Roman" w:hAnsiTheme="majorBidi" w:cstheme="majorBidi"/>
          <w:sz w:val="24"/>
          <w:szCs w:val="24"/>
          <w:lang w:val="en-US"/>
        </w:rPr>
        <w:t xml:space="preserve">shortened </w:t>
      </w:r>
      <w:r w:rsidR="00400953" w:rsidRPr="00110101">
        <w:rPr>
          <w:rFonts w:asciiTheme="majorBidi" w:eastAsia="Times New Roman" w:hAnsiTheme="majorBidi" w:cstheme="majorBidi"/>
          <w:sz w:val="24"/>
          <w:szCs w:val="24"/>
          <w:lang w:val="en-US"/>
        </w:rPr>
        <w:t xml:space="preserve">the scale of the </w:t>
      </w:r>
      <w:r w:rsidR="00547AC4" w:rsidRPr="00110101">
        <w:rPr>
          <w:rFonts w:asciiTheme="majorBidi" w:eastAsia="Times New Roman" w:hAnsiTheme="majorBidi" w:cstheme="majorBidi"/>
          <w:sz w:val="24"/>
          <w:szCs w:val="24"/>
          <w:lang w:val="en-US"/>
        </w:rPr>
        <w:t xml:space="preserve">original </w:t>
      </w:r>
      <w:r w:rsidR="00400953" w:rsidRPr="00110101">
        <w:rPr>
          <w:rFonts w:asciiTheme="majorBidi" w:eastAsia="Times New Roman" w:hAnsiTheme="majorBidi" w:cstheme="majorBidi"/>
          <w:sz w:val="24"/>
          <w:szCs w:val="24"/>
          <w:lang w:val="en-US"/>
        </w:rPr>
        <w:t>answer</w:t>
      </w:r>
      <w:r w:rsidR="00547AC4" w:rsidRPr="00110101">
        <w:rPr>
          <w:rFonts w:asciiTheme="majorBidi" w:eastAsia="Times New Roman" w:hAnsiTheme="majorBidi" w:cstheme="majorBidi"/>
          <w:sz w:val="24"/>
          <w:szCs w:val="24"/>
          <w:lang w:val="en-US"/>
        </w:rPr>
        <w:t>s</w:t>
      </w:r>
      <w:r w:rsidR="00400953" w:rsidRPr="00110101">
        <w:rPr>
          <w:rFonts w:asciiTheme="majorBidi" w:eastAsia="Times New Roman" w:hAnsiTheme="majorBidi" w:cstheme="majorBidi"/>
          <w:sz w:val="24"/>
          <w:szCs w:val="24"/>
          <w:lang w:val="en-US"/>
        </w:rPr>
        <w:t xml:space="preserve">. </w:t>
      </w:r>
    </w:p>
    <w:p w14:paraId="15CA5692" w14:textId="48CFD1E9" w:rsidR="00AE25B2" w:rsidRPr="00110101" w:rsidRDefault="00400953" w:rsidP="003E2AD2">
      <w:pPr>
        <w:spacing w:line="360" w:lineRule="auto"/>
        <w:ind w:firstLine="720"/>
        <w:jc w:val="both"/>
        <w:rPr>
          <w:rFonts w:asciiTheme="majorBidi" w:eastAsia="Times New Roman" w:hAnsiTheme="majorBidi" w:cstheme="majorBidi"/>
          <w:sz w:val="24"/>
          <w:szCs w:val="24"/>
          <w:lang w:val="en-US"/>
        </w:rPr>
      </w:pPr>
      <w:r w:rsidRPr="00110101">
        <w:rPr>
          <w:rFonts w:asciiTheme="majorBidi" w:eastAsia="Times New Roman" w:hAnsiTheme="majorBidi" w:cstheme="majorBidi"/>
          <w:sz w:val="24"/>
          <w:szCs w:val="24"/>
          <w:lang w:val="en-US"/>
        </w:rPr>
        <w:t>The Israeli version of the survey included ten sections describing 4</w:t>
      </w:r>
      <w:r w:rsidR="00CC0ED6" w:rsidRPr="00110101">
        <w:rPr>
          <w:rFonts w:asciiTheme="majorBidi" w:eastAsia="Times New Roman" w:hAnsiTheme="majorBidi" w:cstheme="majorBidi"/>
          <w:sz w:val="24"/>
          <w:szCs w:val="24"/>
          <w:lang w:val="en-US"/>
        </w:rPr>
        <w:t>4</w:t>
      </w:r>
      <w:r w:rsidRPr="00110101">
        <w:rPr>
          <w:rFonts w:asciiTheme="majorBidi" w:eastAsia="Times New Roman" w:hAnsiTheme="majorBidi" w:cstheme="majorBidi"/>
          <w:sz w:val="24"/>
          <w:szCs w:val="24"/>
          <w:lang w:val="en-US"/>
        </w:rPr>
        <w:t xml:space="preserve"> PH competencies. The respondent</w:t>
      </w:r>
      <w:r w:rsidR="006A2E4B" w:rsidRPr="00110101">
        <w:rPr>
          <w:rFonts w:asciiTheme="majorBidi" w:eastAsia="Times New Roman" w:hAnsiTheme="majorBidi" w:cstheme="majorBidi"/>
          <w:sz w:val="24"/>
          <w:szCs w:val="24"/>
          <w:lang w:val="en-US"/>
        </w:rPr>
        <w:t>s</w:t>
      </w:r>
      <w:r w:rsidRPr="00110101">
        <w:rPr>
          <w:rFonts w:asciiTheme="majorBidi" w:eastAsia="Times New Roman" w:hAnsiTheme="majorBidi" w:cstheme="majorBidi"/>
          <w:sz w:val="24"/>
          <w:szCs w:val="24"/>
          <w:lang w:val="en-US"/>
        </w:rPr>
        <w:t xml:space="preserve"> w</w:t>
      </w:r>
      <w:r w:rsidR="006A2E4B" w:rsidRPr="00110101">
        <w:rPr>
          <w:rFonts w:asciiTheme="majorBidi" w:eastAsia="Times New Roman" w:hAnsiTheme="majorBidi" w:cstheme="majorBidi"/>
          <w:sz w:val="24"/>
          <w:szCs w:val="24"/>
          <w:lang w:val="en-US"/>
        </w:rPr>
        <w:t>ere</w:t>
      </w:r>
      <w:r w:rsidRPr="00110101">
        <w:rPr>
          <w:rFonts w:asciiTheme="majorBidi" w:eastAsia="Times New Roman" w:hAnsiTheme="majorBidi" w:cstheme="majorBidi"/>
          <w:sz w:val="24"/>
          <w:szCs w:val="24"/>
          <w:lang w:val="en-US"/>
        </w:rPr>
        <w:t xml:space="preserve"> asked to rate </w:t>
      </w:r>
      <w:r w:rsidR="007D1E05" w:rsidRPr="00110101">
        <w:rPr>
          <w:rFonts w:asciiTheme="majorBidi" w:eastAsia="Times New Roman" w:hAnsiTheme="majorBidi" w:cstheme="majorBidi"/>
          <w:sz w:val="24"/>
          <w:szCs w:val="24"/>
          <w:lang w:val="en-US"/>
        </w:rPr>
        <w:t xml:space="preserve">if they have enough workers to </w:t>
      </w:r>
      <w:r w:rsidR="00C01F7A" w:rsidRPr="00110101">
        <w:rPr>
          <w:rFonts w:asciiTheme="majorBidi" w:eastAsia="Times New Roman" w:hAnsiTheme="majorBidi" w:cstheme="majorBidi"/>
          <w:sz w:val="24"/>
          <w:szCs w:val="24"/>
          <w:lang w:val="en-US"/>
        </w:rPr>
        <w:t>fulfill</w:t>
      </w:r>
      <w:r w:rsidR="007D1E05" w:rsidRPr="00110101">
        <w:rPr>
          <w:rFonts w:asciiTheme="majorBidi" w:eastAsia="Times New Roman" w:hAnsiTheme="majorBidi" w:cstheme="majorBidi"/>
          <w:sz w:val="24"/>
          <w:szCs w:val="24"/>
          <w:lang w:val="en-US"/>
        </w:rPr>
        <w:t xml:space="preserve"> the different</w:t>
      </w:r>
      <w:r w:rsidRPr="00110101">
        <w:rPr>
          <w:rFonts w:asciiTheme="majorBidi" w:eastAsia="Times New Roman" w:hAnsiTheme="majorBidi" w:cstheme="majorBidi"/>
          <w:sz w:val="24"/>
          <w:szCs w:val="24"/>
          <w:lang w:val="en-US"/>
        </w:rPr>
        <w:t xml:space="preserve"> competenc</w:t>
      </w:r>
      <w:r w:rsidR="007D1E05" w:rsidRPr="00110101">
        <w:rPr>
          <w:rFonts w:asciiTheme="majorBidi" w:eastAsia="Times New Roman" w:hAnsiTheme="majorBidi" w:cstheme="majorBidi"/>
          <w:sz w:val="24"/>
          <w:szCs w:val="24"/>
          <w:lang w:val="en-US"/>
        </w:rPr>
        <w:t>ies</w:t>
      </w:r>
      <w:r w:rsidRPr="00110101">
        <w:rPr>
          <w:rFonts w:asciiTheme="majorBidi" w:eastAsia="Times New Roman" w:hAnsiTheme="majorBidi" w:cstheme="majorBidi"/>
          <w:sz w:val="24"/>
          <w:szCs w:val="24"/>
          <w:lang w:val="en-US"/>
        </w:rPr>
        <w:t xml:space="preserve">, in </w:t>
      </w:r>
      <w:r w:rsidR="00547AC4" w:rsidRPr="00110101">
        <w:rPr>
          <w:rFonts w:asciiTheme="majorBidi" w:eastAsia="Times New Roman" w:hAnsiTheme="majorBidi" w:cstheme="majorBidi"/>
          <w:sz w:val="24"/>
          <w:szCs w:val="24"/>
          <w:lang w:val="en-US"/>
        </w:rPr>
        <w:t xml:space="preserve">all </w:t>
      </w:r>
      <w:r w:rsidR="007D1E05" w:rsidRPr="00110101">
        <w:rPr>
          <w:rFonts w:asciiTheme="majorBidi" w:eastAsia="Times New Roman" w:hAnsiTheme="majorBidi" w:cstheme="majorBidi"/>
          <w:sz w:val="24"/>
          <w:szCs w:val="24"/>
          <w:lang w:val="en-US"/>
        </w:rPr>
        <w:t xml:space="preserve">three </w:t>
      </w:r>
      <w:r w:rsidR="00C01F7A" w:rsidRPr="00110101">
        <w:rPr>
          <w:rFonts w:asciiTheme="majorBidi" w:eastAsia="Times New Roman" w:hAnsiTheme="majorBidi" w:cstheme="majorBidi"/>
          <w:sz w:val="24"/>
          <w:szCs w:val="24"/>
          <w:lang w:val="en-US"/>
        </w:rPr>
        <w:t>levels</w:t>
      </w:r>
      <w:r w:rsidRPr="00110101">
        <w:rPr>
          <w:rFonts w:asciiTheme="majorBidi" w:eastAsia="Times New Roman" w:hAnsiTheme="majorBidi" w:cstheme="majorBidi"/>
          <w:sz w:val="24"/>
          <w:szCs w:val="24"/>
          <w:lang w:val="en-US"/>
        </w:rPr>
        <w:t xml:space="preserve"> of expertise</w:t>
      </w:r>
      <w:r w:rsidR="007D1E05" w:rsidRPr="00110101">
        <w:rPr>
          <w:rFonts w:asciiTheme="majorBidi" w:eastAsia="Times New Roman" w:hAnsiTheme="majorBidi" w:cstheme="majorBidi"/>
          <w:sz w:val="24"/>
          <w:szCs w:val="24"/>
          <w:lang w:val="en-US"/>
        </w:rPr>
        <w:t xml:space="preserve">- </w:t>
      </w:r>
      <w:r w:rsidRPr="00110101">
        <w:rPr>
          <w:rFonts w:asciiTheme="majorBidi" w:eastAsia="Times New Roman" w:hAnsiTheme="majorBidi" w:cstheme="majorBidi"/>
          <w:sz w:val="24"/>
          <w:szCs w:val="24"/>
          <w:lang w:val="en-US"/>
        </w:rPr>
        <w:t>entry, competent and expert</w:t>
      </w:r>
      <w:r w:rsidR="007D1E05" w:rsidRPr="00110101">
        <w:rPr>
          <w:rFonts w:asciiTheme="majorBidi" w:eastAsia="Times New Roman" w:hAnsiTheme="majorBidi" w:cstheme="majorBidi"/>
          <w:sz w:val="24"/>
          <w:szCs w:val="24"/>
          <w:lang w:val="en-US"/>
        </w:rPr>
        <w:t>. They could abstain in case</w:t>
      </w:r>
      <w:r w:rsidRPr="00110101">
        <w:rPr>
          <w:rFonts w:asciiTheme="majorBidi" w:eastAsia="Times New Roman" w:hAnsiTheme="majorBidi" w:cstheme="majorBidi"/>
          <w:sz w:val="24"/>
          <w:szCs w:val="24"/>
          <w:lang w:val="en-US"/>
        </w:rPr>
        <w:t xml:space="preserve"> the competency </w:t>
      </w:r>
      <w:r w:rsidR="006A2E4B" w:rsidRPr="00110101">
        <w:rPr>
          <w:rFonts w:asciiTheme="majorBidi" w:eastAsia="Times New Roman" w:hAnsiTheme="majorBidi" w:cstheme="majorBidi"/>
          <w:sz w:val="24"/>
          <w:szCs w:val="24"/>
          <w:lang w:val="en-US"/>
        </w:rPr>
        <w:t>wa</w:t>
      </w:r>
      <w:r w:rsidRPr="00110101">
        <w:rPr>
          <w:rFonts w:asciiTheme="majorBidi" w:eastAsia="Times New Roman" w:hAnsiTheme="majorBidi" w:cstheme="majorBidi"/>
          <w:sz w:val="24"/>
          <w:szCs w:val="24"/>
          <w:lang w:val="en-US"/>
        </w:rPr>
        <w:t xml:space="preserve">s not relevant </w:t>
      </w:r>
      <w:r w:rsidR="006A2E4B" w:rsidRPr="00110101">
        <w:rPr>
          <w:rFonts w:asciiTheme="majorBidi" w:eastAsia="Times New Roman" w:hAnsiTheme="majorBidi" w:cstheme="majorBidi"/>
          <w:sz w:val="24"/>
          <w:szCs w:val="24"/>
          <w:lang w:val="en-US"/>
        </w:rPr>
        <w:t xml:space="preserve">in </w:t>
      </w:r>
      <w:proofErr w:type="spellStart"/>
      <w:r w:rsidR="00684F1E" w:rsidRPr="00110101">
        <w:rPr>
          <w:rFonts w:asciiTheme="majorBidi" w:eastAsia="Times New Roman" w:hAnsiTheme="majorBidi" w:cstheme="majorBidi"/>
          <w:sz w:val="24"/>
          <w:szCs w:val="24"/>
          <w:rtl/>
          <w:lang w:val="en-US"/>
        </w:rPr>
        <w:t>their</w:t>
      </w:r>
      <w:proofErr w:type="spellEnd"/>
      <w:r w:rsidR="006A2E4B" w:rsidRPr="00110101">
        <w:rPr>
          <w:rFonts w:asciiTheme="majorBidi" w:eastAsia="Times New Roman" w:hAnsiTheme="majorBidi" w:cstheme="majorBidi"/>
          <w:sz w:val="24"/>
          <w:szCs w:val="24"/>
          <w:lang w:val="en-US"/>
        </w:rPr>
        <w:t xml:space="preserve"> department</w:t>
      </w:r>
      <w:r w:rsidR="003E2AD2" w:rsidRPr="00110101">
        <w:rPr>
          <w:rFonts w:asciiTheme="majorBidi" w:eastAsia="Times New Roman" w:hAnsiTheme="majorBidi" w:cstheme="majorBidi"/>
          <w:sz w:val="24"/>
          <w:szCs w:val="24"/>
          <w:lang w:val="en-US"/>
        </w:rPr>
        <w:t>s</w:t>
      </w:r>
      <w:r w:rsidRPr="00110101">
        <w:rPr>
          <w:rFonts w:asciiTheme="majorBidi" w:eastAsia="Times New Roman" w:hAnsiTheme="majorBidi" w:cstheme="majorBidi"/>
          <w:sz w:val="24"/>
          <w:szCs w:val="24"/>
          <w:lang w:val="en-US"/>
        </w:rPr>
        <w:t>.</w:t>
      </w:r>
    </w:p>
    <w:p w14:paraId="0DE8D205" w14:textId="1A767C7E" w:rsidR="00E6045C" w:rsidRPr="00110101" w:rsidRDefault="00AB0FE1" w:rsidP="00265AA0">
      <w:pPr>
        <w:spacing w:line="360" w:lineRule="auto"/>
        <w:ind w:firstLine="720"/>
        <w:jc w:val="both"/>
        <w:rPr>
          <w:rFonts w:asciiTheme="majorBidi" w:eastAsia="Times New Roman" w:hAnsiTheme="majorBidi" w:cstheme="majorBidi"/>
          <w:sz w:val="24"/>
          <w:szCs w:val="24"/>
          <w:lang w:val="en-US"/>
        </w:rPr>
      </w:pPr>
      <w:r w:rsidRPr="00110101">
        <w:rPr>
          <w:rFonts w:asciiTheme="majorBidi" w:eastAsia="Times New Roman" w:hAnsiTheme="majorBidi" w:cstheme="majorBidi"/>
          <w:sz w:val="24"/>
          <w:szCs w:val="24"/>
          <w:lang w:val="en-US"/>
        </w:rPr>
        <w:t xml:space="preserve">The final version of the </w:t>
      </w:r>
      <w:r w:rsidR="003E2AD2" w:rsidRPr="00110101">
        <w:rPr>
          <w:rFonts w:asciiTheme="majorBidi" w:eastAsia="Times New Roman" w:hAnsiTheme="majorBidi" w:cstheme="majorBidi"/>
          <w:sz w:val="24"/>
          <w:szCs w:val="24"/>
          <w:lang w:val="en-US"/>
        </w:rPr>
        <w:t xml:space="preserve">Israeli </w:t>
      </w:r>
      <w:r w:rsidRPr="00110101">
        <w:rPr>
          <w:rFonts w:asciiTheme="majorBidi" w:eastAsia="Times New Roman" w:hAnsiTheme="majorBidi" w:cstheme="majorBidi"/>
          <w:sz w:val="24"/>
          <w:szCs w:val="24"/>
          <w:lang w:val="en-US"/>
        </w:rPr>
        <w:t xml:space="preserve">questionnaire </w:t>
      </w:r>
      <w:r w:rsidR="00752533" w:rsidRPr="00110101">
        <w:rPr>
          <w:rFonts w:asciiTheme="majorBidi" w:eastAsia="Times New Roman" w:hAnsiTheme="majorBidi" w:cstheme="majorBidi"/>
          <w:sz w:val="24"/>
          <w:szCs w:val="24"/>
          <w:lang w:val="en-US"/>
        </w:rPr>
        <w:t>also included</w:t>
      </w:r>
      <w:r w:rsidR="00400953" w:rsidRPr="00110101">
        <w:rPr>
          <w:rFonts w:asciiTheme="majorBidi" w:eastAsia="Times New Roman" w:hAnsiTheme="majorBidi" w:cstheme="majorBidi"/>
          <w:sz w:val="24"/>
          <w:szCs w:val="24"/>
          <w:lang w:val="en-US"/>
        </w:rPr>
        <w:t xml:space="preserve"> </w:t>
      </w:r>
      <w:r w:rsidR="00471BE7" w:rsidRPr="00110101">
        <w:rPr>
          <w:rFonts w:asciiTheme="majorBidi" w:eastAsia="Times New Roman" w:hAnsiTheme="majorBidi" w:cstheme="majorBidi"/>
          <w:sz w:val="24"/>
          <w:szCs w:val="24"/>
          <w:lang w:val="en-US"/>
        </w:rPr>
        <w:t>ten</w:t>
      </w:r>
      <w:r w:rsidR="00752533" w:rsidRPr="00110101">
        <w:rPr>
          <w:rFonts w:asciiTheme="majorBidi" w:eastAsia="Times New Roman" w:hAnsiTheme="majorBidi" w:cstheme="majorBidi"/>
          <w:sz w:val="24"/>
          <w:szCs w:val="24"/>
          <w:lang w:val="en-US"/>
        </w:rPr>
        <w:t xml:space="preserve"> </w:t>
      </w:r>
      <w:r w:rsidRPr="00110101">
        <w:rPr>
          <w:rFonts w:asciiTheme="majorBidi" w:eastAsia="Times New Roman" w:hAnsiTheme="majorBidi" w:cstheme="majorBidi"/>
          <w:sz w:val="24"/>
          <w:szCs w:val="24"/>
          <w:lang w:val="en-US"/>
        </w:rPr>
        <w:t>demographic questions</w:t>
      </w:r>
      <w:r w:rsidR="00752533" w:rsidRPr="00110101">
        <w:rPr>
          <w:rFonts w:asciiTheme="majorBidi" w:eastAsia="Times New Roman" w:hAnsiTheme="majorBidi" w:cstheme="majorBidi"/>
          <w:sz w:val="24"/>
          <w:szCs w:val="24"/>
          <w:lang w:val="en-US"/>
        </w:rPr>
        <w:t xml:space="preserve"> and a question </w:t>
      </w:r>
      <w:r w:rsidR="003E2AD2" w:rsidRPr="00110101">
        <w:rPr>
          <w:rFonts w:asciiTheme="majorBidi" w:eastAsia="Times New Roman" w:hAnsiTheme="majorBidi" w:cstheme="majorBidi"/>
          <w:sz w:val="24"/>
          <w:szCs w:val="24"/>
          <w:lang w:val="en-US"/>
        </w:rPr>
        <w:t xml:space="preserve">in the participants were </w:t>
      </w:r>
      <w:r w:rsidR="00752533" w:rsidRPr="00110101">
        <w:rPr>
          <w:rFonts w:asciiTheme="majorBidi" w:eastAsia="Times New Roman" w:hAnsiTheme="majorBidi" w:cstheme="majorBidi"/>
          <w:sz w:val="24"/>
          <w:szCs w:val="24"/>
          <w:lang w:val="en-US"/>
        </w:rPr>
        <w:t>ask</w:t>
      </w:r>
      <w:r w:rsidR="003E2AD2" w:rsidRPr="00110101">
        <w:rPr>
          <w:rFonts w:asciiTheme="majorBidi" w:eastAsia="Times New Roman" w:hAnsiTheme="majorBidi" w:cstheme="majorBidi"/>
          <w:sz w:val="24"/>
          <w:szCs w:val="24"/>
          <w:lang w:val="en-US"/>
        </w:rPr>
        <w:t>ed</w:t>
      </w:r>
      <w:r w:rsidR="00752533" w:rsidRPr="00110101">
        <w:rPr>
          <w:rFonts w:asciiTheme="majorBidi" w:eastAsia="Times New Roman" w:hAnsiTheme="majorBidi" w:cstheme="majorBidi"/>
          <w:sz w:val="24"/>
          <w:szCs w:val="24"/>
          <w:lang w:val="en-US"/>
        </w:rPr>
        <w:t xml:space="preserve"> to </w:t>
      </w:r>
      <w:r w:rsidR="003E2AD2" w:rsidRPr="00110101">
        <w:rPr>
          <w:rFonts w:asciiTheme="majorBidi" w:eastAsia="Times New Roman" w:hAnsiTheme="majorBidi" w:cstheme="majorBidi"/>
          <w:sz w:val="24"/>
          <w:szCs w:val="24"/>
          <w:lang w:val="en-US"/>
        </w:rPr>
        <w:t xml:space="preserve">point </w:t>
      </w:r>
      <w:r w:rsidR="00752533" w:rsidRPr="00110101">
        <w:rPr>
          <w:rFonts w:asciiTheme="majorBidi" w:eastAsia="Times New Roman" w:hAnsiTheme="majorBidi" w:cstheme="majorBidi"/>
          <w:sz w:val="24"/>
          <w:szCs w:val="24"/>
          <w:lang w:val="en-US"/>
        </w:rPr>
        <w:t xml:space="preserve">which of the ten Essential Public Health Operations (EPHOs) </w:t>
      </w:r>
      <w:r w:rsidR="003E2AD2" w:rsidRPr="00110101">
        <w:rPr>
          <w:rFonts w:asciiTheme="majorBidi" w:eastAsia="Times New Roman" w:hAnsiTheme="majorBidi" w:cstheme="majorBidi"/>
          <w:sz w:val="24"/>
          <w:szCs w:val="24"/>
          <w:lang w:val="en-US"/>
        </w:rPr>
        <w:t>we</w:t>
      </w:r>
      <w:r w:rsidR="00752533" w:rsidRPr="00110101">
        <w:rPr>
          <w:rFonts w:asciiTheme="majorBidi" w:eastAsia="Times New Roman" w:hAnsiTheme="majorBidi" w:cstheme="majorBidi"/>
          <w:sz w:val="24"/>
          <w:szCs w:val="24"/>
          <w:lang w:val="en-US"/>
        </w:rPr>
        <w:t xml:space="preserve">re most relevant to their organizations </w:t>
      </w:r>
      <w:r w:rsidR="000F6D72" w:rsidRPr="00110101">
        <w:rPr>
          <w:rFonts w:asciiTheme="majorBidi" w:eastAsia="Times New Roman" w:hAnsiTheme="majorBidi" w:cstheme="majorBidi"/>
          <w:sz w:val="24"/>
          <w:szCs w:val="24"/>
          <w:lang w:val="en-US"/>
        </w:rPr>
        <w:t>(</w:t>
      </w:r>
      <w:r w:rsidR="00547AC4" w:rsidRPr="00110101">
        <w:rPr>
          <w:rFonts w:asciiTheme="majorBidi" w:eastAsia="Times New Roman" w:hAnsiTheme="majorBidi" w:cstheme="majorBidi"/>
          <w:sz w:val="24"/>
          <w:szCs w:val="24"/>
          <w:lang w:val="en-US"/>
        </w:rPr>
        <w:t>A</w:t>
      </w:r>
      <w:r w:rsidR="000F6D72" w:rsidRPr="00110101">
        <w:rPr>
          <w:rFonts w:asciiTheme="majorBidi" w:eastAsia="Times New Roman" w:hAnsiTheme="majorBidi" w:cstheme="majorBidi"/>
          <w:sz w:val="24"/>
          <w:szCs w:val="24"/>
          <w:lang w:val="en-US"/>
        </w:rPr>
        <w:t>ppendix A)</w:t>
      </w:r>
      <w:r w:rsidR="00547AC4" w:rsidRPr="00110101">
        <w:rPr>
          <w:rFonts w:asciiTheme="majorBidi" w:eastAsia="Times New Roman" w:hAnsiTheme="majorBidi" w:cstheme="majorBidi"/>
          <w:sz w:val="24"/>
          <w:szCs w:val="24"/>
          <w:lang w:val="en-US"/>
        </w:rPr>
        <w:t>.</w:t>
      </w:r>
      <w:r w:rsidR="000F6D72" w:rsidRPr="00110101">
        <w:rPr>
          <w:rFonts w:asciiTheme="majorBidi" w:eastAsia="Times New Roman" w:hAnsiTheme="majorBidi" w:cstheme="majorBidi"/>
          <w:sz w:val="24"/>
          <w:szCs w:val="24"/>
          <w:lang w:val="en-US"/>
        </w:rPr>
        <w:t xml:space="preserve"> </w:t>
      </w:r>
    </w:p>
    <w:p w14:paraId="117E312A" w14:textId="185D61CA" w:rsidR="00E6045C" w:rsidRPr="00110101" w:rsidRDefault="00E6045C" w:rsidP="003577DA">
      <w:pPr>
        <w:spacing w:line="360" w:lineRule="auto"/>
        <w:jc w:val="both"/>
        <w:rPr>
          <w:rFonts w:asciiTheme="majorBidi" w:eastAsia="Times New Roman" w:hAnsiTheme="majorBidi" w:cstheme="majorBidi"/>
          <w:sz w:val="24"/>
          <w:szCs w:val="24"/>
          <w:lang w:val="en-US"/>
        </w:rPr>
      </w:pPr>
      <w:r w:rsidRPr="00110101">
        <w:rPr>
          <w:rFonts w:asciiTheme="majorBidi" w:eastAsia="Times New Roman" w:hAnsiTheme="majorBidi" w:cstheme="majorBidi"/>
          <w:sz w:val="24"/>
          <w:szCs w:val="24"/>
          <w:lang w:val="en-US"/>
        </w:rPr>
        <w:t>T</w:t>
      </w:r>
      <w:r w:rsidR="007D1E05" w:rsidRPr="00110101">
        <w:rPr>
          <w:rFonts w:asciiTheme="majorBidi" w:eastAsia="Times New Roman" w:hAnsiTheme="majorBidi" w:cstheme="majorBidi"/>
          <w:sz w:val="24"/>
          <w:szCs w:val="24"/>
          <w:lang w:val="en-US"/>
        </w:rPr>
        <w:t>he t</w:t>
      </w:r>
      <w:r w:rsidRPr="00110101">
        <w:rPr>
          <w:rFonts w:asciiTheme="majorBidi" w:eastAsia="Times New Roman" w:hAnsiTheme="majorBidi" w:cstheme="majorBidi"/>
          <w:sz w:val="24"/>
          <w:szCs w:val="24"/>
          <w:lang w:val="en-US"/>
        </w:rPr>
        <w:t>en sections outlining PH competencies</w:t>
      </w:r>
      <w:r w:rsidR="007D1E05" w:rsidRPr="00110101">
        <w:rPr>
          <w:rFonts w:asciiTheme="majorBidi" w:eastAsia="Times New Roman" w:hAnsiTheme="majorBidi" w:cstheme="majorBidi"/>
          <w:sz w:val="24"/>
          <w:szCs w:val="24"/>
          <w:lang w:val="en-US"/>
        </w:rPr>
        <w:t xml:space="preserve"> included the following</w:t>
      </w:r>
      <w:r w:rsidRPr="00110101">
        <w:rPr>
          <w:rFonts w:asciiTheme="majorBidi" w:eastAsia="Times New Roman" w:hAnsiTheme="majorBidi" w:cstheme="majorBidi"/>
          <w:sz w:val="24"/>
          <w:szCs w:val="24"/>
          <w:lang w:val="en-US"/>
        </w:rPr>
        <w:t>:</w:t>
      </w:r>
    </w:p>
    <w:p w14:paraId="3130E12A" w14:textId="7642E41D" w:rsidR="00E6045C" w:rsidRPr="00110101" w:rsidRDefault="00E6045C" w:rsidP="003577DA">
      <w:pPr>
        <w:pStyle w:val="a9"/>
        <w:numPr>
          <w:ilvl w:val="0"/>
          <w:numId w:val="3"/>
        </w:numPr>
        <w:spacing w:line="360" w:lineRule="auto"/>
        <w:jc w:val="both"/>
        <w:rPr>
          <w:rFonts w:asciiTheme="majorBidi" w:hAnsiTheme="majorBidi" w:cstheme="majorBidi"/>
        </w:rPr>
      </w:pPr>
      <w:r w:rsidRPr="00110101">
        <w:rPr>
          <w:rFonts w:asciiTheme="majorBidi" w:hAnsiTheme="majorBidi" w:cstheme="majorBidi"/>
        </w:rPr>
        <w:t xml:space="preserve">Science &amp; Practice </w:t>
      </w:r>
      <w:r w:rsidR="005C7827" w:rsidRPr="00110101">
        <w:rPr>
          <w:rFonts w:asciiTheme="majorBidi" w:hAnsiTheme="majorBidi" w:cstheme="majorBidi"/>
        </w:rPr>
        <w:t>–</w:t>
      </w:r>
      <w:r w:rsidRPr="00110101">
        <w:rPr>
          <w:rFonts w:asciiTheme="majorBidi" w:hAnsiTheme="majorBidi" w:cstheme="majorBidi"/>
        </w:rPr>
        <w:t xml:space="preserve"> </w:t>
      </w:r>
      <w:r w:rsidR="005C7827" w:rsidRPr="00110101">
        <w:rPr>
          <w:rFonts w:asciiTheme="majorBidi" w:hAnsiTheme="majorBidi" w:cstheme="majorBidi"/>
        </w:rPr>
        <w:t>8 competencies.</w:t>
      </w:r>
    </w:p>
    <w:p w14:paraId="3B3AD7FB" w14:textId="1DF45EC5" w:rsidR="00E6045C" w:rsidRPr="00110101" w:rsidRDefault="00E6045C" w:rsidP="003577DA">
      <w:pPr>
        <w:pStyle w:val="a9"/>
        <w:numPr>
          <w:ilvl w:val="0"/>
          <w:numId w:val="3"/>
        </w:numPr>
        <w:spacing w:line="360" w:lineRule="auto"/>
        <w:jc w:val="both"/>
        <w:rPr>
          <w:rFonts w:asciiTheme="majorBidi" w:hAnsiTheme="majorBidi" w:cstheme="majorBidi"/>
        </w:rPr>
      </w:pPr>
      <w:bookmarkStart w:id="6" w:name="_Hlk94608654"/>
      <w:r w:rsidRPr="00110101">
        <w:rPr>
          <w:rFonts w:asciiTheme="majorBidi" w:hAnsiTheme="majorBidi" w:cstheme="majorBidi"/>
        </w:rPr>
        <w:t>Promoting health</w:t>
      </w:r>
      <w:r w:rsidR="005C7827" w:rsidRPr="00110101">
        <w:rPr>
          <w:rFonts w:asciiTheme="majorBidi" w:hAnsiTheme="majorBidi" w:cstheme="majorBidi"/>
        </w:rPr>
        <w:t>– 4 competencies.</w:t>
      </w:r>
    </w:p>
    <w:p w14:paraId="5B7C9C36" w14:textId="70AB54FE" w:rsidR="00E6045C" w:rsidRPr="00110101" w:rsidRDefault="00E6045C" w:rsidP="003577DA">
      <w:pPr>
        <w:pStyle w:val="a9"/>
        <w:numPr>
          <w:ilvl w:val="0"/>
          <w:numId w:val="3"/>
        </w:numPr>
        <w:spacing w:line="360" w:lineRule="auto"/>
        <w:jc w:val="both"/>
        <w:rPr>
          <w:rFonts w:asciiTheme="majorBidi" w:hAnsiTheme="majorBidi" w:cstheme="majorBidi"/>
        </w:rPr>
      </w:pPr>
      <w:r w:rsidRPr="00110101">
        <w:rPr>
          <w:rFonts w:asciiTheme="majorBidi" w:hAnsiTheme="majorBidi" w:cstheme="majorBidi"/>
        </w:rPr>
        <w:t>Law, Policy &amp; Ethics</w:t>
      </w:r>
      <w:r w:rsidR="005C7827" w:rsidRPr="00110101">
        <w:rPr>
          <w:rFonts w:asciiTheme="majorBidi" w:hAnsiTheme="majorBidi" w:cstheme="majorBidi"/>
        </w:rPr>
        <w:t xml:space="preserve"> – 3 competencies.</w:t>
      </w:r>
    </w:p>
    <w:p w14:paraId="5681B043" w14:textId="30C02F90" w:rsidR="00E6045C" w:rsidRPr="00110101" w:rsidRDefault="00E6045C" w:rsidP="003577DA">
      <w:pPr>
        <w:pStyle w:val="a9"/>
        <w:numPr>
          <w:ilvl w:val="0"/>
          <w:numId w:val="3"/>
        </w:numPr>
        <w:spacing w:line="360" w:lineRule="auto"/>
        <w:jc w:val="both"/>
        <w:rPr>
          <w:rFonts w:asciiTheme="majorBidi" w:hAnsiTheme="majorBidi" w:cstheme="majorBidi"/>
        </w:rPr>
      </w:pPr>
      <w:r w:rsidRPr="00110101">
        <w:rPr>
          <w:rFonts w:asciiTheme="majorBidi" w:hAnsiTheme="majorBidi" w:cstheme="majorBidi"/>
        </w:rPr>
        <w:t>One Health &amp; Health Security</w:t>
      </w:r>
      <w:r w:rsidR="003978B9" w:rsidRPr="00110101">
        <w:rPr>
          <w:rFonts w:asciiTheme="majorBidi" w:hAnsiTheme="majorBidi" w:cstheme="majorBidi"/>
        </w:rPr>
        <w:t xml:space="preserve"> – 8 competencies.</w:t>
      </w:r>
    </w:p>
    <w:p w14:paraId="4853E2B7" w14:textId="0763A55C" w:rsidR="00E6045C" w:rsidRPr="00110101" w:rsidRDefault="00E6045C" w:rsidP="003577DA">
      <w:pPr>
        <w:pStyle w:val="a9"/>
        <w:numPr>
          <w:ilvl w:val="0"/>
          <w:numId w:val="3"/>
        </w:numPr>
        <w:spacing w:line="360" w:lineRule="auto"/>
        <w:jc w:val="both"/>
        <w:rPr>
          <w:rFonts w:asciiTheme="majorBidi" w:hAnsiTheme="majorBidi" w:cstheme="majorBidi"/>
        </w:rPr>
      </w:pPr>
      <w:r w:rsidRPr="00110101">
        <w:rPr>
          <w:rFonts w:asciiTheme="majorBidi" w:hAnsiTheme="majorBidi" w:cstheme="majorBidi"/>
        </w:rPr>
        <w:t>Leadership &amp; Systems Thinking</w:t>
      </w:r>
      <w:r w:rsidR="003978B9" w:rsidRPr="00110101">
        <w:rPr>
          <w:rFonts w:asciiTheme="majorBidi" w:hAnsiTheme="majorBidi" w:cstheme="majorBidi"/>
        </w:rPr>
        <w:t xml:space="preserve"> – 4 competencies.</w:t>
      </w:r>
    </w:p>
    <w:p w14:paraId="552D614B" w14:textId="0866452F" w:rsidR="00E6045C" w:rsidRPr="00110101" w:rsidRDefault="00E6045C" w:rsidP="003577DA">
      <w:pPr>
        <w:pStyle w:val="a9"/>
        <w:numPr>
          <w:ilvl w:val="0"/>
          <w:numId w:val="3"/>
        </w:numPr>
        <w:spacing w:line="360" w:lineRule="auto"/>
        <w:jc w:val="both"/>
        <w:rPr>
          <w:rFonts w:asciiTheme="majorBidi" w:hAnsiTheme="majorBidi" w:cstheme="majorBidi"/>
        </w:rPr>
      </w:pPr>
      <w:r w:rsidRPr="00110101">
        <w:rPr>
          <w:rFonts w:asciiTheme="majorBidi" w:hAnsiTheme="majorBidi" w:cstheme="majorBidi"/>
        </w:rPr>
        <w:t>Collaboration &amp; Partnerships</w:t>
      </w:r>
      <w:r w:rsidR="003978B9" w:rsidRPr="00110101">
        <w:rPr>
          <w:rFonts w:asciiTheme="majorBidi" w:hAnsiTheme="majorBidi" w:cstheme="majorBidi"/>
        </w:rPr>
        <w:t xml:space="preserve"> – 3 competencies.</w:t>
      </w:r>
    </w:p>
    <w:p w14:paraId="48FA59C8" w14:textId="5B274E34" w:rsidR="00E6045C" w:rsidRPr="00110101" w:rsidRDefault="00E6045C" w:rsidP="003577DA">
      <w:pPr>
        <w:pStyle w:val="a9"/>
        <w:numPr>
          <w:ilvl w:val="0"/>
          <w:numId w:val="3"/>
        </w:numPr>
        <w:spacing w:line="360" w:lineRule="auto"/>
        <w:jc w:val="both"/>
        <w:rPr>
          <w:rFonts w:asciiTheme="majorBidi" w:hAnsiTheme="majorBidi" w:cstheme="majorBidi"/>
        </w:rPr>
      </w:pPr>
      <w:r w:rsidRPr="00110101">
        <w:rPr>
          <w:rFonts w:asciiTheme="majorBidi" w:hAnsiTheme="majorBidi" w:cstheme="majorBidi"/>
        </w:rPr>
        <w:t>Communication, Culture &amp; Advocacy</w:t>
      </w:r>
      <w:r w:rsidR="003978B9" w:rsidRPr="00110101">
        <w:rPr>
          <w:rFonts w:asciiTheme="majorBidi" w:hAnsiTheme="majorBidi" w:cstheme="majorBidi"/>
        </w:rPr>
        <w:t xml:space="preserve"> – 3 competencies.</w:t>
      </w:r>
    </w:p>
    <w:p w14:paraId="475317D6" w14:textId="68A9D638" w:rsidR="00E6045C" w:rsidRPr="00110101" w:rsidRDefault="00E6045C" w:rsidP="003577DA">
      <w:pPr>
        <w:pStyle w:val="a9"/>
        <w:numPr>
          <w:ilvl w:val="0"/>
          <w:numId w:val="3"/>
        </w:numPr>
        <w:spacing w:line="360" w:lineRule="auto"/>
        <w:jc w:val="both"/>
        <w:rPr>
          <w:rFonts w:asciiTheme="majorBidi" w:hAnsiTheme="majorBidi" w:cstheme="majorBidi"/>
        </w:rPr>
      </w:pPr>
      <w:r w:rsidRPr="00110101">
        <w:rPr>
          <w:rFonts w:asciiTheme="majorBidi" w:hAnsiTheme="majorBidi" w:cstheme="majorBidi"/>
        </w:rPr>
        <w:t>Governance &amp; Resource Management</w:t>
      </w:r>
      <w:r w:rsidR="00F45FBE" w:rsidRPr="00110101">
        <w:rPr>
          <w:rFonts w:asciiTheme="majorBidi" w:hAnsiTheme="majorBidi" w:cstheme="majorBidi"/>
        </w:rPr>
        <w:t xml:space="preserve"> – 5 competencies.</w:t>
      </w:r>
    </w:p>
    <w:p w14:paraId="59C63FD6" w14:textId="75FD04EF" w:rsidR="00E6045C" w:rsidRPr="00110101" w:rsidRDefault="00E6045C" w:rsidP="003577DA">
      <w:pPr>
        <w:pStyle w:val="a9"/>
        <w:numPr>
          <w:ilvl w:val="0"/>
          <w:numId w:val="3"/>
        </w:numPr>
        <w:spacing w:line="360" w:lineRule="auto"/>
        <w:jc w:val="both"/>
        <w:rPr>
          <w:rFonts w:asciiTheme="majorBidi" w:hAnsiTheme="majorBidi" w:cstheme="majorBidi"/>
        </w:rPr>
      </w:pPr>
      <w:r w:rsidRPr="00110101">
        <w:rPr>
          <w:rFonts w:asciiTheme="majorBidi" w:hAnsiTheme="majorBidi" w:cstheme="majorBidi"/>
        </w:rPr>
        <w:lastRenderedPageBreak/>
        <w:t>Professional Development &amp; Reflective Ethical Practice</w:t>
      </w:r>
      <w:r w:rsidR="00F45FBE" w:rsidRPr="00110101">
        <w:rPr>
          <w:rFonts w:asciiTheme="majorBidi" w:hAnsiTheme="majorBidi" w:cstheme="majorBidi"/>
        </w:rPr>
        <w:t xml:space="preserve"> – 2 competencies.</w:t>
      </w:r>
    </w:p>
    <w:p w14:paraId="3079DDA9" w14:textId="4D4B0DFF" w:rsidR="00E6045C" w:rsidRPr="00110101" w:rsidRDefault="00CF1370" w:rsidP="003577DA">
      <w:pPr>
        <w:pStyle w:val="a9"/>
        <w:numPr>
          <w:ilvl w:val="0"/>
          <w:numId w:val="3"/>
        </w:numPr>
        <w:spacing w:line="360" w:lineRule="auto"/>
        <w:jc w:val="both"/>
        <w:rPr>
          <w:rFonts w:asciiTheme="majorBidi" w:hAnsiTheme="majorBidi" w:cstheme="majorBidi"/>
        </w:rPr>
      </w:pPr>
      <w:r w:rsidRPr="00110101">
        <w:rPr>
          <w:rFonts w:asciiTheme="majorBidi" w:hAnsiTheme="majorBidi" w:cstheme="majorBidi"/>
        </w:rPr>
        <w:t>Organizational</w:t>
      </w:r>
      <w:r w:rsidR="00E6045C" w:rsidRPr="00110101">
        <w:rPr>
          <w:rFonts w:asciiTheme="majorBidi" w:hAnsiTheme="majorBidi" w:cstheme="majorBidi"/>
        </w:rPr>
        <w:t xml:space="preserve"> Literacy &amp; Adaptability</w:t>
      </w:r>
      <w:r w:rsidR="00F45FBE" w:rsidRPr="00110101">
        <w:rPr>
          <w:rFonts w:asciiTheme="majorBidi" w:hAnsiTheme="majorBidi" w:cstheme="majorBidi"/>
        </w:rPr>
        <w:t xml:space="preserve"> – 4 competencies.</w:t>
      </w:r>
    </w:p>
    <w:bookmarkEnd w:id="6"/>
    <w:p w14:paraId="60C8EF3B" w14:textId="2DA1BB73" w:rsidR="00AB0FE1" w:rsidRPr="00110101" w:rsidRDefault="00AB0FE1" w:rsidP="003577DA">
      <w:pPr>
        <w:spacing w:line="360" w:lineRule="auto"/>
        <w:jc w:val="both"/>
        <w:rPr>
          <w:rFonts w:asciiTheme="majorBidi" w:eastAsia="Times New Roman" w:hAnsiTheme="majorBidi" w:cstheme="majorBidi"/>
          <w:sz w:val="24"/>
          <w:szCs w:val="24"/>
          <w:lang w:val="en-US"/>
        </w:rPr>
      </w:pPr>
      <w:r w:rsidRPr="00110101">
        <w:rPr>
          <w:rFonts w:asciiTheme="majorBidi" w:eastAsia="Times New Roman" w:hAnsiTheme="majorBidi" w:cstheme="majorBidi"/>
          <w:sz w:val="24"/>
          <w:szCs w:val="24"/>
          <w:lang w:val="en-US"/>
        </w:rPr>
        <w:t xml:space="preserve"> </w:t>
      </w:r>
    </w:p>
    <w:p w14:paraId="493DD5A9" w14:textId="25F67D3D" w:rsidR="007D056D" w:rsidRPr="00110101" w:rsidRDefault="007D056D" w:rsidP="00D30FBB">
      <w:pPr>
        <w:spacing w:line="360" w:lineRule="auto"/>
        <w:ind w:firstLine="360"/>
        <w:jc w:val="both"/>
        <w:rPr>
          <w:rFonts w:asciiTheme="majorBidi" w:eastAsia="Times New Roman" w:hAnsiTheme="majorBidi" w:cstheme="majorBidi"/>
          <w:sz w:val="24"/>
          <w:szCs w:val="24"/>
          <w:lang w:val="en-US"/>
        </w:rPr>
      </w:pPr>
      <w:r w:rsidRPr="00110101">
        <w:rPr>
          <w:rFonts w:asciiTheme="majorBidi" w:eastAsia="Times New Roman" w:hAnsiTheme="majorBidi" w:cstheme="majorBidi"/>
          <w:sz w:val="24"/>
          <w:szCs w:val="24"/>
          <w:lang w:val="en-US"/>
        </w:rPr>
        <w:t xml:space="preserve">The in-depth interviews were semi-structured and were developed based on the WHO-ASPHER Competency Framework for the Public Health Workforce in the European Region (CFPHW tool). The framework enables standardization and consistent definition of the skills required </w:t>
      </w:r>
      <w:r w:rsidR="00F3219F" w:rsidRPr="00110101">
        <w:rPr>
          <w:rFonts w:asciiTheme="majorBidi" w:eastAsia="Times New Roman" w:hAnsiTheme="majorBidi" w:cstheme="majorBidi"/>
          <w:sz w:val="24"/>
          <w:szCs w:val="24"/>
          <w:lang w:val="en-US"/>
        </w:rPr>
        <w:t>by PH</w:t>
      </w:r>
      <w:r w:rsidRPr="00110101">
        <w:rPr>
          <w:rFonts w:asciiTheme="majorBidi" w:eastAsia="Times New Roman" w:hAnsiTheme="majorBidi" w:cstheme="majorBidi"/>
          <w:sz w:val="24"/>
          <w:szCs w:val="24"/>
          <w:lang w:val="en-US"/>
        </w:rPr>
        <w:t xml:space="preserve"> professionals. Questions were pretested to ensure a </w:t>
      </w:r>
      <w:r w:rsidR="00547AC4" w:rsidRPr="00110101">
        <w:rPr>
          <w:rFonts w:asciiTheme="majorBidi" w:eastAsia="Times New Roman" w:hAnsiTheme="majorBidi" w:cstheme="majorBidi"/>
          <w:sz w:val="24"/>
          <w:szCs w:val="24"/>
          <w:lang w:val="en-US"/>
        </w:rPr>
        <w:t xml:space="preserve">smooth </w:t>
      </w:r>
      <w:r w:rsidRPr="00110101">
        <w:rPr>
          <w:rFonts w:asciiTheme="majorBidi" w:eastAsia="Times New Roman" w:hAnsiTheme="majorBidi" w:cstheme="majorBidi"/>
          <w:sz w:val="24"/>
          <w:szCs w:val="24"/>
          <w:lang w:val="en-US"/>
        </w:rPr>
        <w:t xml:space="preserve">flow of the interview and </w:t>
      </w:r>
      <w:r w:rsidR="00D30FBB" w:rsidRPr="00110101">
        <w:rPr>
          <w:rFonts w:asciiTheme="majorBidi" w:eastAsia="Times New Roman" w:hAnsiTheme="majorBidi" w:cstheme="majorBidi"/>
          <w:sz w:val="24"/>
          <w:szCs w:val="24"/>
          <w:lang w:val="en-US"/>
        </w:rPr>
        <w:t>verify</w:t>
      </w:r>
      <w:r w:rsidRPr="00110101">
        <w:rPr>
          <w:rFonts w:asciiTheme="majorBidi" w:eastAsia="Times New Roman" w:hAnsiTheme="majorBidi" w:cstheme="majorBidi"/>
          <w:sz w:val="24"/>
          <w:szCs w:val="24"/>
          <w:lang w:val="en-US"/>
        </w:rPr>
        <w:t xml:space="preserve"> understanding of the questions </w:t>
      </w:r>
      <w:r w:rsidR="00D30FBB" w:rsidRPr="00110101">
        <w:rPr>
          <w:rFonts w:asciiTheme="majorBidi" w:eastAsia="Times New Roman" w:hAnsiTheme="majorBidi" w:cstheme="majorBidi"/>
          <w:sz w:val="24"/>
          <w:szCs w:val="24"/>
          <w:lang w:val="en-US"/>
        </w:rPr>
        <w:t>in</w:t>
      </w:r>
      <w:r w:rsidRPr="00110101">
        <w:rPr>
          <w:rFonts w:asciiTheme="majorBidi" w:eastAsia="Times New Roman" w:hAnsiTheme="majorBidi" w:cstheme="majorBidi"/>
          <w:sz w:val="24"/>
          <w:szCs w:val="24"/>
          <w:lang w:val="en-US"/>
        </w:rPr>
        <w:t xml:space="preserve"> a pilot interview with two </w:t>
      </w:r>
      <w:r w:rsidR="006A2E4B" w:rsidRPr="00110101">
        <w:rPr>
          <w:rFonts w:asciiTheme="majorBidi" w:eastAsia="Times New Roman" w:hAnsiTheme="majorBidi" w:cstheme="majorBidi"/>
          <w:sz w:val="24"/>
          <w:szCs w:val="24"/>
          <w:lang w:val="en-US"/>
        </w:rPr>
        <w:t xml:space="preserve">high-level </w:t>
      </w:r>
      <w:r w:rsidR="00D30FBB" w:rsidRPr="00110101">
        <w:rPr>
          <w:rFonts w:asciiTheme="majorBidi" w:eastAsia="Times New Roman" w:hAnsiTheme="majorBidi" w:cstheme="majorBidi"/>
          <w:sz w:val="24"/>
          <w:szCs w:val="24"/>
          <w:lang w:val="en-US"/>
        </w:rPr>
        <w:t>PH</w:t>
      </w:r>
      <w:r w:rsidRPr="00110101">
        <w:rPr>
          <w:rFonts w:asciiTheme="majorBidi" w:eastAsia="Times New Roman" w:hAnsiTheme="majorBidi" w:cstheme="majorBidi"/>
          <w:sz w:val="24"/>
          <w:szCs w:val="24"/>
          <w:lang w:val="en-US"/>
        </w:rPr>
        <w:t xml:space="preserve"> managers. The researchers revised the questions</w:t>
      </w:r>
      <w:r w:rsidR="00D30FBB" w:rsidRPr="00110101">
        <w:rPr>
          <w:rFonts w:asciiTheme="majorBidi" w:eastAsia="Times New Roman" w:hAnsiTheme="majorBidi" w:cstheme="majorBidi"/>
          <w:sz w:val="24"/>
          <w:szCs w:val="24"/>
          <w:lang w:val="en-US"/>
        </w:rPr>
        <w:t xml:space="preserve"> accordingly</w:t>
      </w:r>
      <w:r w:rsidRPr="00110101">
        <w:rPr>
          <w:rFonts w:asciiTheme="majorBidi" w:eastAsia="Times New Roman" w:hAnsiTheme="majorBidi" w:cstheme="majorBidi"/>
          <w:sz w:val="24"/>
          <w:szCs w:val="24"/>
          <w:lang w:val="en-US"/>
        </w:rPr>
        <w:t xml:space="preserve">, and an interview guide was formulated. The wording and order of the questions changed following the interview dynamics to maintain continuity and flow and encourage openness among the interviewees. </w:t>
      </w:r>
    </w:p>
    <w:p w14:paraId="30A0E8D2" w14:textId="1D3D6184" w:rsidR="007D056D" w:rsidRPr="00110101" w:rsidRDefault="007D056D" w:rsidP="006F5B66">
      <w:pPr>
        <w:spacing w:line="360" w:lineRule="auto"/>
        <w:ind w:firstLine="360"/>
        <w:jc w:val="both"/>
        <w:rPr>
          <w:rFonts w:asciiTheme="majorBidi" w:eastAsia="Times New Roman" w:hAnsiTheme="majorBidi" w:cstheme="majorBidi"/>
          <w:sz w:val="24"/>
          <w:szCs w:val="24"/>
          <w:lang w:val="en-US"/>
        </w:rPr>
      </w:pPr>
      <w:r w:rsidRPr="00110101">
        <w:rPr>
          <w:rFonts w:asciiTheme="majorBidi" w:eastAsia="Times New Roman" w:hAnsiTheme="majorBidi" w:cstheme="majorBidi"/>
          <w:sz w:val="24"/>
          <w:szCs w:val="24"/>
          <w:lang w:val="en-US"/>
        </w:rPr>
        <w:t>T</w:t>
      </w:r>
      <w:r w:rsidR="00D30FBB" w:rsidRPr="00110101">
        <w:rPr>
          <w:rFonts w:asciiTheme="majorBidi" w:eastAsia="Times New Roman" w:hAnsiTheme="majorBidi" w:cstheme="majorBidi"/>
          <w:sz w:val="24"/>
          <w:szCs w:val="24"/>
          <w:lang w:val="en-US"/>
        </w:rPr>
        <w:t xml:space="preserve">he </w:t>
      </w:r>
      <w:r w:rsidRPr="00110101">
        <w:rPr>
          <w:rFonts w:asciiTheme="majorBidi" w:eastAsia="Times New Roman" w:hAnsiTheme="majorBidi" w:cstheme="majorBidi"/>
          <w:sz w:val="24"/>
          <w:szCs w:val="24"/>
          <w:lang w:val="en-US"/>
        </w:rPr>
        <w:t xml:space="preserve">interviews included personal details, questions regarding deficiencies in the current </w:t>
      </w:r>
      <w:r w:rsidR="00D30FBB" w:rsidRPr="00110101">
        <w:rPr>
          <w:rFonts w:asciiTheme="majorBidi" w:eastAsia="Times New Roman" w:hAnsiTheme="majorBidi" w:cstheme="majorBidi"/>
          <w:sz w:val="24"/>
          <w:szCs w:val="24"/>
          <w:lang w:val="en-US"/>
        </w:rPr>
        <w:t>PH</w:t>
      </w:r>
      <w:r w:rsidRPr="00110101">
        <w:rPr>
          <w:rFonts w:asciiTheme="majorBidi" w:eastAsia="Times New Roman" w:hAnsiTheme="majorBidi" w:cstheme="majorBidi"/>
          <w:sz w:val="24"/>
          <w:szCs w:val="24"/>
          <w:lang w:val="en-US"/>
        </w:rPr>
        <w:t xml:space="preserve"> training, questions regarding the influence of COVID-19 on the </w:t>
      </w:r>
      <w:r w:rsidR="00D30FBB" w:rsidRPr="00110101">
        <w:rPr>
          <w:rFonts w:asciiTheme="majorBidi" w:eastAsia="Times New Roman" w:hAnsiTheme="majorBidi" w:cstheme="majorBidi"/>
          <w:sz w:val="24"/>
          <w:szCs w:val="24"/>
          <w:lang w:val="en-US"/>
        </w:rPr>
        <w:t>PH</w:t>
      </w:r>
      <w:r w:rsidRPr="00110101">
        <w:rPr>
          <w:rFonts w:asciiTheme="majorBidi" w:eastAsia="Times New Roman" w:hAnsiTheme="majorBidi" w:cstheme="majorBidi"/>
          <w:sz w:val="24"/>
          <w:szCs w:val="24"/>
          <w:lang w:val="en-US"/>
        </w:rPr>
        <w:t xml:space="preserve"> workforce, </w:t>
      </w:r>
      <w:r w:rsidR="00D30FBB" w:rsidRPr="00110101">
        <w:rPr>
          <w:rFonts w:asciiTheme="majorBidi" w:eastAsia="Times New Roman" w:hAnsiTheme="majorBidi" w:cstheme="majorBidi"/>
          <w:sz w:val="24"/>
          <w:szCs w:val="24"/>
          <w:lang w:val="en-US"/>
        </w:rPr>
        <w:t xml:space="preserve">the health </w:t>
      </w:r>
      <w:r w:rsidRPr="00110101">
        <w:rPr>
          <w:rFonts w:asciiTheme="majorBidi" w:eastAsia="Times New Roman" w:hAnsiTheme="majorBidi" w:cstheme="majorBidi"/>
          <w:sz w:val="24"/>
          <w:szCs w:val="24"/>
          <w:lang w:val="en-US"/>
        </w:rPr>
        <w:t xml:space="preserve">system and community needs and requirements for improved field qualifications, and a question regarding the future of the </w:t>
      </w:r>
      <w:r w:rsidR="00D30FBB" w:rsidRPr="00110101">
        <w:rPr>
          <w:rFonts w:asciiTheme="majorBidi" w:eastAsia="Times New Roman" w:hAnsiTheme="majorBidi" w:cstheme="majorBidi"/>
          <w:sz w:val="24"/>
          <w:szCs w:val="24"/>
          <w:lang w:val="en-US"/>
        </w:rPr>
        <w:t>PH</w:t>
      </w:r>
      <w:r w:rsidRPr="00110101">
        <w:rPr>
          <w:rFonts w:asciiTheme="majorBidi" w:eastAsia="Times New Roman" w:hAnsiTheme="majorBidi" w:cstheme="majorBidi"/>
          <w:sz w:val="24"/>
          <w:szCs w:val="24"/>
          <w:lang w:val="en-US"/>
        </w:rPr>
        <w:t xml:space="preserve"> profession and </w:t>
      </w:r>
      <w:r w:rsidR="00D30FBB" w:rsidRPr="00110101">
        <w:rPr>
          <w:rFonts w:asciiTheme="majorBidi" w:eastAsia="Times New Roman" w:hAnsiTheme="majorBidi" w:cstheme="majorBidi"/>
          <w:sz w:val="24"/>
          <w:szCs w:val="24"/>
          <w:lang w:val="en-US"/>
        </w:rPr>
        <w:t xml:space="preserve">PH </w:t>
      </w:r>
      <w:r w:rsidRPr="00110101">
        <w:rPr>
          <w:rFonts w:asciiTheme="majorBidi" w:eastAsia="Times New Roman" w:hAnsiTheme="majorBidi" w:cstheme="majorBidi"/>
          <w:sz w:val="24"/>
          <w:szCs w:val="24"/>
          <w:lang w:val="en-US"/>
        </w:rPr>
        <w:t>training in the changing world (</w:t>
      </w:r>
      <w:r w:rsidR="00BB54A7" w:rsidRPr="00110101">
        <w:rPr>
          <w:rFonts w:asciiTheme="majorBidi" w:eastAsia="Times New Roman" w:hAnsiTheme="majorBidi" w:cstheme="majorBidi"/>
          <w:sz w:val="24"/>
          <w:szCs w:val="24"/>
          <w:lang w:val="en-US"/>
        </w:rPr>
        <w:t>Appendix B).</w:t>
      </w:r>
    </w:p>
    <w:p w14:paraId="60F620A3" w14:textId="79B66CD3" w:rsidR="007D056D" w:rsidRPr="00110101" w:rsidRDefault="007D056D" w:rsidP="003577DA">
      <w:pPr>
        <w:pStyle w:val="2"/>
        <w:jc w:val="both"/>
        <w:rPr>
          <w:rFonts w:cstheme="majorBidi"/>
          <w:lang w:bidi="ar-SA"/>
        </w:rPr>
      </w:pPr>
      <w:bookmarkStart w:id="7" w:name="_Toc97484866"/>
      <w:r w:rsidRPr="00110101">
        <w:rPr>
          <w:rFonts w:cstheme="majorBidi"/>
          <w:lang w:bidi="ar-SA"/>
        </w:rPr>
        <w:t>Data analys</w:t>
      </w:r>
      <w:r w:rsidR="00BD0EB8" w:rsidRPr="00110101">
        <w:rPr>
          <w:rFonts w:cstheme="majorBidi"/>
          <w:lang w:bidi="ar-SA"/>
        </w:rPr>
        <w:t>e</w:t>
      </w:r>
      <w:r w:rsidRPr="00110101">
        <w:rPr>
          <w:rFonts w:cstheme="majorBidi"/>
          <w:lang w:bidi="ar-SA"/>
        </w:rPr>
        <w:t>s</w:t>
      </w:r>
      <w:bookmarkEnd w:id="7"/>
    </w:p>
    <w:p w14:paraId="15CE6765" w14:textId="506CE47C" w:rsidR="007D056D" w:rsidRPr="00110101" w:rsidRDefault="00763644" w:rsidP="006F5B66">
      <w:pPr>
        <w:spacing w:line="360" w:lineRule="auto"/>
        <w:jc w:val="both"/>
        <w:rPr>
          <w:rFonts w:asciiTheme="majorBidi" w:eastAsia="Calibri" w:hAnsiTheme="majorBidi" w:cstheme="majorBidi"/>
          <w:color w:val="000000"/>
          <w:sz w:val="24"/>
          <w:szCs w:val="24"/>
          <w:lang w:bidi="ar-SA"/>
        </w:rPr>
      </w:pPr>
      <w:r w:rsidRPr="00110101">
        <w:rPr>
          <w:rFonts w:asciiTheme="majorBidi" w:eastAsia="Calibri" w:hAnsiTheme="majorBidi" w:cstheme="majorBidi"/>
          <w:color w:val="000000"/>
          <w:sz w:val="24"/>
          <w:szCs w:val="24"/>
          <w:lang w:bidi="ar-SA"/>
        </w:rPr>
        <w:t xml:space="preserve">Survey data analysis was </w:t>
      </w:r>
      <w:r w:rsidR="00F330AC" w:rsidRPr="00110101">
        <w:rPr>
          <w:rFonts w:asciiTheme="majorBidi" w:eastAsia="Calibri" w:hAnsiTheme="majorBidi" w:cstheme="majorBidi"/>
          <w:color w:val="000000"/>
          <w:sz w:val="24"/>
          <w:szCs w:val="24"/>
          <w:lang w:val="en-US"/>
        </w:rPr>
        <w:t xml:space="preserve">performed </w:t>
      </w:r>
      <w:r w:rsidRPr="00110101">
        <w:rPr>
          <w:rFonts w:asciiTheme="majorBidi" w:eastAsia="Calibri" w:hAnsiTheme="majorBidi" w:cstheme="majorBidi"/>
          <w:color w:val="000000"/>
          <w:sz w:val="24"/>
          <w:szCs w:val="24"/>
          <w:lang w:bidi="ar-SA"/>
        </w:rPr>
        <w:t>using IBM SPSS Statistics 25.0 software. Descriptive analysis was used to de</w:t>
      </w:r>
      <w:r w:rsidR="00D30FBB" w:rsidRPr="00110101">
        <w:rPr>
          <w:rFonts w:asciiTheme="majorBidi" w:eastAsia="Calibri" w:hAnsiTheme="majorBidi" w:cstheme="majorBidi"/>
          <w:color w:val="000000"/>
          <w:sz w:val="24"/>
          <w:szCs w:val="24"/>
          <w:lang w:bidi="ar-SA"/>
        </w:rPr>
        <w:t>monstrate</w:t>
      </w:r>
      <w:r w:rsidRPr="00110101">
        <w:rPr>
          <w:rFonts w:asciiTheme="majorBidi" w:eastAsia="Calibri" w:hAnsiTheme="majorBidi" w:cstheme="majorBidi"/>
          <w:color w:val="000000"/>
          <w:sz w:val="24"/>
          <w:szCs w:val="24"/>
          <w:lang w:bidi="ar-SA"/>
        </w:rPr>
        <w:t xml:space="preserve"> current deficiency and sufficiency in the </w:t>
      </w:r>
      <w:r w:rsidR="00D30FBB" w:rsidRPr="00110101">
        <w:rPr>
          <w:rFonts w:asciiTheme="majorBidi" w:eastAsia="Calibri" w:hAnsiTheme="majorBidi" w:cstheme="majorBidi"/>
          <w:color w:val="000000"/>
          <w:sz w:val="24"/>
          <w:szCs w:val="24"/>
          <w:lang w:bidi="ar-SA"/>
        </w:rPr>
        <w:t>PH</w:t>
      </w:r>
      <w:r w:rsidRPr="00110101">
        <w:rPr>
          <w:rFonts w:asciiTheme="majorBidi" w:eastAsia="Calibri" w:hAnsiTheme="majorBidi" w:cstheme="majorBidi"/>
          <w:color w:val="000000"/>
          <w:sz w:val="24"/>
          <w:szCs w:val="24"/>
          <w:lang w:bidi="ar-SA"/>
        </w:rPr>
        <w:t xml:space="preserve"> workforce in Israel.</w:t>
      </w:r>
      <w:r w:rsidR="00F571EF" w:rsidRPr="00110101">
        <w:rPr>
          <w:rFonts w:asciiTheme="majorBidi" w:eastAsia="Calibri" w:hAnsiTheme="majorBidi" w:cstheme="majorBidi"/>
          <w:color w:val="000000"/>
          <w:sz w:val="24"/>
          <w:szCs w:val="24"/>
          <w:lang w:bidi="ar-SA"/>
        </w:rPr>
        <w:t xml:space="preserve"> Distributions of responses were presented by skill level, </w:t>
      </w:r>
      <w:r w:rsidR="00471BE7" w:rsidRPr="00110101">
        <w:rPr>
          <w:rFonts w:asciiTheme="majorBidi" w:eastAsia="Calibri" w:hAnsiTheme="majorBidi" w:cstheme="majorBidi"/>
          <w:color w:val="000000"/>
          <w:sz w:val="24"/>
          <w:szCs w:val="24"/>
          <w:lang w:bidi="ar-SA"/>
        </w:rPr>
        <w:t>organizations, and</w:t>
      </w:r>
      <w:r w:rsidR="00F571EF" w:rsidRPr="00110101">
        <w:rPr>
          <w:rFonts w:asciiTheme="majorBidi" w:eastAsia="Calibri" w:hAnsiTheme="majorBidi" w:cstheme="majorBidi"/>
          <w:color w:val="000000"/>
          <w:sz w:val="24"/>
          <w:szCs w:val="24"/>
          <w:lang w:bidi="ar-SA"/>
        </w:rPr>
        <w:t xml:space="preserve"> </w:t>
      </w:r>
      <w:r w:rsidR="00D30FBB" w:rsidRPr="00110101">
        <w:rPr>
          <w:rFonts w:asciiTheme="majorBidi" w:eastAsia="Calibri" w:hAnsiTheme="majorBidi" w:cstheme="majorBidi"/>
          <w:color w:val="000000"/>
          <w:sz w:val="24"/>
          <w:szCs w:val="24"/>
          <w:lang w:bidi="ar-SA"/>
        </w:rPr>
        <w:t xml:space="preserve">central and periphery areas in </w:t>
      </w:r>
      <w:proofErr w:type="spellStart"/>
      <w:r w:rsidR="00684F1E" w:rsidRPr="00110101">
        <w:rPr>
          <w:rFonts w:asciiTheme="majorBidi" w:eastAsia="Calibri" w:hAnsiTheme="majorBidi" w:cstheme="majorBidi"/>
          <w:color w:val="000000"/>
          <w:sz w:val="24"/>
          <w:szCs w:val="24"/>
          <w:rtl/>
        </w:rPr>
        <w:t>Israel</w:t>
      </w:r>
      <w:proofErr w:type="spellEnd"/>
      <w:r w:rsidR="00F571EF" w:rsidRPr="00110101">
        <w:rPr>
          <w:rFonts w:asciiTheme="majorBidi" w:eastAsia="Calibri" w:hAnsiTheme="majorBidi" w:cstheme="majorBidi"/>
          <w:color w:val="000000"/>
          <w:sz w:val="24"/>
          <w:szCs w:val="24"/>
          <w:lang w:bidi="ar-SA"/>
        </w:rPr>
        <w:t>.</w:t>
      </w:r>
    </w:p>
    <w:p w14:paraId="5D4EF091" w14:textId="74DBC2F6" w:rsidR="007D056D" w:rsidRPr="00110101" w:rsidRDefault="00BB131D" w:rsidP="00D30FBB">
      <w:pPr>
        <w:spacing w:line="360" w:lineRule="auto"/>
        <w:ind w:firstLine="720"/>
        <w:jc w:val="both"/>
        <w:rPr>
          <w:rFonts w:asciiTheme="majorBidi" w:hAnsiTheme="majorBidi" w:cstheme="majorBidi"/>
          <w:color w:val="000000" w:themeColor="text1"/>
          <w:sz w:val="24"/>
          <w:szCs w:val="24"/>
        </w:rPr>
      </w:pPr>
      <w:r w:rsidRPr="00110101">
        <w:rPr>
          <w:rFonts w:asciiTheme="majorBidi" w:eastAsia="Calibri" w:hAnsiTheme="majorBidi" w:cstheme="majorBidi"/>
          <w:color w:val="000000"/>
          <w:sz w:val="24"/>
          <w:szCs w:val="24"/>
          <w:lang w:bidi="ar-SA"/>
        </w:rPr>
        <w:t>In-depth</w:t>
      </w:r>
      <w:r w:rsidR="007D056D" w:rsidRPr="00110101">
        <w:rPr>
          <w:rFonts w:asciiTheme="majorBidi" w:eastAsia="Calibri" w:hAnsiTheme="majorBidi" w:cstheme="majorBidi"/>
          <w:color w:val="000000"/>
          <w:sz w:val="24"/>
          <w:szCs w:val="24"/>
          <w:lang w:bidi="ar-SA"/>
        </w:rPr>
        <w:t xml:space="preserve"> interviews were </w:t>
      </w:r>
      <w:r w:rsidR="007D056D" w:rsidRPr="00110101">
        <w:rPr>
          <w:rFonts w:asciiTheme="majorBidi" w:eastAsia="Calibri" w:hAnsiTheme="majorBidi" w:cstheme="majorBidi"/>
          <w:color w:val="000000"/>
          <w:sz w:val="24"/>
          <w:szCs w:val="24"/>
        </w:rPr>
        <w:t xml:space="preserve">transcribed and </w:t>
      </w:r>
      <w:r w:rsidR="007D056D" w:rsidRPr="00110101">
        <w:rPr>
          <w:rFonts w:asciiTheme="majorBidi" w:eastAsia="Calibri" w:hAnsiTheme="majorBidi" w:cstheme="majorBidi"/>
          <w:color w:val="000000"/>
          <w:sz w:val="24"/>
          <w:szCs w:val="24"/>
          <w:lang w:bidi="ar-SA"/>
        </w:rPr>
        <w:t>analyzed using a thematic analysis method</w:t>
      </w:r>
      <w:r w:rsidR="007D056D" w:rsidRPr="00110101">
        <w:rPr>
          <w:rFonts w:asciiTheme="majorBidi" w:hAnsiTheme="majorBidi" w:cstheme="majorBidi"/>
        </w:rPr>
        <w:t xml:space="preserve">. </w:t>
      </w:r>
      <w:r w:rsidR="007D056D" w:rsidRPr="00110101">
        <w:rPr>
          <w:rFonts w:asciiTheme="majorBidi" w:hAnsiTheme="majorBidi" w:cstheme="majorBidi"/>
          <w:color w:val="000000" w:themeColor="text1"/>
          <w:sz w:val="24"/>
          <w:szCs w:val="24"/>
        </w:rPr>
        <w:t xml:space="preserve">The analysis included deductive themes arising from the research topic and literature review on the </w:t>
      </w:r>
      <w:r w:rsidR="00D30FBB" w:rsidRPr="00110101">
        <w:rPr>
          <w:rFonts w:asciiTheme="majorBidi" w:hAnsiTheme="majorBidi" w:cstheme="majorBidi"/>
          <w:color w:val="000000" w:themeColor="text1"/>
          <w:sz w:val="24"/>
          <w:szCs w:val="24"/>
        </w:rPr>
        <w:t>PH</w:t>
      </w:r>
      <w:r w:rsidR="007D056D" w:rsidRPr="00110101">
        <w:rPr>
          <w:rFonts w:asciiTheme="majorBidi" w:hAnsiTheme="majorBidi" w:cstheme="majorBidi"/>
          <w:color w:val="000000" w:themeColor="text1"/>
          <w:sz w:val="24"/>
          <w:szCs w:val="24"/>
        </w:rPr>
        <w:t xml:space="preserve"> qualifications and training and inductive themes that emerged from the data</w:t>
      </w:r>
      <w:r w:rsidR="001B52D7" w:rsidRPr="00110101">
        <w:rPr>
          <w:rFonts w:asciiTheme="majorBidi" w:hAnsiTheme="majorBidi" w:cstheme="majorBidi"/>
          <w:color w:val="000000" w:themeColor="text1"/>
          <w:sz w:val="24"/>
          <w:szCs w:val="24"/>
        </w:rPr>
        <w:t xml:space="preserve"> [</w:t>
      </w:r>
      <w:proofErr w:type="spellStart"/>
      <w:r w:rsidR="001B52D7" w:rsidRPr="00110101">
        <w:rPr>
          <w:rFonts w:asciiTheme="majorBidi" w:hAnsiTheme="majorBidi" w:cstheme="majorBidi"/>
          <w:color w:val="000000" w:themeColor="text1"/>
          <w:sz w:val="24"/>
          <w:szCs w:val="24"/>
        </w:rPr>
        <w:t>Shkedi</w:t>
      </w:r>
      <w:proofErr w:type="spellEnd"/>
      <w:r w:rsidR="001B52D7" w:rsidRPr="00110101">
        <w:rPr>
          <w:rFonts w:asciiTheme="majorBidi" w:hAnsiTheme="majorBidi" w:cstheme="majorBidi"/>
          <w:color w:val="000000" w:themeColor="text1"/>
          <w:sz w:val="24"/>
          <w:szCs w:val="24"/>
        </w:rPr>
        <w:t>, 2003]</w:t>
      </w:r>
      <w:r w:rsidR="007D056D" w:rsidRPr="00110101">
        <w:rPr>
          <w:rFonts w:asciiTheme="majorBidi" w:hAnsiTheme="majorBidi" w:cstheme="majorBidi"/>
          <w:color w:val="000000" w:themeColor="text1"/>
          <w:sz w:val="24"/>
          <w:szCs w:val="24"/>
        </w:rPr>
        <w:t xml:space="preserve">. The content of the interviews was analyzed in several stages according to </w:t>
      </w:r>
      <w:proofErr w:type="spellStart"/>
      <w:r w:rsidR="007D056D" w:rsidRPr="00110101">
        <w:rPr>
          <w:rFonts w:asciiTheme="majorBidi" w:hAnsiTheme="majorBidi" w:cstheme="majorBidi"/>
          <w:color w:val="000000" w:themeColor="text1"/>
          <w:sz w:val="24"/>
          <w:szCs w:val="24"/>
        </w:rPr>
        <w:t>Shkedi's</w:t>
      </w:r>
      <w:proofErr w:type="spellEnd"/>
      <w:r w:rsidR="007D056D" w:rsidRPr="00110101">
        <w:rPr>
          <w:rFonts w:asciiTheme="majorBidi" w:hAnsiTheme="majorBidi" w:cstheme="majorBidi"/>
          <w:color w:val="000000" w:themeColor="text1"/>
          <w:sz w:val="24"/>
          <w:szCs w:val="24"/>
        </w:rPr>
        <w:t xml:space="preserve"> method: Initially, all interviews were read at least once to achieve an in-depth and comprehensive knowledge of the data. Next, we identified ideas, categories, and themes related to the study's purposes. Subsequently, we redefined main themes to include encoded quotes and examples based on re-reading the transcripts. Every passage that seemed relevant for the study purpose was marked as a findspot and allocated to one of the content themes. The researchers re</w:t>
      </w:r>
      <w:r w:rsidR="00EA5704" w:rsidRPr="00110101">
        <w:rPr>
          <w:rFonts w:asciiTheme="majorBidi" w:hAnsiTheme="majorBidi" w:cstheme="majorBidi"/>
          <w:color w:val="000000" w:themeColor="text1"/>
          <w:sz w:val="24"/>
          <w:szCs w:val="24"/>
        </w:rPr>
        <w:t>-</w:t>
      </w:r>
      <w:r w:rsidR="007D056D" w:rsidRPr="00110101">
        <w:rPr>
          <w:rFonts w:asciiTheme="majorBidi" w:hAnsiTheme="majorBidi" w:cstheme="majorBidi"/>
          <w:color w:val="000000" w:themeColor="text1"/>
          <w:sz w:val="24"/>
          <w:szCs w:val="24"/>
        </w:rPr>
        <w:t xml:space="preserve">discussed the themes in the final stage while re-reading the transcripts until the last themes and sub-themes were formulated. </w:t>
      </w:r>
    </w:p>
    <w:p w14:paraId="2BBF58E1" w14:textId="35747B1D" w:rsidR="004A4E59" w:rsidRPr="00110101" w:rsidRDefault="006D3E37" w:rsidP="003577DA">
      <w:pPr>
        <w:spacing w:line="360" w:lineRule="auto"/>
        <w:ind w:firstLine="720"/>
        <w:jc w:val="both"/>
        <w:rPr>
          <w:rFonts w:asciiTheme="majorBidi" w:hAnsiTheme="majorBidi" w:cstheme="majorBidi"/>
          <w:color w:val="000000" w:themeColor="text1"/>
          <w:sz w:val="24"/>
          <w:szCs w:val="24"/>
        </w:rPr>
      </w:pPr>
      <w:r w:rsidRPr="00110101">
        <w:rPr>
          <w:rFonts w:asciiTheme="majorBidi" w:eastAsia="Times New Roman" w:hAnsiTheme="majorBidi" w:cstheme="majorBidi"/>
          <w:sz w:val="24"/>
          <w:szCs w:val="24"/>
          <w:lang w:val="en-US"/>
        </w:rPr>
        <w:lastRenderedPageBreak/>
        <w:t>The study was approved by the Ashkelon Academic College Ethics Committee (Approval # 31-2021).</w:t>
      </w:r>
    </w:p>
    <w:p w14:paraId="0413C5D1" w14:textId="69DE7884" w:rsidR="004A4E59" w:rsidRPr="00110101" w:rsidRDefault="004A4E59" w:rsidP="004A4E59">
      <w:pPr>
        <w:pStyle w:val="ab"/>
        <w:rPr>
          <w:rFonts w:asciiTheme="majorBidi" w:hAnsiTheme="majorBidi"/>
        </w:rPr>
      </w:pPr>
      <w:bookmarkStart w:id="8" w:name="_Toc97484867"/>
      <w:r w:rsidRPr="00110101">
        <w:rPr>
          <w:rFonts w:asciiTheme="majorBidi" w:hAnsiTheme="majorBidi"/>
        </w:rPr>
        <w:t>Results</w:t>
      </w:r>
      <w:bookmarkEnd w:id="8"/>
    </w:p>
    <w:p w14:paraId="14AC21DD" w14:textId="5A8EA0B0" w:rsidR="00480AD5" w:rsidRPr="00110101" w:rsidRDefault="00851A66" w:rsidP="00480AD5">
      <w:pPr>
        <w:pStyle w:val="2"/>
        <w:rPr>
          <w:rFonts w:cstheme="majorBidi"/>
        </w:rPr>
      </w:pPr>
      <w:bookmarkStart w:id="9" w:name="_Toc97484868"/>
      <w:r w:rsidRPr="00110101">
        <w:rPr>
          <w:rFonts w:cstheme="majorBidi"/>
        </w:rPr>
        <w:t>S</w:t>
      </w:r>
      <w:r w:rsidR="004F38F6" w:rsidRPr="00110101">
        <w:rPr>
          <w:rFonts w:cstheme="majorBidi"/>
        </w:rPr>
        <w:t>urvey</w:t>
      </w:r>
      <w:bookmarkEnd w:id="9"/>
    </w:p>
    <w:p w14:paraId="3FB66A9B" w14:textId="56D2CAB6" w:rsidR="00735F72" w:rsidRPr="00110101" w:rsidRDefault="00895B0B" w:rsidP="00E64D9A">
      <w:pPr>
        <w:spacing w:after="60" w:line="360" w:lineRule="auto"/>
        <w:jc w:val="both"/>
        <w:rPr>
          <w:rFonts w:asciiTheme="majorBidi" w:hAnsiTheme="majorBidi" w:cstheme="majorBidi"/>
          <w:color w:val="000000" w:themeColor="text1"/>
          <w:sz w:val="24"/>
          <w:szCs w:val="24"/>
        </w:rPr>
      </w:pPr>
      <w:r w:rsidRPr="00110101">
        <w:rPr>
          <w:rFonts w:asciiTheme="majorBidi" w:hAnsiTheme="majorBidi" w:cstheme="majorBidi"/>
          <w:b/>
          <w:bCs/>
          <w:color w:val="000000" w:themeColor="text1"/>
          <w:sz w:val="24"/>
          <w:szCs w:val="24"/>
        </w:rPr>
        <w:t>S</w:t>
      </w:r>
      <w:r w:rsidR="0093262D" w:rsidRPr="00110101">
        <w:rPr>
          <w:rFonts w:asciiTheme="majorBidi" w:hAnsiTheme="majorBidi" w:cstheme="majorBidi"/>
          <w:b/>
          <w:bCs/>
          <w:color w:val="000000" w:themeColor="text1"/>
          <w:sz w:val="24"/>
          <w:szCs w:val="24"/>
        </w:rPr>
        <w:t>ample characteristics</w:t>
      </w:r>
      <w:r w:rsidR="0093262D" w:rsidRPr="00110101">
        <w:rPr>
          <w:rFonts w:asciiTheme="majorBidi" w:hAnsiTheme="majorBidi" w:cstheme="majorBidi"/>
          <w:color w:val="000000" w:themeColor="text1"/>
          <w:sz w:val="24"/>
          <w:szCs w:val="24"/>
        </w:rPr>
        <w:t>:</w:t>
      </w:r>
      <w:r w:rsidR="00735F72" w:rsidRPr="00110101">
        <w:rPr>
          <w:rFonts w:asciiTheme="majorBidi" w:hAnsiTheme="majorBidi" w:cstheme="majorBidi"/>
          <w:color w:val="000000" w:themeColor="text1"/>
          <w:sz w:val="24"/>
          <w:szCs w:val="24"/>
        </w:rPr>
        <w:t xml:space="preserve"> </w:t>
      </w:r>
      <w:r w:rsidR="00D30FBB" w:rsidRPr="00110101">
        <w:rPr>
          <w:rFonts w:asciiTheme="majorBidi" w:hAnsiTheme="majorBidi" w:cstheme="majorBidi"/>
          <w:color w:val="000000" w:themeColor="text1"/>
          <w:sz w:val="24"/>
          <w:szCs w:val="24"/>
        </w:rPr>
        <w:t xml:space="preserve">The study included </w:t>
      </w:r>
      <w:r w:rsidR="00A9463D" w:rsidRPr="00110101">
        <w:rPr>
          <w:rFonts w:asciiTheme="majorBidi" w:hAnsiTheme="majorBidi" w:cstheme="majorBidi"/>
          <w:color w:val="000000" w:themeColor="text1"/>
          <w:sz w:val="24"/>
          <w:szCs w:val="24"/>
        </w:rPr>
        <w:t>49</w:t>
      </w:r>
      <w:r w:rsidR="00D30FBB" w:rsidRPr="00110101">
        <w:rPr>
          <w:rFonts w:asciiTheme="majorBidi" w:hAnsiTheme="majorBidi" w:cstheme="majorBidi"/>
          <w:color w:val="000000" w:themeColor="text1"/>
          <w:sz w:val="24"/>
          <w:szCs w:val="24"/>
        </w:rPr>
        <w:t xml:space="preserve"> participants who responded between </w:t>
      </w:r>
      <w:r w:rsidR="007A28BB" w:rsidRPr="00110101">
        <w:rPr>
          <w:rFonts w:asciiTheme="majorBidi" w:hAnsiTheme="majorBidi" w:cstheme="majorBidi"/>
          <w:color w:val="000000" w:themeColor="text1"/>
          <w:sz w:val="24"/>
          <w:szCs w:val="24"/>
        </w:rPr>
        <w:t>August</w:t>
      </w:r>
      <w:r w:rsidR="00A9463D" w:rsidRPr="00110101">
        <w:rPr>
          <w:rFonts w:asciiTheme="majorBidi" w:hAnsiTheme="majorBidi" w:cstheme="majorBidi"/>
          <w:color w:val="000000" w:themeColor="text1"/>
          <w:sz w:val="24"/>
          <w:szCs w:val="24"/>
        </w:rPr>
        <w:t xml:space="preserve"> 17</w:t>
      </w:r>
      <w:r w:rsidR="00D30FBB" w:rsidRPr="00110101">
        <w:rPr>
          <w:rFonts w:asciiTheme="majorBidi" w:hAnsiTheme="majorBidi" w:cstheme="majorBidi"/>
          <w:color w:val="000000" w:themeColor="text1"/>
          <w:sz w:val="24"/>
          <w:szCs w:val="24"/>
        </w:rPr>
        <w:t xml:space="preserve"> and </w:t>
      </w:r>
      <w:r w:rsidR="007A28BB" w:rsidRPr="00110101">
        <w:rPr>
          <w:rFonts w:asciiTheme="majorBidi" w:hAnsiTheme="majorBidi" w:cstheme="majorBidi"/>
          <w:color w:val="000000" w:themeColor="text1"/>
          <w:sz w:val="24"/>
          <w:szCs w:val="24"/>
        </w:rPr>
        <w:t>November 24</w:t>
      </w:r>
      <w:r w:rsidR="00F330AC" w:rsidRPr="00110101">
        <w:rPr>
          <w:rFonts w:asciiTheme="majorBidi" w:hAnsiTheme="majorBidi" w:cstheme="majorBidi"/>
          <w:color w:val="000000" w:themeColor="text1"/>
          <w:sz w:val="24"/>
          <w:szCs w:val="24"/>
        </w:rPr>
        <w:t>, 2021</w:t>
      </w:r>
      <w:r w:rsidR="00D30FBB" w:rsidRPr="00110101">
        <w:rPr>
          <w:rFonts w:asciiTheme="majorBidi" w:hAnsiTheme="majorBidi" w:cstheme="majorBidi"/>
          <w:color w:val="000000" w:themeColor="text1"/>
          <w:sz w:val="24"/>
          <w:szCs w:val="24"/>
        </w:rPr>
        <w:t xml:space="preserve">. Of </w:t>
      </w:r>
      <w:r w:rsidR="00E64D9A" w:rsidRPr="00110101">
        <w:rPr>
          <w:rFonts w:asciiTheme="majorBidi" w:hAnsiTheme="majorBidi" w:cstheme="majorBidi"/>
          <w:color w:val="000000" w:themeColor="text1"/>
          <w:sz w:val="24"/>
          <w:szCs w:val="24"/>
        </w:rPr>
        <w:t>the survey respondents</w:t>
      </w:r>
      <w:r w:rsidR="007252D7" w:rsidRPr="00110101">
        <w:rPr>
          <w:rFonts w:asciiTheme="majorBidi" w:hAnsiTheme="majorBidi" w:cstheme="majorBidi"/>
          <w:color w:val="000000" w:themeColor="text1"/>
          <w:sz w:val="24"/>
          <w:szCs w:val="24"/>
          <w:lang w:val="en-US"/>
        </w:rPr>
        <w:t>,</w:t>
      </w:r>
      <w:r w:rsidR="00D30FBB" w:rsidRPr="00110101">
        <w:rPr>
          <w:rFonts w:asciiTheme="majorBidi" w:hAnsiTheme="majorBidi" w:cstheme="majorBidi"/>
          <w:color w:val="000000" w:themeColor="text1"/>
          <w:sz w:val="24"/>
          <w:szCs w:val="24"/>
        </w:rPr>
        <w:t xml:space="preserve"> </w:t>
      </w:r>
      <w:r w:rsidR="00A65D6F" w:rsidRPr="00110101">
        <w:rPr>
          <w:rFonts w:asciiTheme="majorBidi" w:hAnsiTheme="majorBidi" w:cstheme="majorBidi"/>
          <w:color w:val="000000" w:themeColor="text1"/>
          <w:sz w:val="24"/>
          <w:szCs w:val="24"/>
        </w:rPr>
        <w:t>45%</w:t>
      </w:r>
      <w:r w:rsidR="00743E48" w:rsidRPr="00110101">
        <w:rPr>
          <w:rFonts w:asciiTheme="majorBidi" w:hAnsiTheme="majorBidi" w:cstheme="majorBidi"/>
          <w:color w:val="000000" w:themeColor="text1"/>
          <w:sz w:val="24"/>
          <w:szCs w:val="24"/>
        </w:rPr>
        <w:t xml:space="preserve"> </w:t>
      </w:r>
      <w:r w:rsidR="009A2C45" w:rsidRPr="00110101">
        <w:rPr>
          <w:rFonts w:asciiTheme="majorBidi" w:hAnsiTheme="majorBidi" w:cstheme="majorBidi"/>
          <w:color w:val="000000" w:themeColor="text1"/>
          <w:sz w:val="24"/>
          <w:szCs w:val="24"/>
        </w:rPr>
        <w:t xml:space="preserve">were Medical Doctors, </w:t>
      </w:r>
      <w:r w:rsidR="00EF5721" w:rsidRPr="00110101">
        <w:rPr>
          <w:rFonts w:asciiTheme="majorBidi" w:hAnsiTheme="majorBidi" w:cstheme="majorBidi"/>
          <w:color w:val="000000" w:themeColor="text1"/>
          <w:sz w:val="24"/>
          <w:szCs w:val="24"/>
        </w:rPr>
        <w:t>51</w:t>
      </w:r>
      <w:r w:rsidR="0042373E" w:rsidRPr="00110101">
        <w:rPr>
          <w:rFonts w:asciiTheme="majorBidi" w:hAnsiTheme="majorBidi" w:cstheme="majorBidi"/>
          <w:color w:val="000000" w:themeColor="text1"/>
          <w:sz w:val="24"/>
          <w:szCs w:val="24"/>
        </w:rPr>
        <w:t xml:space="preserve">% </w:t>
      </w:r>
      <w:r w:rsidR="00E03C79" w:rsidRPr="00110101">
        <w:rPr>
          <w:rFonts w:asciiTheme="majorBidi" w:hAnsiTheme="majorBidi" w:cstheme="majorBidi"/>
          <w:color w:val="000000" w:themeColor="text1"/>
          <w:sz w:val="24"/>
          <w:szCs w:val="24"/>
        </w:rPr>
        <w:t>had</w:t>
      </w:r>
      <w:r w:rsidR="0042373E" w:rsidRPr="00110101">
        <w:rPr>
          <w:rFonts w:asciiTheme="majorBidi" w:hAnsiTheme="majorBidi" w:cstheme="majorBidi"/>
          <w:color w:val="000000" w:themeColor="text1"/>
          <w:sz w:val="24"/>
          <w:szCs w:val="24"/>
        </w:rPr>
        <w:t xml:space="preserve"> </w:t>
      </w:r>
      <w:r w:rsidR="00E03C79" w:rsidRPr="00110101">
        <w:rPr>
          <w:rFonts w:asciiTheme="majorBidi" w:hAnsiTheme="majorBidi" w:cstheme="majorBidi"/>
          <w:color w:val="000000" w:themeColor="text1"/>
          <w:sz w:val="24"/>
          <w:szCs w:val="24"/>
        </w:rPr>
        <w:t xml:space="preserve">a </w:t>
      </w:r>
      <w:proofErr w:type="gramStart"/>
      <w:r w:rsidR="00383151" w:rsidRPr="00110101">
        <w:rPr>
          <w:rFonts w:asciiTheme="majorBidi" w:hAnsiTheme="majorBidi" w:cstheme="majorBidi"/>
          <w:color w:val="000000" w:themeColor="text1"/>
          <w:sz w:val="24"/>
          <w:szCs w:val="24"/>
        </w:rPr>
        <w:t>M</w:t>
      </w:r>
      <w:r w:rsidR="00C01F7A" w:rsidRPr="00110101">
        <w:rPr>
          <w:rFonts w:asciiTheme="majorBidi" w:hAnsiTheme="majorBidi" w:cstheme="majorBidi"/>
          <w:color w:val="000000" w:themeColor="text1"/>
          <w:sz w:val="24"/>
          <w:szCs w:val="24"/>
        </w:rPr>
        <w:t>aster's</w:t>
      </w:r>
      <w:proofErr w:type="gramEnd"/>
      <w:r w:rsidR="00C01F7A" w:rsidRPr="00110101">
        <w:rPr>
          <w:rFonts w:asciiTheme="majorBidi" w:hAnsiTheme="majorBidi" w:cstheme="majorBidi"/>
          <w:color w:val="000000" w:themeColor="text1"/>
          <w:sz w:val="24"/>
          <w:szCs w:val="24"/>
        </w:rPr>
        <w:t xml:space="preserve"> degree</w:t>
      </w:r>
      <w:r w:rsidR="00D30FBB" w:rsidRPr="00110101">
        <w:rPr>
          <w:rFonts w:asciiTheme="majorBidi" w:hAnsiTheme="majorBidi" w:cstheme="majorBidi"/>
          <w:color w:val="000000" w:themeColor="text1"/>
          <w:sz w:val="24"/>
          <w:szCs w:val="24"/>
        </w:rPr>
        <w:t xml:space="preserve"> in PH</w:t>
      </w:r>
      <w:r w:rsidR="0042373E" w:rsidRPr="00110101">
        <w:rPr>
          <w:rFonts w:asciiTheme="majorBidi" w:hAnsiTheme="majorBidi" w:cstheme="majorBidi"/>
          <w:color w:val="000000" w:themeColor="text1"/>
          <w:sz w:val="24"/>
          <w:szCs w:val="24"/>
        </w:rPr>
        <w:t>, and</w:t>
      </w:r>
      <w:r w:rsidR="00743E48" w:rsidRPr="00110101">
        <w:rPr>
          <w:rFonts w:asciiTheme="majorBidi" w:hAnsiTheme="majorBidi" w:cstheme="majorBidi"/>
          <w:color w:val="000000" w:themeColor="text1"/>
          <w:sz w:val="24"/>
          <w:szCs w:val="24"/>
        </w:rPr>
        <w:t xml:space="preserve"> </w:t>
      </w:r>
      <w:r w:rsidR="0042373E" w:rsidRPr="00110101">
        <w:rPr>
          <w:rFonts w:asciiTheme="majorBidi" w:hAnsiTheme="majorBidi" w:cstheme="majorBidi"/>
          <w:color w:val="000000" w:themeColor="text1"/>
          <w:sz w:val="24"/>
          <w:szCs w:val="24"/>
        </w:rPr>
        <w:t xml:space="preserve">20% </w:t>
      </w:r>
      <w:r w:rsidR="00D30FBB" w:rsidRPr="00110101">
        <w:rPr>
          <w:rFonts w:asciiTheme="majorBidi" w:hAnsiTheme="majorBidi" w:cstheme="majorBidi"/>
          <w:color w:val="000000" w:themeColor="text1"/>
          <w:sz w:val="24"/>
          <w:szCs w:val="24"/>
        </w:rPr>
        <w:t xml:space="preserve">were </w:t>
      </w:r>
      <w:r w:rsidR="0042373E" w:rsidRPr="00110101">
        <w:rPr>
          <w:rFonts w:asciiTheme="majorBidi" w:hAnsiTheme="majorBidi" w:cstheme="majorBidi"/>
          <w:color w:val="000000" w:themeColor="text1"/>
          <w:sz w:val="24"/>
          <w:szCs w:val="24"/>
        </w:rPr>
        <w:t xml:space="preserve">Ph.D. </w:t>
      </w:r>
      <w:r w:rsidR="0052077C" w:rsidRPr="00110101">
        <w:rPr>
          <w:rFonts w:asciiTheme="majorBidi" w:hAnsiTheme="majorBidi" w:cstheme="majorBidi"/>
          <w:color w:val="000000" w:themeColor="text1"/>
          <w:sz w:val="24"/>
          <w:szCs w:val="24"/>
        </w:rPr>
        <w:t>(Table 1)</w:t>
      </w:r>
      <w:r w:rsidR="0042373E" w:rsidRPr="00110101">
        <w:rPr>
          <w:rFonts w:asciiTheme="majorBidi" w:hAnsiTheme="majorBidi" w:cstheme="majorBidi"/>
          <w:color w:val="000000" w:themeColor="text1"/>
          <w:sz w:val="24"/>
          <w:szCs w:val="24"/>
        </w:rPr>
        <w:t>.</w:t>
      </w:r>
      <w:r w:rsidR="007137BC" w:rsidRPr="00110101">
        <w:rPr>
          <w:rFonts w:asciiTheme="majorBidi" w:hAnsiTheme="majorBidi" w:cstheme="majorBidi"/>
          <w:color w:val="000000" w:themeColor="text1"/>
          <w:sz w:val="24"/>
          <w:szCs w:val="24"/>
        </w:rPr>
        <w:t xml:space="preserve"> </w:t>
      </w:r>
      <w:r w:rsidR="00D30FBB" w:rsidRPr="00110101">
        <w:rPr>
          <w:rFonts w:asciiTheme="majorBidi" w:hAnsiTheme="majorBidi" w:cstheme="majorBidi"/>
          <w:color w:val="000000" w:themeColor="text1"/>
          <w:sz w:val="24"/>
          <w:szCs w:val="24"/>
        </w:rPr>
        <w:t>The most c</w:t>
      </w:r>
      <w:r w:rsidR="00DD0EB9" w:rsidRPr="00110101">
        <w:rPr>
          <w:rFonts w:asciiTheme="majorBidi" w:hAnsiTheme="majorBidi" w:cstheme="majorBidi"/>
          <w:color w:val="000000" w:themeColor="text1"/>
          <w:sz w:val="24"/>
          <w:szCs w:val="24"/>
        </w:rPr>
        <w:t xml:space="preserve">ommon workplaces were health departments or </w:t>
      </w:r>
      <w:r w:rsidR="00D30FBB" w:rsidRPr="00110101">
        <w:rPr>
          <w:rFonts w:asciiTheme="majorBidi" w:hAnsiTheme="majorBidi" w:cstheme="majorBidi"/>
          <w:color w:val="000000" w:themeColor="text1"/>
          <w:sz w:val="24"/>
          <w:szCs w:val="24"/>
        </w:rPr>
        <w:t>PH</w:t>
      </w:r>
      <w:r w:rsidR="00DD0EB9" w:rsidRPr="00110101">
        <w:rPr>
          <w:rFonts w:asciiTheme="majorBidi" w:hAnsiTheme="majorBidi" w:cstheme="majorBidi"/>
          <w:color w:val="000000" w:themeColor="text1"/>
          <w:sz w:val="24"/>
          <w:szCs w:val="24"/>
        </w:rPr>
        <w:t xml:space="preserve"> headquarter</w:t>
      </w:r>
      <w:r w:rsidR="006F0CCF" w:rsidRPr="00110101">
        <w:rPr>
          <w:rFonts w:asciiTheme="majorBidi" w:hAnsiTheme="majorBidi" w:cstheme="majorBidi"/>
          <w:color w:val="000000" w:themeColor="text1"/>
          <w:sz w:val="24"/>
          <w:szCs w:val="24"/>
        </w:rPr>
        <w:t xml:space="preserve">s (51%), </w:t>
      </w:r>
      <w:r w:rsidR="00B45F54" w:rsidRPr="00110101">
        <w:rPr>
          <w:rFonts w:asciiTheme="majorBidi" w:hAnsiTheme="majorBidi" w:cstheme="majorBidi"/>
          <w:color w:val="000000" w:themeColor="text1"/>
          <w:sz w:val="24"/>
          <w:szCs w:val="24"/>
        </w:rPr>
        <w:t xml:space="preserve">followed by </w:t>
      </w:r>
      <w:r w:rsidR="007252D7" w:rsidRPr="00110101">
        <w:rPr>
          <w:rFonts w:asciiTheme="majorBidi" w:hAnsiTheme="majorBidi" w:cstheme="majorBidi"/>
          <w:color w:val="000000" w:themeColor="text1"/>
          <w:sz w:val="24"/>
          <w:szCs w:val="24"/>
        </w:rPr>
        <w:t>o</w:t>
      </w:r>
      <w:r w:rsidR="00B45F54" w:rsidRPr="00110101">
        <w:rPr>
          <w:rFonts w:asciiTheme="majorBidi" w:hAnsiTheme="majorBidi" w:cstheme="majorBidi"/>
          <w:color w:val="000000" w:themeColor="text1"/>
          <w:sz w:val="24"/>
          <w:szCs w:val="24"/>
        </w:rPr>
        <w:t>the</w:t>
      </w:r>
      <w:r w:rsidR="007252D7" w:rsidRPr="00110101">
        <w:rPr>
          <w:rFonts w:asciiTheme="majorBidi" w:hAnsiTheme="majorBidi" w:cstheme="majorBidi"/>
          <w:color w:val="000000" w:themeColor="text1"/>
          <w:sz w:val="24"/>
          <w:szCs w:val="24"/>
        </w:rPr>
        <w:t xml:space="preserve">r sections of </w:t>
      </w:r>
      <w:r w:rsidR="00A5370F" w:rsidRPr="00110101">
        <w:rPr>
          <w:rFonts w:asciiTheme="majorBidi" w:hAnsiTheme="majorBidi" w:cstheme="majorBidi"/>
          <w:color w:val="000000" w:themeColor="text1"/>
          <w:sz w:val="24"/>
          <w:szCs w:val="24"/>
        </w:rPr>
        <w:t>the</w:t>
      </w:r>
      <w:r w:rsidR="00B45F54" w:rsidRPr="00110101">
        <w:rPr>
          <w:rFonts w:asciiTheme="majorBidi" w:hAnsiTheme="majorBidi" w:cstheme="majorBidi"/>
          <w:color w:val="000000" w:themeColor="text1"/>
          <w:sz w:val="24"/>
          <w:szCs w:val="24"/>
        </w:rPr>
        <w:t xml:space="preserve"> Ministry of Health and other governmental offices (</w:t>
      </w:r>
      <w:r w:rsidR="00546BE5" w:rsidRPr="00110101">
        <w:rPr>
          <w:rFonts w:asciiTheme="majorBidi" w:hAnsiTheme="majorBidi" w:cstheme="majorBidi"/>
          <w:color w:val="000000" w:themeColor="text1"/>
          <w:sz w:val="24"/>
          <w:szCs w:val="24"/>
        </w:rPr>
        <w:t>29%).</w:t>
      </w:r>
      <w:r w:rsidR="000939AF" w:rsidRPr="00110101">
        <w:rPr>
          <w:rFonts w:asciiTheme="majorBidi" w:hAnsiTheme="majorBidi" w:cstheme="majorBidi"/>
          <w:color w:val="000000" w:themeColor="text1"/>
          <w:sz w:val="24"/>
          <w:szCs w:val="24"/>
        </w:rPr>
        <w:t xml:space="preserve"> Hospitals, </w:t>
      </w:r>
      <w:r w:rsidR="003F5BEF" w:rsidRPr="00110101">
        <w:rPr>
          <w:rFonts w:asciiTheme="majorBidi" w:hAnsiTheme="majorBidi" w:cstheme="majorBidi"/>
          <w:color w:val="000000" w:themeColor="text1"/>
          <w:sz w:val="24"/>
          <w:szCs w:val="24"/>
        </w:rPr>
        <w:t xml:space="preserve">Health </w:t>
      </w:r>
      <w:r w:rsidR="00546BE5" w:rsidRPr="00110101">
        <w:rPr>
          <w:rFonts w:asciiTheme="majorBidi" w:hAnsiTheme="majorBidi" w:cstheme="majorBidi"/>
          <w:color w:val="000000" w:themeColor="text1"/>
          <w:sz w:val="24"/>
          <w:szCs w:val="24"/>
        </w:rPr>
        <w:t>Maintenance</w:t>
      </w:r>
      <w:r w:rsidR="003F5BEF" w:rsidRPr="00110101">
        <w:rPr>
          <w:rFonts w:asciiTheme="majorBidi" w:hAnsiTheme="majorBidi" w:cstheme="majorBidi"/>
          <w:color w:val="000000" w:themeColor="text1"/>
          <w:sz w:val="24"/>
          <w:szCs w:val="24"/>
        </w:rPr>
        <w:t xml:space="preserve"> Organizations (HMOs), Research </w:t>
      </w:r>
      <w:r w:rsidR="002E485E" w:rsidRPr="00110101">
        <w:rPr>
          <w:rFonts w:asciiTheme="majorBidi" w:hAnsiTheme="majorBidi" w:cstheme="majorBidi"/>
          <w:color w:val="000000" w:themeColor="text1"/>
          <w:sz w:val="24"/>
          <w:szCs w:val="24"/>
        </w:rPr>
        <w:t>institutes</w:t>
      </w:r>
      <w:r w:rsidR="00032592" w:rsidRPr="00110101">
        <w:rPr>
          <w:rFonts w:asciiTheme="majorBidi" w:hAnsiTheme="majorBidi" w:cstheme="majorBidi"/>
          <w:color w:val="000000" w:themeColor="text1"/>
          <w:sz w:val="24"/>
          <w:szCs w:val="24"/>
        </w:rPr>
        <w:t xml:space="preserve"> and Universities</w:t>
      </w:r>
      <w:r w:rsidR="002E485E" w:rsidRPr="00110101">
        <w:rPr>
          <w:rFonts w:asciiTheme="majorBidi" w:hAnsiTheme="majorBidi" w:cstheme="majorBidi"/>
          <w:color w:val="000000" w:themeColor="text1"/>
          <w:sz w:val="24"/>
          <w:szCs w:val="24"/>
        </w:rPr>
        <w:t>, Non</w:t>
      </w:r>
      <w:r w:rsidR="00032592" w:rsidRPr="00110101">
        <w:rPr>
          <w:rFonts w:asciiTheme="majorBidi" w:hAnsiTheme="majorBidi" w:cstheme="majorBidi"/>
          <w:color w:val="000000" w:themeColor="text1"/>
          <w:sz w:val="24"/>
          <w:szCs w:val="24"/>
        </w:rPr>
        <w:t xml:space="preserve">-Governmental Organizations (NGOs), Non-Profit Organizations, </w:t>
      </w:r>
      <w:r w:rsidR="00873849" w:rsidRPr="00110101">
        <w:rPr>
          <w:rFonts w:asciiTheme="majorBidi" w:hAnsiTheme="majorBidi" w:cstheme="majorBidi"/>
          <w:color w:val="000000" w:themeColor="text1"/>
          <w:sz w:val="24"/>
          <w:szCs w:val="24"/>
        </w:rPr>
        <w:t xml:space="preserve">and Private organizations were </w:t>
      </w:r>
      <w:r w:rsidR="00743E48" w:rsidRPr="00110101">
        <w:rPr>
          <w:rFonts w:asciiTheme="majorBidi" w:hAnsiTheme="majorBidi" w:cstheme="majorBidi"/>
          <w:color w:val="000000" w:themeColor="text1"/>
          <w:sz w:val="24"/>
          <w:szCs w:val="24"/>
        </w:rPr>
        <w:t xml:space="preserve">also </w:t>
      </w:r>
      <w:r w:rsidR="00873849" w:rsidRPr="00110101">
        <w:rPr>
          <w:rFonts w:asciiTheme="majorBidi" w:hAnsiTheme="majorBidi" w:cstheme="majorBidi"/>
          <w:color w:val="000000" w:themeColor="text1"/>
          <w:sz w:val="24"/>
          <w:szCs w:val="24"/>
        </w:rPr>
        <w:t>represented</w:t>
      </w:r>
      <w:r w:rsidR="00743E48" w:rsidRPr="00110101">
        <w:rPr>
          <w:rFonts w:asciiTheme="majorBidi" w:hAnsiTheme="majorBidi" w:cstheme="majorBidi"/>
          <w:color w:val="000000" w:themeColor="text1"/>
          <w:sz w:val="24"/>
          <w:szCs w:val="24"/>
        </w:rPr>
        <w:t>.</w:t>
      </w:r>
      <w:r w:rsidR="00C4609C" w:rsidRPr="00110101">
        <w:rPr>
          <w:rFonts w:asciiTheme="majorBidi" w:hAnsiTheme="majorBidi" w:cstheme="majorBidi"/>
          <w:color w:val="000000" w:themeColor="text1"/>
          <w:sz w:val="24"/>
          <w:szCs w:val="24"/>
        </w:rPr>
        <w:t xml:space="preserve"> </w:t>
      </w:r>
      <w:r w:rsidR="002B714F" w:rsidRPr="00110101">
        <w:rPr>
          <w:rFonts w:asciiTheme="majorBidi" w:hAnsiTheme="majorBidi" w:cstheme="majorBidi"/>
          <w:color w:val="000000" w:themeColor="text1"/>
          <w:sz w:val="24"/>
          <w:szCs w:val="24"/>
        </w:rPr>
        <w:t xml:space="preserve">Respondents were predominantly female (67.3%). </w:t>
      </w:r>
      <w:proofErr w:type="gramStart"/>
      <w:r w:rsidR="00546BE5" w:rsidRPr="00110101">
        <w:rPr>
          <w:rFonts w:asciiTheme="majorBidi" w:hAnsiTheme="majorBidi" w:cstheme="majorBidi"/>
          <w:color w:val="000000" w:themeColor="text1"/>
          <w:sz w:val="24"/>
          <w:szCs w:val="24"/>
        </w:rPr>
        <w:t>The majority of</w:t>
      </w:r>
      <w:proofErr w:type="gramEnd"/>
      <w:r w:rsidR="00546BE5" w:rsidRPr="00110101">
        <w:rPr>
          <w:rFonts w:asciiTheme="majorBidi" w:hAnsiTheme="majorBidi" w:cstheme="majorBidi"/>
          <w:color w:val="000000" w:themeColor="text1"/>
          <w:sz w:val="24"/>
          <w:szCs w:val="24"/>
        </w:rPr>
        <w:t xml:space="preserve"> workplaces were geographically central, while</w:t>
      </w:r>
      <w:r w:rsidR="00743E48" w:rsidRPr="00110101">
        <w:rPr>
          <w:rFonts w:asciiTheme="majorBidi" w:hAnsiTheme="majorBidi" w:cstheme="majorBidi"/>
          <w:color w:val="000000" w:themeColor="text1"/>
          <w:sz w:val="24"/>
          <w:szCs w:val="24"/>
        </w:rPr>
        <w:t xml:space="preserve"> </w:t>
      </w:r>
      <w:r w:rsidR="00546BE5" w:rsidRPr="00110101">
        <w:rPr>
          <w:rFonts w:asciiTheme="majorBidi" w:hAnsiTheme="majorBidi" w:cstheme="majorBidi"/>
          <w:color w:val="000000" w:themeColor="text1"/>
          <w:sz w:val="24"/>
          <w:szCs w:val="24"/>
        </w:rPr>
        <w:t>16% were located in Israel's periphery</w:t>
      </w:r>
      <w:r w:rsidR="00456264" w:rsidRPr="00110101">
        <w:rPr>
          <w:rFonts w:asciiTheme="majorBidi" w:hAnsiTheme="majorBidi" w:cstheme="majorBidi"/>
          <w:color w:val="000000" w:themeColor="text1"/>
          <w:sz w:val="24"/>
          <w:szCs w:val="24"/>
        </w:rPr>
        <w:t>.</w:t>
      </w:r>
    </w:p>
    <w:p w14:paraId="1A2E06A7" w14:textId="77777777" w:rsidR="00735F72" w:rsidRPr="00110101" w:rsidRDefault="00735F72" w:rsidP="0093262D">
      <w:pPr>
        <w:spacing w:after="60"/>
        <w:rPr>
          <w:rFonts w:asciiTheme="majorBidi" w:hAnsiTheme="majorBidi" w:cstheme="majorBidi"/>
          <w:color w:val="000000" w:themeColor="text1"/>
          <w:sz w:val="24"/>
          <w:szCs w:val="24"/>
        </w:rPr>
      </w:pPr>
    </w:p>
    <w:p w14:paraId="3584C250" w14:textId="4923EA8A" w:rsidR="00CC0826" w:rsidRPr="00110101" w:rsidRDefault="00CC0826" w:rsidP="00FB5627">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Table 1: Characteristics of sample</w:t>
      </w:r>
    </w:p>
    <w:tbl>
      <w:tblPr>
        <w:tblStyle w:val="40"/>
        <w:tblW w:w="8083" w:type="dxa"/>
        <w:jc w:val="center"/>
        <w:tblLayout w:type="fixed"/>
        <w:tblLook w:val="04A0" w:firstRow="1" w:lastRow="0" w:firstColumn="1" w:lastColumn="0" w:noHBand="0" w:noVBand="1"/>
      </w:tblPr>
      <w:tblGrid>
        <w:gridCol w:w="6238"/>
        <w:gridCol w:w="1845"/>
      </w:tblGrid>
      <w:tr w:rsidR="00CC0826" w:rsidRPr="00110101" w14:paraId="4644C152" w14:textId="77777777" w:rsidTr="00D61FC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38" w:type="dxa"/>
            <w:tcBorders>
              <w:top w:val="single" w:sz="4" w:space="0" w:color="auto"/>
              <w:bottom w:val="single" w:sz="4" w:space="0" w:color="auto"/>
            </w:tcBorders>
            <w:vAlign w:val="center"/>
          </w:tcPr>
          <w:p w14:paraId="411F4F7A" w14:textId="77777777" w:rsidR="00CC0826" w:rsidRPr="00110101" w:rsidRDefault="00CC0826" w:rsidP="00D61FC1">
            <w:pPr>
              <w:rPr>
                <w:rFonts w:asciiTheme="majorBidi" w:hAnsiTheme="majorBidi" w:cstheme="majorBidi"/>
              </w:rPr>
            </w:pPr>
            <w:r w:rsidRPr="00110101">
              <w:rPr>
                <w:rFonts w:asciiTheme="majorBidi" w:hAnsiTheme="majorBidi" w:cstheme="majorBidi"/>
              </w:rPr>
              <w:t>Characteristic</w:t>
            </w:r>
          </w:p>
        </w:tc>
        <w:tc>
          <w:tcPr>
            <w:tcW w:w="1845" w:type="dxa"/>
            <w:tcBorders>
              <w:top w:val="single" w:sz="4" w:space="0" w:color="auto"/>
              <w:bottom w:val="single" w:sz="4" w:space="0" w:color="auto"/>
            </w:tcBorders>
            <w:vAlign w:val="center"/>
          </w:tcPr>
          <w:p w14:paraId="6938E20B" w14:textId="77777777" w:rsidR="00CC0826" w:rsidRPr="00110101" w:rsidRDefault="00CC0826"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p>
        </w:tc>
      </w:tr>
      <w:tr w:rsidR="00CC0826" w:rsidRPr="00110101" w14:paraId="6B2E87A3" w14:textId="77777777" w:rsidTr="00D61FC1">
        <w:trPr>
          <w:cnfStyle w:val="000000100000" w:firstRow="0" w:lastRow="0" w:firstColumn="0" w:lastColumn="0" w:oddVBand="0" w:evenVBand="0" w:oddHBand="1" w:evenHBand="0" w:firstRowFirstColumn="0" w:firstRowLastColumn="0" w:lastRowFirstColumn="0" w:lastRowLastColumn="0"/>
          <w:trHeight w:val="151"/>
          <w:jc w:val="center"/>
        </w:trPr>
        <w:tc>
          <w:tcPr>
            <w:cnfStyle w:val="001000000000" w:firstRow="0" w:lastRow="0" w:firstColumn="1" w:lastColumn="0" w:oddVBand="0" w:evenVBand="0" w:oddHBand="0" w:evenHBand="0" w:firstRowFirstColumn="0" w:firstRowLastColumn="0" w:lastRowFirstColumn="0" w:lastRowLastColumn="0"/>
            <w:tcW w:w="6238" w:type="dxa"/>
          </w:tcPr>
          <w:p w14:paraId="56B95442" w14:textId="5297F462"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Respondents</w:t>
            </w:r>
            <w:r w:rsidR="00FB5627" w:rsidRPr="00110101">
              <w:rPr>
                <w:rFonts w:asciiTheme="majorBidi" w:hAnsiTheme="majorBidi" w:cstheme="majorBidi"/>
                <w:b w:val="0"/>
                <w:bCs w:val="0"/>
              </w:rPr>
              <w:t>, n</w:t>
            </w:r>
          </w:p>
        </w:tc>
        <w:tc>
          <w:tcPr>
            <w:tcW w:w="1845" w:type="dxa"/>
          </w:tcPr>
          <w:p w14:paraId="1EE25047"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49</w:t>
            </w:r>
          </w:p>
        </w:tc>
      </w:tr>
      <w:tr w:rsidR="00944D04" w:rsidRPr="00110101" w14:paraId="19D8CD4C" w14:textId="77777777" w:rsidTr="00D61FC1">
        <w:trPr>
          <w:trHeight w:val="151"/>
          <w:jc w:val="center"/>
        </w:trPr>
        <w:tc>
          <w:tcPr>
            <w:cnfStyle w:val="001000000000" w:firstRow="0" w:lastRow="0" w:firstColumn="1" w:lastColumn="0" w:oddVBand="0" w:evenVBand="0" w:oddHBand="0" w:evenHBand="0" w:firstRowFirstColumn="0" w:firstRowLastColumn="0" w:lastRowFirstColumn="0" w:lastRowLastColumn="0"/>
            <w:tcW w:w="6238" w:type="dxa"/>
          </w:tcPr>
          <w:p w14:paraId="7F8962E1" w14:textId="65D3F985" w:rsidR="00944D04" w:rsidRPr="00110101" w:rsidRDefault="00944D04" w:rsidP="00D61FC1">
            <w:pPr>
              <w:rPr>
                <w:rFonts w:asciiTheme="majorBidi" w:hAnsiTheme="majorBidi" w:cstheme="majorBidi"/>
                <w:b w:val="0"/>
                <w:bCs w:val="0"/>
              </w:rPr>
            </w:pPr>
            <w:r w:rsidRPr="00110101">
              <w:rPr>
                <w:rFonts w:asciiTheme="majorBidi" w:hAnsiTheme="majorBidi" w:cstheme="majorBidi"/>
                <w:b w:val="0"/>
                <w:bCs w:val="0"/>
              </w:rPr>
              <w:t>Sex, n (%)</w:t>
            </w:r>
          </w:p>
        </w:tc>
        <w:tc>
          <w:tcPr>
            <w:tcW w:w="1845" w:type="dxa"/>
          </w:tcPr>
          <w:p w14:paraId="54A35AA2" w14:textId="77777777" w:rsidR="00944D04" w:rsidRPr="00110101" w:rsidRDefault="00944D04"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944D04" w:rsidRPr="00110101" w14:paraId="3ABB5906" w14:textId="77777777" w:rsidTr="00D61FC1">
        <w:trPr>
          <w:cnfStyle w:val="000000100000" w:firstRow="0" w:lastRow="0" w:firstColumn="0" w:lastColumn="0" w:oddVBand="0" w:evenVBand="0" w:oddHBand="1" w:evenHBand="0" w:firstRowFirstColumn="0" w:firstRowLastColumn="0" w:lastRowFirstColumn="0" w:lastRowLastColumn="0"/>
          <w:trHeight w:val="151"/>
          <w:jc w:val="center"/>
        </w:trPr>
        <w:tc>
          <w:tcPr>
            <w:cnfStyle w:val="001000000000" w:firstRow="0" w:lastRow="0" w:firstColumn="1" w:lastColumn="0" w:oddVBand="0" w:evenVBand="0" w:oddHBand="0" w:evenHBand="0" w:firstRowFirstColumn="0" w:firstRowLastColumn="0" w:lastRowFirstColumn="0" w:lastRowLastColumn="0"/>
            <w:tcW w:w="6238" w:type="dxa"/>
          </w:tcPr>
          <w:p w14:paraId="064F6EBD" w14:textId="195CDD1E" w:rsidR="00944D04" w:rsidRPr="00110101" w:rsidRDefault="00944D04" w:rsidP="00944D04">
            <w:pPr>
              <w:ind w:left="720"/>
              <w:rPr>
                <w:rFonts w:asciiTheme="majorBidi" w:hAnsiTheme="majorBidi" w:cstheme="majorBidi"/>
                <w:b w:val="0"/>
                <w:bCs w:val="0"/>
              </w:rPr>
            </w:pPr>
            <w:r w:rsidRPr="00110101">
              <w:rPr>
                <w:rFonts w:asciiTheme="majorBidi" w:hAnsiTheme="majorBidi" w:cstheme="majorBidi"/>
                <w:b w:val="0"/>
                <w:bCs w:val="0"/>
              </w:rPr>
              <w:t>Male</w:t>
            </w:r>
          </w:p>
        </w:tc>
        <w:tc>
          <w:tcPr>
            <w:tcW w:w="1845" w:type="dxa"/>
          </w:tcPr>
          <w:p w14:paraId="3057FE16" w14:textId="3B1D4F05" w:rsidR="00944D04" w:rsidRPr="00110101" w:rsidRDefault="00944D04"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16 (32.7)</w:t>
            </w:r>
          </w:p>
        </w:tc>
      </w:tr>
      <w:tr w:rsidR="00944D04" w:rsidRPr="00110101" w14:paraId="11DCC71D" w14:textId="77777777" w:rsidTr="00D61FC1">
        <w:trPr>
          <w:trHeight w:val="151"/>
          <w:jc w:val="center"/>
        </w:trPr>
        <w:tc>
          <w:tcPr>
            <w:cnfStyle w:val="001000000000" w:firstRow="0" w:lastRow="0" w:firstColumn="1" w:lastColumn="0" w:oddVBand="0" w:evenVBand="0" w:oddHBand="0" w:evenHBand="0" w:firstRowFirstColumn="0" w:firstRowLastColumn="0" w:lastRowFirstColumn="0" w:lastRowLastColumn="0"/>
            <w:tcW w:w="6238" w:type="dxa"/>
          </w:tcPr>
          <w:p w14:paraId="56B7A183" w14:textId="099B98A7" w:rsidR="00944D04" w:rsidRPr="00110101" w:rsidRDefault="00944D04" w:rsidP="00944D04">
            <w:pPr>
              <w:ind w:left="720"/>
              <w:rPr>
                <w:rFonts w:asciiTheme="majorBidi" w:hAnsiTheme="majorBidi" w:cstheme="majorBidi"/>
                <w:b w:val="0"/>
                <w:bCs w:val="0"/>
              </w:rPr>
            </w:pPr>
            <w:r w:rsidRPr="00110101">
              <w:rPr>
                <w:rFonts w:asciiTheme="majorBidi" w:hAnsiTheme="majorBidi" w:cstheme="majorBidi"/>
                <w:b w:val="0"/>
                <w:bCs w:val="0"/>
              </w:rPr>
              <w:t>Female</w:t>
            </w:r>
          </w:p>
        </w:tc>
        <w:tc>
          <w:tcPr>
            <w:tcW w:w="1845" w:type="dxa"/>
          </w:tcPr>
          <w:p w14:paraId="5DBC0A1C" w14:textId="0497D121" w:rsidR="00944D04" w:rsidRPr="00110101" w:rsidRDefault="00944D04"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 (67.3)</w:t>
            </w:r>
          </w:p>
        </w:tc>
      </w:tr>
      <w:tr w:rsidR="00CC0826" w:rsidRPr="00110101" w14:paraId="196F3F5D" w14:textId="77777777" w:rsidTr="00D61FC1">
        <w:trPr>
          <w:cnfStyle w:val="000000100000" w:firstRow="0" w:lastRow="0" w:firstColumn="0" w:lastColumn="0" w:oddVBand="0" w:evenVBand="0" w:oddHBand="1" w:evenHBand="0" w:firstRowFirstColumn="0" w:firstRowLastColumn="0" w:lastRowFirstColumn="0" w:lastRowLastColumn="0"/>
          <w:trHeight w:val="151"/>
          <w:jc w:val="center"/>
        </w:trPr>
        <w:tc>
          <w:tcPr>
            <w:cnfStyle w:val="001000000000" w:firstRow="0" w:lastRow="0" w:firstColumn="1" w:lastColumn="0" w:oddVBand="0" w:evenVBand="0" w:oddHBand="0" w:evenHBand="0" w:firstRowFirstColumn="0" w:firstRowLastColumn="0" w:lastRowFirstColumn="0" w:lastRowLastColumn="0"/>
            <w:tcW w:w="6238" w:type="dxa"/>
          </w:tcPr>
          <w:p w14:paraId="73165BDE"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Educational Attainment, n (%)</w:t>
            </w:r>
          </w:p>
        </w:tc>
        <w:tc>
          <w:tcPr>
            <w:tcW w:w="1845" w:type="dxa"/>
          </w:tcPr>
          <w:p w14:paraId="3BCF43F7"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3DAE6FA7" w14:textId="77777777" w:rsidTr="00D61FC1">
        <w:trPr>
          <w:trHeight w:val="151"/>
          <w:jc w:val="center"/>
        </w:trPr>
        <w:tc>
          <w:tcPr>
            <w:cnfStyle w:val="001000000000" w:firstRow="0" w:lastRow="0" w:firstColumn="1" w:lastColumn="0" w:oddVBand="0" w:evenVBand="0" w:oddHBand="0" w:evenHBand="0" w:firstRowFirstColumn="0" w:firstRowLastColumn="0" w:lastRowFirstColumn="0" w:lastRowLastColumn="0"/>
            <w:tcW w:w="6238" w:type="dxa"/>
          </w:tcPr>
          <w:p w14:paraId="5BDE8416"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Bachelor's Degree</w:t>
            </w:r>
          </w:p>
        </w:tc>
        <w:tc>
          <w:tcPr>
            <w:tcW w:w="1845" w:type="dxa"/>
          </w:tcPr>
          <w:p w14:paraId="027E2DC4"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9 (18.4)</w:t>
            </w:r>
          </w:p>
        </w:tc>
      </w:tr>
      <w:tr w:rsidR="00CC0826" w:rsidRPr="00110101" w14:paraId="695E590A" w14:textId="77777777" w:rsidTr="00D61FC1">
        <w:trPr>
          <w:cnfStyle w:val="000000100000" w:firstRow="0" w:lastRow="0" w:firstColumn="0" w:lastColumn="0" w:oddVBand="0" w:evenVBand="0" w:oddHBand="1" w:evenHBand="0" w:firstRowFirstColumn="0" w:firstRowLastColumn="0" w:lastRowFirstColumn="0" w:lastRowLastColumn="0"/>
          <w:trHeight w:val="151"/>
          <w:jc w:val="center"/>
        </w:trPr>
        <w:tc>
          <w:tcPr>
            <w:cnfStyle w:val="001000000000" w:firstRow="0" w:lastRow="0" w:firstColumn="1" w:lastColumn="0" w:oddVBand="0" w:evenVBand="0" w:oddHBand="0" w:evenHBand="0" w:firstRowFirstColumn="0" w:firstRowLastColumn="0" w:lastRowFirstColumn="0" w:lastRowLastColumn="0"/>
            <w:tcW w:w="6238" w:type="dxa"/>
          </w:tcPr>
          <w:p w14:paraId="67FE1D07"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Master's Degree</w:t>
            </w:r>
          </w:p>
        </w:tc>
        <w:tc>
          <w:tcPr>
            <w:tcW w:w="1845" w:type="dxa"/>
          </w:tcPr>
          <w:p w14:paraId="1AAC91B4" w14:textId="49C0CBAD" w:rsidR="00CC0826" w:rsidRPr="00110101" w:rsidRDefault="00CC0826" w:rsidP="00944D0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21 (51.0)</w:t>
            </w:r>
          </w:p>
        </w:tc>
      </w:tr>
      <w:tr w:rsidR="00CC0826" w:rsidRPr="00110101" w14:paraId="70ECFAB4" w14:textId="77777777" w:rsidTr="00D61FC1">
        <w:trPr>
          <w:trHeight w:val="151"/>
          <w:jc w:val="center"/>
        </w:trPr>
        <w:tc>
          <w:tcPr>
            <w:cnfStyle w:val="001000000000" w:firstRow="0" w:lastRow="0" w:firstColumn="1" w:lastColumn="0" w:oddVBand="0" w:evenVBand="0" w:oddHBand="0" w:evenHBand="0" w:firstRowFirstColumn="0" w:firstRowLastColumn="0" w:lastRowFirstColumn="0" w:lastRowLastColumn="0"/>
            <w:tcW w:w="6238" w:type="dxa"/>
          </w:tcPr>
          <w:p w14:paraId="638ACCBE"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Doctor of Philosophy (Ph.D.)</w:t>
            </w:r>
          </w:p>
        </w:tc>
        <w:tc>
          <w:tcPr>
            <w:tcW w:w="1845" w:type="dxa"/>
          </w:tcPr>
          <w:p w14:paraId="5EDD7561" w14:textId="2059449C" w:rsidR="00CC0826" w:rsidRPr="00110101" w:rsidRDefault="00CC0826" w:rsidP="00944D0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10 (20.4)</w:t>
            </w:r>
          </w:p>
        </w:tc>
      </w:tr>
      <w:tr w:rsidR="00CC0826" w:rsidRPr="00110101" w14:paraId="6D7FED39" w14:textId="77777777" w:rsidTr="00D61FC1">
        <w:trPr>
          <w:cnfStyle w:val="000000100000" w:firstRow="0" w:lastRow="0" w:firstColumn="0" w:lastColumn="0" w:oddVBand="0" w:evenVBand="0" w:oddHBand="1" w:evenHBand="0" w:firstRowFirstColumn="0" w:firstRowLastColumn="0" w:lastRowFirstColumn="0" w:lastRowLastColumn="0"/>
          <w:trHeight w:val="151"/>
          <w:jc w:val="center"/>
        </w:trPr>
        <w:tc>
          <w:tcPr>
            <w:cnfStyle w:val="001000000000" w:firstRow="0" w:lastRow="0" w:firstColumn="1" w:lastColumn="0" w:oddVBand="0" w:evenVBand="0" w:oddHBand="0" w:evenHBand="0" w:firstRowFirstColumn="0" w:firstRowLastColumn="0" w:lastRowFirstColumn="0" w:lastRowLastColumn="0"/>
            <w:tcW w:w="6238" w:type="dxa"/>
          </w:tcPr>
          <w:p w14:paraId="4E5ABDE1"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Doctor of Medicine (M.D.)</w:t>
            </w:r>
          </w:p>
        </w:tc>
        <w:tc>
          <w:tcPr>
            <w:tcW w:w="1845" w:type="dxa"/>
          </w:tcPr>
          <w:p w14:paraId="0A334F90" w14:textId="55B7C794" w:rsidR="00CC0826" w:rsidRPr="00110101" w:rsidRDefault="00CC0826" w:rsidP="00944D0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 (44.9)</w:t>
            </w:r>
          </w:p>
        </w:tc>
      </w:tr>
      <w:tr w:rsidR="00CC0826" w:rsidRPr="00110101" w14:paraId="4D271CB7" w14:textId="77777777" w:rsidTr="00D61FC1">
        <w:trPr>
          <w:trHeight w:val="151"/>
          <w:jc w:val="center"/>
        </w:trPr>
        <w:tc>
          <w:tcPr>
            <w:cnfStyle w:val="001000000000" w:firstRow="0" w:lastRow="0" w:firstColumn="1" w:lastColumn="0" w:oddVBand="0" w:evenVBand="0" w:oddHBand="0" w:evenHBand="0" w:firstRowFirstColumn="0" w:firstRowLastColumn="0" w:lastRowFirstColumn="0" w:lastRowLastColumn="0"/>
            <w:tcW w:w="6238" w:type="dxa"/>
          </w:tcPr>
          <w:p w14:paraId="5FBCA076"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Organizations, n</w:t>
            </w:r>
          </w:p>
        </w:tc>
        <w:tc>
          <w:tcPr>
            <w:tcW w:w="1845" w:type="dxa"/>
          </w:tcPr>
          <w:p w14:paraId="6264B957"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1CFDA189" w14:textId="77777777" w:rsidTr="00D61FC1">
        <w:trPr>
          <w:cnfStyle w:val="000000100000" w:firstRow="0" w:lastRow="0" w:firstColumn="0" w:lastColumn="0" w:oddVBand="0" w:evenVBand="0" w:oddHBand="1" w:evenHBand="0" w:firstRowFirstColumn="0" w:firstRowLastColumn="0" w:lastRowFirstColumn="0" w:lastRowLastColumn="0"/>
          <w:trHeight w:val="151"/>
          <w:jc w:val="center"/>
        </w:trPr>
        <w:tc>
          <w:tcPr>
            <w:cnfStyle w:val="001000000000" w:firstRow="0" w:lastRow="0" w:firstColumn="1" w:lastColumn="0" w:oddVBand="0" w:evenVBand="0" w:oddHBand="0" w:evenHBand="0" w:firstRowFirstColumn="0" w:firstRowLastColumn="0" w:lastRowFirstColumn="0" w:lastRowLastColumn="0"/>
            <w:tcW w:w="6238" w:type="dxa"/>
          </w:tcPr>
          <w:p w14:paraId="708577B6"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Hospitals</w:t>
            </w:r>
          </w:p>
        </w:tc>
        <w:tc>
          <w:tcPr>
            <w:tcW w:w="1845" w:type="dxa"/>
          </w:tcPr>
          <w:p w14:paraId="4B4E7C26"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8</w:t>
            </w:r>
          </w:p>
        </w:tc>
      </w:tr>
      <w:tr w:rsidR="00CC0826" w:rsidRPr="00110101" w14:paraId="71F27496" w14:textId="77777777" w:rsidTr="00D61FC1">
        <w:trPr>
          <w:trHeight w:val="165"/>
          <w:jc w:val="center"/>
        </w:trPr>
        <w:tc>
          <w:tcPr>
            <w:cnfStyle w:val="001000000000" w:firstRow="0" w:lastRow="0" w:firstColumn="1" w:lastColumn="0" w:oddVBand="0" w:evenVBand="0" w:oddHBand="0" w:evenHBand="0" w:firstRowFirstColumn="0" w:firstRowLastColumn="0" w:lastRowFirstColumn="0" w:lastRowLastColumn="0"/>
            <w:tcW w:w="6238" w:type="dxa"/>
          </w:tcPr>
          <w:p w14:paraId="492AD58B"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HMOs</w:t>
            </w:r>
          </w:p>
        </w:tc>
        <w:tc>
          <w:tcPr>
            <w:tcW w:w="1845" w:type="dxa"/>
          </w:tcPr>
          <w:p w14:paraId="0B4F07FF"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w:t>
            </w:r>
          </w:p>
        </w:tc>
      </w:tr>
      <w:tr w:rsidR="00CC0826" w:rsidRPr="00110101" w14:paraId="473BDBB1" w14:textId="77777777" w:rsidTr="00944D04">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6238" w:type="dxa"/>
          </w:tcPr>
          <w:p w14:paraId="7D6F8C1C"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Health Departments: Public Health Services Headquarters</w:t>
            </w:r>
          </w:p>
        </w:tc>
        <w:tc>
          <w:tcPr>
            <w:tcW w:w="1845" w:type="dxa"/>
          </w:tcPr>
          <w:p w14:paraId="3B5F047C"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25</w:t>
            </w:r>
          </w:p>
        </w:tc>
      </w:tr>
      <w:tr w:rsidR="00CC0826" w:rsidRPr="00110101" w14:paraId="6C14EE91" w14:textId="77777777" w:rsidTr="00D61FC1">
        <w:trPr>
          <w:trHeight w:val="80"/>
          <w:jc w:val="center"/>
        </w:trPr>
        <w:tc>
          <w:tcPr>
            <w:cnfStyle w:val="001000000000" w:firstRow="0" w:lastRow="0" w:firstColumn="1" w:lastColumn="0" w:oddVBand="0" w:evenVBand="0" w:oddHBand="0" w:evenHBand="0" w:firstRowFirstColumn="0" w:firstRowLastColumn="0" w:lastRowFirstColumn="0" w:lastRowLastColumn="0"/>
            <w:tcW w:w="6238" w:type="dxa"/>
          </w:tcPr>
          <w:p w14:paraId="5E67FC8D"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Government: Ministry of Health Headquarters and Other Governmental Offices</w:t>
            </w:r>
          </w:p>
        </w:tc>
        <w:tc>
          <w:tcPr>
            <w:tcW w:w="1845" w:type="dxa"/>
          </w:tcPr>
          <w:p w14:paraId="56509299"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14</w:t>
            </w:r>
          </w:p>
        </w:tc>
      </w:tr>
      <w:tr w:rsidR="00CC0826" w:rsidRPr="00110101" w14:paraId="652E7188" w14:textId="77777777" w:rsidTr="00D61FC1">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6238" w:type="dxa"/>
          </w:tcPr>
          <w:p w14:paraId="7A111B98"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Research Institutes: Universities</w:t>
            </w:r>
          </w:p>
        </w:tc>
        <w:tc>
          <w:tcPr>
            <w:tcW w:w="1845" w:type="dxa"/>
          </w:tcPr>
          <w:p w14:paraId="7D5C9E36"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w:t>
            </w:r>
          </w:p>
        </w:tc>
      </w:tr>
      <w:tr w:rsidR="00CC0826" w:rsidRPr="00110101" w14:paraId="7FDAC956" w14:textId="77777777" w:rsidTr="00D61FC1">
        <w:trPr>
          <w:trHeight w:val="23"/>
          <w:jc w:val="center"/>
        </w:trPr>
        <w:tc>
          <w:tcPr>
            <w:cnfStyle w:val="001000000000" w:firstRow="0" w:lastRow="0" w:firstColumn="1" w:lastColumn="0" w:oddVBand="0" w:evenVBand="0" w:oddHBand="0" w:evenHBand="0" w:firstRowFirstColumn="0" w:firstRowLastColumn="0" w:lastRowFirstColumn="0" w:lastRowLastColumn="0"/>
            <w:tcW w:w="6238" w:type="dxa"/>
          </w:tcPr>
          <w:p w14:paraId="41C6483F" w14:textId="77777777" w:rsidR="00CC0826" w:rsidRPr="00110101" w:rsidRDefault="00CC0826" w:rsidP="00D61FC1">
            <w:pPr>
              <w:ind w:left="720"/>
              <w:rPr>
                <w:rFonts w:asciiTheme="majorBidi" w:hAnsiTheme="majorBidi" w:cstheme="majorBidi"/>
                <w:b w:val="0"/>
                <w:bCs w:val="0"/>
                <w:rtl/>
              </w:rPr>
            </w:pPr>
            <w:r w:rsidRPr="00110101">
              <w:rPr>
                <w:rFonts w:asciiTheme="majorBidi" w:hAnsiTheme="majorBidi" w:cstheme="majorBidi"/>
                <w:b w:val="0"/>
                <w:bCs w:val="0"/>
              </w:rPr>
              <w:t>NGOs: Non-Profit Organizations, Private Organizations and Others</w:t>
            </w:r>
          </w:p>
        </w:tc>
        <w:tc>
          <w:tcPr>
            <w:tcW w:w="1845" w:type="dxa"/>
          </w:tcPr>
          <w:p w14:paraId="6ECE6A8E"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7</w:t>
            </w:r>
          </w:p>
        </w:tc>
      </w:tr>
      <w:tr w:rsidR="00CC0826" w:rsidRPr="00110101" w14:paraId="67166517" w14:textId="77777777" w:rsidTr="00D61FC1">
        <w:trPr>
          <w:cnfStyle w:val="000000100000" w:firstRow="0" w:lastRow="0" w:firstColumn="0" w:lastColumn="0" w:oddVBand="0" w:evenVBand="0" w:oddHBand="1" w:evenHBand="0" w:firstRowFirstColumn="0" w:firstRowLastColumn="0" w:lastRowFirstColumn="0" w:lastRowLastColumn="0"/>
          <w:trHeight w:val="23"/>
          <w:jc w:val="center"/>
        </w:trPr>
        <w:tc>
          <w:tcPr>
            <w:cnfStyle w:val="001000000000" w:firstRow="0" w:lastRow="0" w:firstColumn="1" w:lastColumn="0" w:oddVBand="0" w:evenVBand="0" w:oddHBand="0" w:evenHBand="0" w:firstRowFirstColumn="0" w:firstRowLastColumn="0" w:lastRowFirstColumn="0" w:lastRowLastColumn="0"/>
            <w:tcW w:w="6238" w:type="dxa"/>
          </w:tcPr>
          <w:p w14:paraId="076ADCE9"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Region, n</w:t>
            </w:r>
          </w:p>
        </w:tc>
        <w:tc>
          <w:tcPr>
            <w:tcW w:w="1845" w:type="dxa"/>
          </w:tcPr>
          <w:p w14:paraId="29A98314"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r>
      <w:tr w:rsidR="00CC0826" w:rsidRPr="00110101" w14:paraId="26A17653" w14:textId="77777777" w:rsidTr="00D61FC1">
        <w:trPr>
          <w:trHeight w:val="23"/>
          <w:jc w:val="center"/>
        </w:trPr>
        <w:tc>
          <w:tcPr>
            <w:cnfStyle w:val="001000000000" w:firstRow="0" w:lastRow="0" w:firstColumn="1" w:lastColumn="0" w:oddVBand="0" w:evenVBand="0" w:oddHBand="0" w:evenHBand="0" w:firstRowFirstColumn="0" w:firstRowLastColumn="0" w:lastRowFirstColumn="0" w:lastRowLastColumn="0"/>
            <w:tcW w:w="6238" w:type="dxa"/>
          </w:tcPr>
          <w:p w14:paraId="6131007D"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Central Israel</w:t>
            </w:r>
          </w:p>
        </w:tc>
        <w:tc>
          <w:tcPr>
            <w:tcW w:w="1845" w:type="dxa"/>
          </w:tcPr>
          <w:p w14:paraId="2FECB326"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41</w:t>
            </w:r>
          </w:p>
        </w:tc>
      </w:tr>
      <w:tr w:rsidR="00CC0826" w:rsidRPr="00110101" w14:paraId="0D36942E" w14:textId="77777777" w:rsidTr="00D61FC1">
        <w:trPr>
          <w:cnfStyle w:val="000000100000" w:firstRow="0" w:lastRow="0" w:firstColumn="0" w:lastColumn="0" w:oddVBand="0" w:evenVBand="0" w:oddHBand="1" w:evenHBand="0" w:firstRowFirstColumn="0" w:firstRowLastColumn="0" w:lastRowFirstColumn="0" w:lastRowLastColumn="0"/>
          <w:trHeight w:val="23"/>
          <w:jc w:val="center"/>
        </w:trPr>
        <w:tc>
          <w:tcPr>
            <w:cnfStyle w:val="001000000000" w:firstRow="0" w:lastRow="0" w:firstColumn="1" w:lastColumn="0" w:oddVBand="0" w:evenVBand="0" w:oddHBand="0" w:evenHBand="0" w:firstRowFirstColumn="0" w:firstRowLastColumn="0" w:lastRowFirstColumn="0" w:lastRowLastColumn="0"/>
            <w:tcW w:w="6238" w:type="dxa"/>
            <w:tcBorders>
              <w:bottom w:val="single" w:sz="4" w:space="0" w:color="auto"/>
            </w:tcBorders>
          </w:tcPr>
          <w:p w14:paraId="1B450680"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Peripheral Israel</w:t>
            </w:r>
          </w:p>
        </w:tc>
        <w:tc>
          <w:tcPr>
            <w:tcW w:w="1845" w:type="dxa"/>
            <w:tcBorders>
              <w:bottom w:val="single" w:sz="4" w:space="0" w:color="auto"/>
            </w:tcBorders>
          </w:tcPr>
          <w:p w14:paraId="421726C1"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8</w:t>
            </w:r>
          </w:p>
        </w:tc>
      </w:tr>
      <w:tr w:rsidR="00CC0826" w:rsidRPr="00110101" w14:paraId="27D5AFFA" w14:textId="77777777" w:rsidTr="00D61FC1">
        <w:trPr>
          <w:trHeight w:val="23"/>
          <w:jc w:val="center"/>
        </w:trPr>
        <w:tc>
          <w:tcPr>
            <w:cnfStyle w:val="001000000000" w:firstRow="0" w:lastRow="0" w:firstColumn="1" w:lastColumn="0" w:oddVBand="0" w:evenVBand="0" w:oddHBand="0" w:evenHBand="0" w:firstRowFirstColumn="0" w:firstRowLastColumn="0" w:lastRowFirstColumn="0" w:lastRowLastColumn="0"/>
            <w:tcW w:w="6238" w:type="dxa"/>
            <w:tcBorders>
              <w:top w:val="single" w:sz="4" w:space="0" w:color="auto"/>
            </w:tcBorders>
          </w:tcPr>
          <w:p w14:paraId="01DF68EE"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lastRenderedPageBreak/>
              <w:t>Questions Complete</w:t>
            </w:r>
          </w:p>
        </w:tc>
        <w:tc>
          <w:tcPr>
            <w:tcW w:w="1845" w:type="dxa"/>
            <w:tcBorders>
              <w:top w:val="single" w:sz="4" w:space="0" w:color="auto"/>
            </w:tcBorders>
          </w:tcPr>
          <w:p w14:paraId="72C9191F"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r>
      <w:tr w:rsidR="00CC0826" w:rsidRPr="00110101" w14:paraId="4BD0F7F8" w14:textId="77777777" w:rsidTr="00D61FC1">
        <w:trPr>
          <w:cnfStyle w:val="000000100000" w:firstRow="0" w:lastRow="0" w:firstColumn="0" w:lastColumn="0" w:oddVBand="0" w:evenVBand="0" w:oddHBand="1" w:evenHBand="0" w:firstRowFirstColumn="0" w:firstRowLastColumn="0" w:lastRowFirstColumn="0" w:lastRowLastColumn="0"/>
          <w:trHeight w:val="23"/>
          <w:jc w:val="center"/>
        </w:trPr>
        <w:tc>
          <w:tcPr>
            <w:cnfStyle w:val="001000000000" w:firstRow="0" w:lastRow="0" w:firstColumn="1" w:lastColumn="0" w:oddVBand="0" w:evenVBand="0" w:oddHBand="0" w:evenHBand="0" w:firstRowFirstColumn="0" w:firstRowLastColumn="0" w:lastRowFirstColumn="0" w:lastRowLastColumn="0"/>
            <w:tcW w:w="6238" w:type="dxa"/>
          </w:tcPr>
          <w:p w14:paraId="4BCCE203"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Percent Mean (SD)</w:t>
            </w:r>
          </w:p>
        </w:tc>
        <w:tc>
          <w:tcPr>
            <w:tcW w:w="1845" w:type="dxa"/>
          </w:tcPr>
          <w:p w14:paraId="0E075EEA"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69.5 (36.5)</w:t>
            </w:r>
          </w:p>
        </w:tc>
      </w:tr>
      <w:tr w:rsidR="00CC0826" w:rsidRPr="00110101" w14:paraId="6E4F1484" w14:textId="77777777" w:rsidTr="00D61FC1">
        <w:trPr>
          <w:trHeight w:val="20"/>
          <w:jc w:val="center"/>
        </w:trPr>
        <w:tc>
          <w:tcPr>
            <w:cnfStyle w:val="001000000000" w:firstRow="0" w:lastRow="0" w:firstColumn="1" w:lastColumn="0" w:oddVBand="0" w:evenVBand="0" w:oddHBand="0" w:evenHBand="0" w:firstRowFirstColumn="0" w:firstRowLastColumn="0" w:lastRowFirstColumn="0" w:lastRowLastColumn="0"/>
            <w:tcW w:w="6238" w:type="dxa"/>
          </w:tcPr>
          <w:p w14:paraId="2AC5D171" w14:textId="77777777" w:rsidR="00CC0826" w:rsidRPr="00110101" w:rsidRDefault="00CC0826" w:rsidP="00D61FC1">
            <w:pPr>
              <w:ind w:left="720"/>
              <w:rPr>
                <w:rFonts w:asciiTheme="majorBidi" w:hAnsiTheme="majorBidi" w:cstheme="majorBidi"/>
                <w:b w:val="0"/>
                <w:bCs w:val="0"/>
              </w:rPr>
            </w:pPr>
            <w:r w:rsidRPr="00110101">
              <w:rPr>
                <w:rFonts w:asciiTheme="majorBidi" w:hAnsiTheme="majorBidi" w:cstheme="majorBidi"/>
                <w:b w:val="0"/>
                <w:bCs w:val="0"/>
              </w:rPr>
              <w:t>Percent Range</w:t>
            </w:r>
          </w:p>
        </w:tc>
        <w:tc>
          <w:tcPr>
            <w:tcW w:w="1845" w:type="dxa"/>
          </w:tcPr>
          <w:p w14:paraId="0200A88F"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7-100</w:t>
            </w:r>
          </w:p>
        </w:tc>
      </w:tr>
      <w:tr w:rsidR="00CC0826" w:rsidRPr="00110101" w14:paraId="02344288" w14:textId="77777777" w:rsidTr="00D61FC1">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6238" w:type="dxa"/>
          </w:tcPr>
          <w:p w14:paraId="6AD3105A" w14:textId="5A2EEB90" w:rsidR="00CC0826" w:rsidRPr="00110101" w:rsidRDefault="00E90B53" w:rsidP="00D61FC1">
            <w:pPr>
              <w:ind w:left="720"/>
              <w:rPr>
                <w:rFonts w:asciiTheme="majorBidi" w:hAnsiTheme="majorBidi" w:cstheme="majorBidi"/>
                <w:b w:val="0"/>
                <w:bCs w:val="0"/>
              </w:rPr>
            </w:pPr>
            <w:r w:rsidRPr="00110101">
              <w:rPr>
                <w:rFonts w:asciiTheme="majorBidi" w:hAnsiTheme="majorBidi" w:cstheme="majorBidi"/>
                <w:b w:val="0"/>
                <w:bCs w:val="0"/>
              </w:rPr>
              <w:t xml:space="preserve">Responded to </w:t>
            </w:r>
            <w:r w:rsidR="00CC0826" w:rsidRPr="00110101">
              <w:rPr>
                <w:rFonts w:asciiTheme="majorBidi" w:hAnsiTheme="majorBidi" w:cstheme="majorBidi"/>
                <w:b w:val="0"/>
                <w:bCs w:val="0"/>
              </w:rPr>
              <w:t>all chapters, %</w:t>
            </w:r>
          </w:p>
        </w:tc>
        <w:tc>
          <w:tcPr>
            <w:tcW w:w="1845" w:type="dxa"/>
          </w:tcPr>
          <w:p w14:paraId="3E273BF7"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73.5</w:t>
            </w:r>
          </w:p>
        </w:tc>
      </w:tr>
      <w:tr w:rsidR="00CC0826" w:rsidRPr="00110101" w14:paraId="7768E648" w14:textId="77777777" w:rsidTr="00D61FC1">
        <w:trPr>
          <w:trHeight w:val="20"/>
          <w:jc w:val="center"/>
        </w:trPr>
        <w:tc>
          <w:tcPr>
            <w:cnfStyle w:val="001000000000" w:firstRow="0" w:lastRow="0" w:firstColumn="1" w:lastColumn="0" w:oddVBand="0" w:evenVBand="0" w:oddHBand="0" w:evenHBand="0" w:firstRowFirstColumn="0" w:firstRowLastColumn="0" w:lastRowFirstColumn="0" w:lastRowLastColumn="0"/>
            <w:tcW w:w="6238" w:type="dxa"/>
            <w:tcBorders>
              <w:bottom w:val="single" w:sz="4" w:space="0" w:color="auto"/>
            </w:tcBorders>
          </w:tcPr>
          <w:p w14:paraId="29E9200B" w14:textId="4C7AF90E" w:rsidR="00CC0826" w:rsidRPr="00110101" w:rsidRDefault="00E90B53" w:rsidP="00E90B53">
            <w:pPr>
              <w:ind w:left="720"/>
              <w:rPr>
                <w:rFonts w:asciiTheme="majorBidi" w:hAnsiTheme="majorBidi" w:cstheme="majorBidi"/>
                <w:b w:val="0"/>
                <w:bCs w:val="0"/>
              </w:rPr>
            </w:pPr>
            <w:r w:rsidRPr="00110101">
              <w:rPr>
                <w:rFonts w:asciiTheme="majorBidi" w:hAnsiTheme="majorBidi" w:cstheme="majorBidi"/>
                <w:b w:val="0"/>
                <w:bCs w:val="0"/>
              </w:rPr>
              <w:t>Respond</w:t>
            </w:r>
            <w:r w:rsidR="00CC0826" w:rsidRPr="00110101">
              <w:rPr>
                <w:rFonts w:asciiTheme="majorBidi" w:hAnsiTheme="majorBidi" w:cstheme="majorBidi"/>
                <w:b w:val="0"/>
                <w:bCs w:val="0"/>
              </w:rPr>
              <w:t>ed</w:t>
            </w:r>
            <w:r w:rsidRPr="00110101">
              <w:rPr>
                <w:rFonts w:asciiTheme="majorBidi" w:hAnsiTheme="majorBidi" w:cstheme="majorBidi"/>
                <w:b w:val="0"/>
                <w:bCs w:val="0"/>
              </w:rPr>
              <w:t xml:space="preserve"> to</w:t>
            </w:r>
            <w:r w:rsidR="00CC0826" w:rsidRPr="00110101">
              <w:rPr>
                <w:rFonts w:asciiTheme="majorBidi" w:hAnsiTheme="majorBidi" w:cstheme="majorBidi"/>
                <w:b w:val="0"/>
                <w:bCs w:val="0"/>
              </w:rPr>
              <w:t xml:space="preserve"> 80% chapters, %</w:t>
            </w:r>
          </w:p>
        </w:tc>
        <w:tc>
          <w:tcPr>
            <w:tcW w:w="1845" w:type="dxa"/>
            <w:tcBorders>
              <w:bottom w:val="single" w:sz="4" w:space="0" w:color="auto"/>
            </w:tcBorders>
          </w:tcPr>
          <w:p w14:paraId="6F7F0828"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83.7</w:t>
            </w:r>
          </w:p>
        </w:tc>
      </w:tr>
    </w:tbl>
    <w:p w14:paraId="0E574CD3" w14:textId="032FDC86" w:rsidR="00CC0826" w:rsidRPr="00110101" w:rsidRDefault="007252D7" w:rsidP="00CC0826">
      <w:pPr>
        <w:spacing w:after="60" w:line="240" w:lineRule="auto"/>
        <w:rPr>
          <w:rFonts w:asciiTheme="majorBidi" w:hAnsiTheme="majorBidi" w:cstheme="majorBidi"/>
          <w:color w:val="000000" w:themeColor="text1"/>
          <w:sz w:val="20"/>
          <w:szCs w:val="20"/>
        </w:rPr>
      </w:pPr>
      <w:r w:rsidRPr="00110101">
        <w:rPr>
          <w:rFonts w:asciiTheme="majorBidi" w:hAnsiTheme="majorBidi" w:cstheme="majorBidi"/>
          <w:color w:val="000000" w:themeColor="text1"/>
          <w:sz w:val="20"/>
          <w:szCs w:val="20"/>
        </w:rPr>
        <w:t>HMO- Health Maintenance Organization</w:t>
      </w:r>
    </w:p>
    <w:p w14:paraId="32E07AAF" w14:textId="3CAE90C7" w:rsidR="007252D7" w:rsidRPr="00110101" w:rsidRDefault="007252D7" w:rsidP="00CC0826">
      <w:pPr>
        <w:spacing w:after="60" w:line="240" w:lineRule="auto"/>
        <w:rPr>
          <w:rFonts w:asciiTheme="majorBidi" w:hAnsiTheme="majorBidi" w:cstheme="majorBidi"/>
        </w:rPr>
      </w:pPr>
      <w:r w:rsidRPr="00110101">
        <w:rPr>
          <w:rFonts w:asciiTheme="majorBidi" w:hAnsiTheme="majorBidi" w:cstheme="majorBidi"/>
          <w:color w:val="000000" w:themeColor="text1"/>
          <w:sz w:val="20"/>
          <w:szCs w:val="20"/>
        </w:rPr>
        <w:t xml:space="preserve">NGO- </w:t>
      </w:r>
      <w:r w:rsidR="00A5370F" w:rsidRPr="00110101">
        <w:rPr>
          <w:rFonts w:asciiTheme="majorBidi" w:hAnsiTheme="majorBidi" w:cstheme="majorBidi"/>
          <w:color w:val="000000" w:themeColor="text1"/>
          <w:sz w:val="20"/>
          <w:szCs w:val="20"/>
        </w:rPr>
        <w:t>Non-Governmental</w:t>
      </w:r>
      <w:r w:rsidRPr="00110101">
        <w:rPr>
          <w:rFonts w:asciiTheme="majorBidi" w:hAnsiTheme="majorBidi" w:cstheme="majorBidi"/>
          <w:color w:val="000000" w:themeColor="text1"/>
          <w:sz w:val="20"/>
          <w:szCs w:val="20"/>
        </w:rPr>
        <w:t xml:space="preserve"> Organization</w:t>
      </w:r>
    </w:p>
    <w:p w14:paraId="50833404" w14:textId="66BD132C" w:rsidR="004C6C5D" w:rsidRPr="00110101" w:rsidRDefault="004A2721" w:rsidP="00FB5E80">
      <w:pPr>
        <w:spacing w:after="60" w:line="360" w:lineRule="auto"/>
        <w:jc w:val="both"/>
        <w:rPr>
          <w:rFonts w:asciiTheme="majorBidi" w:hAnsiTheme="majorBidi" w:cstheme="majorBidi"/>
          <w:color w:val="000000" w:themeColor="text1"/>
          <w:sz w:val="20"/>
          <w:szCs w:val="20"/>
        </w:rPr>
      </w:pPr>
      <w:r w:rsidRPr="00110101">
        <w:rPr>
          <w:rFonts w:asciiTheme="majorBidi" w:hAnsiTheme="majorBidi" w:cstheme="majorBidi"/>
          <w:color w:val="000000" w:themeColor="text1"/>
          <w:sz w:val="20"/>
          <w:szCs w:val="20"/>
        </w:rPr>
        <w:t>SD- Standard deviation</w:t>
      </w:r>
    </w:p>
    <w:p w14:paraId="11F16F28" w14:textId="77777777" w:rsidR="007A1B58" w:rsidRPr="00110101" w:rsidRDefault="007A1B58" w:rsidP="00216D3A">
      <w:pPr>
        <w:spacing w:after="60" w:line="360" w:lineRule="auto"/>
        <w:jc w:val="both"/>
        <w:rPr>
          <w:rFonts w:asciiTheme="majorBidi" w:hAnsiTheme="majorBidi" w:cstheme="majorBidi"/>
          <w:b/>
          <w:bCs/>
          <w:color w:val="000000" w:themeColor="text1"/>
          <w:sz w:val="24"/>
          <w:szCs w:val="24"/>
        </w:rPr>
      </w:pPr>
    </w:p>
    <w:p w14:paraId="37706FF0" w14:textId="34E6B66E" w:rsidR="00A707BA" w:rsidRPr="00110101" w:rsidRDefault="00BB376D" w:rsidP="00216D3A">
      <w:pPr>
        <w:spacing w:after="60" w:line="360" w:lineRule="auto"/>
        <w:jc w:val="both"/>
        <w:rPr>
          <w:rFonts w:asciiTheme="majorBidi" w:hAnsiTheme="majorBidi" w:cstheme="majorBidi"/>
          <w:color w:val="000000" w:themeColor="text1"/>
          <w:sz w:val="24"/>
          <w:szCs w:val="24"/>
        </w:rPr>
      </w:pPr>
      <w:r w:rsidRPr="00110101">
        <w:rPr>
          <w:rFonts w:asciiTheme="majorBidi" w:hAnsiTheme="majorBidi" w:cstheme="majorBidi"/>
          <w:b/>
          <w:bCs/>
          <w:color w:val="000000" w:themeColor="text1"/>
          <w:sz w:val="24"/>
          <w:szCs w:val="24"/>
        </w:rPr>
        <w:t>Essential Public Health Operations (EPHOs)</w:t>
      </w:r>
      <w:r w:rsidR="00A707BA" w:rsidRPr="00110101">
        <w:rPr>
          <w:rFonts w:asciiTheme="majorBidi" w:hAnsiTheme="majorBidi" w:cstheme="majorBidi"/>
          <w:color w:val="000000" w:themeColor="text1"/>
          <w:sz w:val="24"/>
          <w:szCs w:val="24"/>
        </w:rPr>
        <w:t xml:space="preserve">: </w:t>
      </w:r>
      <w:r w:rsidR="00216D3A" w:rsidRPr="00110101">
        <w:rPr>
          <w:rFonts w:asciiTheme="majorBidi" w:hAnsiTheme="majorBidi" w:cstheme="majorBidi"/>
          <w:color w:val="000000" w:themeColor="text1"/>
          <w:sz w:val="24"/>
          <w:szCs w:val="24"/>
        </w:rPr>
        <w:t xml:space="preserve">Study </w:t>
      </w:r>
      <w:r w:rsidR="00A56EA6" w:rsidRPr="00110101">
        <w:rPr>
          <w:rFonts w:asciiTheme="majorBidi" w:hAnsiTheme="majorBidi" w:cstheme="majorBidi"/>
          <w:color w:val="000000" w:themeColor="text1"/>
          <w:sz w:val="24"/>
          <w:szCs w:val="24"/>
        </w:rPr>
        <w:t>participants</w:t>
      </w:r>
      <w:r w:rsidR="00216D3A" w:rsidRPr="00110101">
        <w:rPr>
          <w:rFonts w:asciiTheme="majorBidi" w:hAnsiTheme="majorBidi" w:cstheme="majorBidi"/>
          <w:color w:val="000000" w:themeColor="text1"/>
          <w:sz w:val="24"/>
          <w:szCs w:val="24"/>
        </w:rPr>
        <w:t xml:space="preserve"> were divided between those who </w:t>
      </w:r>
      <w:r w:rsidR="00A56EA6" w:rsidRPr="00110101">
        <w:rPr>
          <w:rFonts w:asciiTheme="majorBidi" w:hAnsiTheme="majorBidi" w:cstheme="majorBidi"/>
          <w:color w:val="000000" w:themeColor="text1"/>
          <w:sz w:val="24"/>
          <w:szCs w:val="24"/>
        </w:rPr>
        <w:t>work</w:t>
      </w:r>
      <w:r w:rsidR="00216D3A" w:rsidRPr="00110101">
        <w:rPr>
          <w:rFonts w:asciiTheme="majorBidi" w:hAnsiTheme="majorBidi" w:cstheme="majorBidi"/>
          <w:color w:val="000000" w:themeColor="text1"/>
          <w:sz w:val="24"/>
          <w:szCs w:val="24"/>
        </w:rPr>
        <w:t xml:space="preserve"> in </w:t>
      </w:r>
      <w:r w:rsidR="00A56EA6" w:rsidRPr="00110101">
        <w:rPr>
          <w:rFonts w:asciiTheme="majorBidi" w:hAnsiTheme="majorBidi" w:cstheme="majorBidi"/>
          <w:color w:val="000000" w:themeColor="text1"/>
          <w:sz w:val="24"/>
          <w:szCs w:val="24"/>
        </w:rPr>
        <w:t xml:space="preserve">the </w:t>
      </w:r>
      <w:r w:rsidR="00216D3A" w:rsidRPr="00110101">
        <w:rPr>
          <w:rFonts w:asciiTheme="majorBidi" w:hAnsiTheme="majorBidi" w:cstheme="majorBidi"/>
          <w:color w:val="000000" w:themeColor="text1"/>
          <w:sz w:val="24"/>
          <w:szCs w:val="24"/>
        </w:rPr>
        <w:t>health department, headquarters of governmental offices (mainly, but not only in the Ministry of Health), research institutes</w:t>
      </w:r>
      <w:r w:rsidR="00A56EA6" w:rsidRPr="00110101">
        <w:rPr>
          <w:rFonts w:asciiTheme="majorBidi" w:hAnsiTheme="majorBidi" w:cstheme="majorBidi"/>
          <w:color w:val="000000" w:themeColor="text1"/>
          <w:sz w:val="24"/>
          <w:szCs w:val="24"/>
        </w:rPr>
        <w:t>,</w:t>
      </w:r>
      <w:r w:rsidR="00216D3A" w:rsidRPr="00110101">
        <w:rPr>
          <w:rFonts w:asciiTheme="majorBidi" w:hAnsiTheme="majorBidi" w:cstheme="majorBidi"/>
          <w:color w:val="000000" w:themeColor="text1"/>
          <w:sz w:val="24"/>
          <w:szCs w:val="24"/>
        </w:rPr>
        <w:t xml:space="preserve"> and other healthcare organization, such as hospitals, HMOs</w:t>
      </w:r>
      <w:r w:rsidR="00A56EA6" w:rsidRPr="00110101">
        <w:rPr>
          <w:rFonts w:asciiTheme="majorBidi" w:hAnsiTheme="majorBidi" w:cstheme="majorBidi"/>
          <w:color w:val="000000" w:themeColor="text1"/>
          <w:sz w:val="24"/>
          <w:szCs w:val="24"/>
        </w:rPr>
        <w:t>,</w:t>
      </w:r>
      <w:r w:rsidR="00216D3A" w:rsidRPr="00110101">
        <w:rPr>
          <w:rFonts w:asciiTheme="majorBidi" w:hAnsiTheme="majorBidi" w:cstheme="majorBidi"/>
          <w:color w:val="000000" w:themeColor="text1"/>
          <w:sz w:val="24"/>
          <w:szCs w:val="24"/>
        </w:rPr>
        <w:t xml:space="preserve"> and NGOs. This</w:t>
      </w:r>
      <w:r w:rsidR="00E94612" w:rsidRPr="00110101">
        <w:rPr>
          <w:rFonts w:asciiTheme="majorBidi" w:hAnsiTheme="majorBidi" w:cstheme="majorBidi"/>
          <w:color w:val="000000" w:themeColor="text1"/>
          <w:sz w:val="24"/>
          <w:szCs w:val="24"/>
        </w:rPr>
        <w:t xml:space="preserve"> four-group analysis demonstrated a</w:t>
      </w:r>
      <w:r w:rsidR="00367C1B" w:rsidRPr="00110101">
        <w:rPr>
          <w:rFonts w:asciiTheme="majorBidi" w:hAnsiTheme="majorBidi" w:cstheme="majorBidi"/>
          <w:color w:val="000000" w:themeColor="text1"/>
          <w:sz w:val="24"/>
          <w:szCs w:val="24"/>
        </w:rPr>
        <w:t xml:space="preserve"> marked </w:t>
      </w:r>
      <w:r w:rsidR="00DC47B2" w:rsidRPr="00110101">
        <w:rPr>
          <w:rFonts w:asciiTheme="majorBidi" w:hAnsiTheme="majorBidi" w:cstheme="majorBidi"/>
          <w:color w:val="000000" w:themeColor="text1"/>
          <w:sz w:val="24"/>
          <w:szCs w:val="24"/>
        </w:rPr>
        <w:t>heterogeneity</w:t>
      </w:r>
      <w:r w:rsidR="004222DC" w:rsidRPr="00110101">
        <w:rPr>
          <w:rFonts w:asciiTheme="majorBidi" w:hAnsiTheme="majorBidi" w:cstheme="majorBidi"/>
          <w:color w:val="000000" w:themeColor="text1"/>
          <w:sz w:val="24"/>
          <w:szCs w:val="24"/>
        </w:rPr>
        <w:t xml:space="preserve"> in specialization levels</w:t>
      </w:r>
      <w:r w:rsidR="00367C1B" w:rsidRPr="00110101">
        <w:rPr>
          <w:rFonts w:asciiTheme="majorBidi" w:hAnsiTheme="majorBidi" w:cstheme="majorBidi"/>
          <w:color w:val="000000" w:themeColor="text1"/>
          <w:sz w:val="24"/>
          <w:szCs w:val="24"/>
        </w:rPr>
        <w:t xml:space="preserve"> </w:t>
      </w:r>
      <w:r w:rsidR="00D61FC1" w:rsidRPr="00110101">
        <w:rPr>
          <w:rFonts w:asciiTheme="majorBidi" w:hAnsiTheme="majorBidi" w:cstheme="majorBidi"/>
          <w:color w:val="000000" w:themeColor="text1"/>
          <w:sz w:val="24"/>
          <w:szCs w:val="24"/>
        </w:rPr>
        <w:t xml:space="preserve">across </w:t>
      </w:r>
      <w:r w:rsidR="00E94612" w:rsidRPr="00110101">
        <w:rPr>
          <w:rFonts w:asciiTheme="majorBidi" w:hAnsiTheme="majorBidi" w:cstheme="majorBidi"/>
          <w:color w:val="000000" w:themeColor="text1"/>
          <w:sz w:val="24"/>
          <w:szCs w:val="24"/>
        </w:rPr>
        <w:t>the</w:t>
      </w:r>
      <w:r w:rsidR="00D61FC1" w:rsidRPr="00110101">
        <w:rPr>
          <w:rFonts w:asciiTheme="majorBidi" w:hAnsiTheme="majorBidi" w:cstheme="majorBidi"/>
          <w:color w:val="000000" w:themeColor="text1"/>
          <w:sz w:val="24"/>
          <w:szCs w:val="24"/>
        </w:rPr>
        <w:t xml:space="preserve"> groups (Chart 1). </w:t>
      </w:r>
      <w:r w:rsidR="00201FCF" w:rsidRPr="00110101">
        <w:rPr>
          <w:rFonts w:asciiTheme="majorBidi" w:hAnsiTheme="majorBidi" w:cstheme="majorBidi"/>
          <w:color w:val="000000" w:themeColor="text1"/>
          <w:sz w:val="24"/>
          <w:szCs w:val="24"/>
        </w:rPr>
        <w:t xml:space="preserve">All EPHOs were relevant, in various degrees to different organizations. </w:t>
      </w:r>
      <w:r w:rsidR="00216D3A" w:rsidRPr="00110101">
        <w:rPr>
          <w:rFonts w:asciiTheme="majorBidi" w:hAnsiTheme="majorBidi" w:cstheme="majorBidi"/>
          <w:color w:val="000000" w:themeColor="text1"/>
          <w:sz w:val="24"/>
          <w:szCs w:val="24"/>
        </w:rPr>
        <w:t>However, s</w:t>
      </w:r>
      <w:r w:rsidR="00201FCF" w:rsidRPr="00110101">
        <w:rPr>
          <w:rFonts w:asciiTheme="majorBidi" w:hAnsiTheme="majorBidi" w:cstheme="majorBidi"/>
          <w:color w:val="000000" w:themeColor="text1"/>
          <w:sz w:val="24"/>
          <w:szCs w:val="24"/>
        </w:rPr>
        <w:t>ome distinctions were identified between the level of relevance to the different organizations</w:t>
      </w:r>
      <w:r w:rsidR="00216D3A" w:rsidRPr="00110101">
        <w:rPr>
          <w:rFonts w:asciiTheme="majorBidi" w:hAnsiTheme="majorBidi" w:cstheme="majorBidi"/>
          <w:color w:val="000000" w:themeColor="text1"/>
          <w:sz w:val="24"/>
          <w:szCs w:val="24"/>
        </w:rPr>
        <w:t>. F</w:t>
      </w:r>
      <w:r w:rsidR="00201FCF" w:rsidRPr="00110101">
        <w:rPr>
          <w:rFonts w:asciiTheme="majorBidi" w:hAnsiTheme="majorBidi" w:cstheme="majorBidi"/>
          <w:color w:val="000000" w:themeColor="text1"/>
          <w:sz w:val="24"/>
          <w:szCs w:val="24"/>
        </w:rPr>
        <w:t>or example</w:t>
      </w:r>
      <w:r w:rsidR="00D61FC1" w:rsidRPr="00110101">
        <w:rPr>
          <w:rFonts w:asciiTheme="majorBidi" w:hAnsiTheme="majorBidi" w:cstheme="majorBidi"/>
          <w:color w:val="000000" w:themeColor="text1"/>
          <w:sz w:val="24"/>
          <w:szCs w:val="24"/>
        </w:rPr>
        <w:t xml:space="preserve">, </w:t>
      </w:r>
      <w:r w:rsidR="00EF6610" w:rsidRPr="00110101">
        <w:rPr>
          <w:rFonts w:asciiTheme="majorBidi" w:hAnsiTheme="majorBidi" w:cstheme="majorBidi"/>
          <w:color w:val="000000" w:themeColor="text1"/>
          <w:sz w:val="24"/>
          <w:szCs w:val="24"/>
        </w:rPr>
        <w:t xml:space="preserve">participants </w:t>
      </w:r>
      <w:r w:rsidR="00D61FC1" w:rsidRPr="00110101">
        <w:rPr>
          <w:rFonts w:asciiTheme="majorBidi" w:hAnsiTheme="majorBidi" w:cstheme="majorBidi"/>
          <w:color w:val="000000" w:themeColor="text1"/>
          <w:sz w:val="24"/>
          <w:szCs w:val="24"/>
        </w:rPr>
        <w:t xml:space="preserve">who </w:t>
      </w:r>
      <w:r w:rsidR="00EF6610" w:rsidRPr="00110101">
        <w:rPr>
          <w:rFonts w:asciiTheme="majorBidi" w:hAnsiTheme="majorBidi" w:cstheme="majorBidi"/>
          <w:color w:val="000000" w:themeColor="text1"/>
          <w:sz w:val="24"/>
          <w:szCs w:val="24"/>
        </w:rPr>
        <w:t xml:space="preserve">were </w:t>
      </w:r>
      <w:r w:rsidR="00D61FC1" w:rsidRPr="00110101">
        <w:rPr>
          <w:rFonts w:asciiTheme="majorBidi" w:hAnsiTheme="majorBidi" w:cstheme="majorBidi"/>
          <w:color w:val="000000" w:themeColor="text1"/>
          <w:sz w:val="24"/>
          <w:szCs w:val="24"/>
        </w:rPr>
        <w:t>affiliate</w:t>
      </w:r>
      <w:r w:rsidR="00EF6610" w:rsidRPr="00110101">
        <w:rPr>
          <w:rFonts w:asciiTheme="majorBidi" w:hAnsiTheme="majorBidi" w:cstheme="majorBidi"/>
          <w:color w:val="000000" w:themeColor="text1"/>
          <w:sz w:val="24"/>
          <w:szCs w:val="24"/>
        </w:rPr>
        <w:t>d</w:t>
      </w:r>
      <w:r w:rsidR="00D61FC1" w:rsidRPr="00110101">
        <w:rPr>
          <w:rFonts w:asciiTheme="majorBidi" w:hAnsiTheme="majorBidi" w:cstheme="majorBidi"/>
          <w:color w:val="000000" w:themeColor="text1"/>
          <w:sz w:val="24"/>
          <w:szCs w:val="24"/>
        </w:rPr>
        <w:t xml:space="preserve"> with research institutes </w:t>
      </w:r>
      <w:r w:rsidR="00201FCF" w:rsidRPr="00110101">
        <w:rPr>
          <w:rFonts w:asciiTheme="majorBidi" w:hAnsiTheme="majorBidi" w:cstheme="majorBidi"/>
          <w:color w:val="000000" w:themeColor="text1"/>
          <w:sz w:val="24"/>
          <w:szCs w:val="24"/>
        </w:rPr>
        <w:t xml:space="preserve">addressed that </w:t>
      </w:r>
      <w:r w:rsidR="002E0629" w:rsidRPr="00110101">
        <w:rPr>
          <w:rFonts w:asciiTheme="majorBidi" w:hAnsiTheme="majorBidi" w:cstheme="majorBidi"/>
          <w:color w:val="000000" w:themeColor="text1"/>
          <w:sz w:val="24"/>
          <w:szCs w:val="24"/>
        </w:rPr>
        <w:t>EPHOs 1 an</w:t>
      </w:r>
      <w:r w:rsidR="00704E30" w:rsidRPr="00110101">
        <w:rPr>
          <w:rFonts w:asciiTheme="majorBidi" w:hAnsiTheme="majorBidi" w:cstheme="majorBidi"/>
          <w:color w:val="000000" w:themeColor="text1"/>
          <w:sz w:val="24"/>
          <w:szCs w:val="24"/>
        </w:rPr>
        <w:t>d</w:t>
      </w:r>
      <w:r w:rsidR="002E0629" w:rsidRPr="00110101">
        <w:rPr>
          <w:rFonts w:asciiTheme="majorBidi" w:hAnsiTheme="majorBidi" w:cstheme="majorBidi"/>
          <w:color w:val="000000" w:themeColor="text1"/>
          <w:sz w:val="24"/>
          <w:szCs w:val="24"/>
        </w:rPr>
        <w:t xml:space="preserve"> </w:t>
      </w:r>
      <w:r w:rsidR="00D61FC1" w:rsidRPr="00110101">
        <w:rPr>
          <w:rFonts w:asciiTheme="majorBidi" w:hAnsiTheme="majorBidi" w:cstheme="majorBidi"/>
          <w:color w:val="000000" w:themeColor="text1"/>
          <w:sz w:val="24"/>
          <w:szCs w:val="24"/>
        </w:rPr>
        <w:t>10</w:t>
      </w:r>
      <w:r w:rsidR="002E0629" w:rsidRPr="00110101">
        <w:rPr>
          <w:rFonts w:asciiTheme="majorBidi" w:hAnsiTheme="majorBidi" w:cstheme="majorBidi"/>
          <w:color w:val="000000" w:themeColor="text1"/>
          <w:sz w:val="24"/>
          <w:szCs w:val="24"/>
        </w:rPr>
        <w:t xml:space="preserve"> "Surveillance of population health and wellbeing" and "Advancing public health research to inform policy and practice"</w:t>
      </w:r>
      <w:r w:rsidR="00216D3A" w:rsidRPr="00110101">
        <w:rPr>
          <w:rFonts w:asciiTheme="majorBidi" w:hAnsiTheme="majorBidi" w:cstheme="majorBidi"/>
          <w:color w:val="000000" w:themeColor="text1"/>
          <w:sz w:val="24"/>
          <w:szCs w:val="24"/>
        </w:rPr>
        <w:t>, respectively</w:t>
      </w:r>
      <w:r w:rsidR="002E0629" w:rsidRPr="00110101">
        <w:rPr>
          <w:rFonts w:asciiTheme="majorBidi" w:hAnsiTheme="majorBidi" w:cstheme="majorBidi"/>
          <w:color w:val="000000" w:themeColor="text1"/>
          <w:sz w:val="24"/>
          <w:szCs w:val="24"/>
        </w:rPr>
        <w:t>)</w:t>
      </w:r>
      <w:r w:rsidR="00201FCF" w:rsidRPr="00110101">
        <w:rPr>
          <w:rFonts w:asciiTheme="majorBidi" w:hAnsiTheme="majorBidi" w:cstheme="majorBidi"/>
          <w:color w:val="000000" w:themeColor="text1"/>
          <w:sz w:val="24"/>
          <w:szCs w:val="24"/>
        </w:rPr>
        <w:t xml:space="preserve"> </w:t>
      </w:r>
      <w:r w:rsidR="00216D3A" w:rsidRPr="00110101">
        <w:rPr>
          <w:rFonts w:asciiTheme="majorBidi" w:hAnsiTheme="majorBidi" w:cstheme="majorBidi"/>
          <w:color w:val="000000" w:themeColor="text1"/>
          <w:sz w:val="24"/>
          <w:szCs w:val="24"/>
        </w:rPr>
        <w:t>we</w:t>
      </w:r>
      <w:r w:rsidR="00201FCF" w:rsidRPr="00110101">
        <w:rPr>
          <w:rFonts w:asciiTheme="majorBidi" w:hAnsiTheme="majorBidi" w:cstheme="majorBidi"/>
          <w:color w:val="000000" w:themeColor="text1"/>
          <w:sz w:val="24"/>
          <w:szCs w:val="24"/>
        </w:rPr>
        <w:t xml:space="preserve">re relatively more relevant to their core </w:t>
      </w:r>
      <w:r w:rsidR="00361195" w:rsidRPr="00110101">
        <w:rPr>
          <w:rFonts w:asciiTheme="majorBidi" w:hAnsiTheme="majorBidi" w:cstheme="majorBidi"/>
          <w:color w:val="000000" w:themeColor="text1"/>
          <w:sz w:val="24"/>
          <w:szCs w:val="24"/>
        </w:rPr>
        <w:t>function</w:t>
      </w:r>
      <w:r w:rsidR="00201FCF" w:rsidRPr="00110101">
        <w:rPr>
          <w:rFonts w:asciiTheme="majorBidi" w:hAnsiTheme="majorBidi" w:cstheme="majorBidi"/>
          <w:color w:val="000000" w:themeColor="text1"/>
          <w:sz w:val="24"/>
          <w:szCs w:val="24"/>
        </w:rPr>
        <w:t xml:space="preserve"> in comparison with other institutions</w:t>
      </w:r>
      <w:r w:rsidR="000D7718" w:rsidRPr="00110101">
        <w:rPr>
          <w:rFonts w:asciiTheme="majorBidi" w:hAnsiTheme="majorBidi" w:cstheme="majorBidi"/>
          <w:color w:val="000000" w:themeColor="text1"/>
          <w:sz w:val="24"/>
          <w:szCs w:val="24"/>
        </w:rPr>
        <w:t xml:space="preserve">. </w:t>
      </w:r>
      <w:r w:rsidR="00201FCF" w:rsidRPr="00110101">
        <w:rPr>
          <w:rFonts w:asciiTheme="majorBidi" w:hAnsiTheme="majorBidi" w:cstheme="majorBidi"/>
          <w:color w:val="000000" w:themeColor="text1"/>
          <w:sz w:val="24"/>
          <w:szCs w:val="24"/>
        </w:rPr>
        <w:t xml:space="preserve">Other </w:t>
      </w:r>
      <w:r w:rsidR="00EF6610" w:rsidRPr="00110101">
        <w:rPr>
          <w:rFonts w:asciiTheme="majorBidi" w:hAnsiTheme="majorBidi" w:cstheme="majorBidi"/>
          <w:color w:val="000000" w:themeColor="text1"/>
          <w:sz w:val="24"/>
          <w:szCs w:val="24"/>
        </w:rPr>
        <w:t xml:space="preserve">PH </w:t>
      </w:r>
      <w:r w:rsidR="00EF6610" w:rsidRPr="00110101">
        <w:rPr>
          <w:rFonts w:asciiTheme="majorBidi" w:hAnsiTheme="majorBidi" w:cstheme="majorBidi"/>
          <w:color w:val="000000" w:themeColor="text1"/>
          <w:sz w:val="24"/>
          <w:szCs w:val="24"/>
          <w:lang w:val="en-US"/>
        </w:rPr>
        <w:t>professionals</w:t>
      </w:r>
      <w:r w:rsidR="00201FCF" w:rsidRPr="00110101">
        <w:rPr>
          <w:rFonts w:asciiTheme="majorBidi" w:hAnsiTheme="majorBidi" w:cstheme="majorBidi"/>
          <w:color w:val="000000" w:themeColor="text1"/>
          <w:sz w:val="24"/>
          <w:szCs w:val="24"/>
          <w:lang w:val="en-US"/>
        </w:rPr>
        <w:t>,</w:t>
      </w:r>
      <w:r w:rsidR="00EF6610" w:rsidRPr="00110101">
        <w:rPr>
          <w:rFonts w:asciiTheme="majorBidi" w:hAnsiTheme="majorBidi" w:cstheme="majorBidi"/>
          <w:color w:val="000000" w:themeColor="text1"/>
          <w:sz w:val="24"/>
          <w:szCs w:val="24"/>
          <w:lang w:val="en-US"/>
        </w:rPr>
        <w:t xml:space="preserve"> who are employed by </w:t>
      </w:r>
      <w:r w:rsidR="009A54FA" w:rsidRPr="00110101">
        <w:rPr>
          <w:rFonts w:asciiTheme="majorBidi" w:hAnsiTheme="majorBidi" w:cstheme="majorBidi"/>
          <w:color w:val="000000" w:themeColor="text1"/>
          <w:sz w:val="24"/>
          <w:szCs w:val="24"/>
        </w:rPr>
        <w:t xml:space="preserve">Health </w:t>
      </w:r>
      <w:r w:rsidR="00C01F7A" w:rsidRPr="00110101">
        <w:rPr>
          <w:rFonts w:asciiTheme="majorBidi" w:hAnsiTheme="majorBidi" w:cstheme="majorBidi"/>
          <w:color w:val="000000" w:themeColor="text1"/>
          <w:sz w:val="24"/>
          <w:szCs w:val="24"/>
        </w:rPr>
        <w:t>Departments</w:t>
      </w:r>
      <w:r w:rsidR="009A54FA" w:rsidRPr="00110101">
        <w:rPr>
          <w:rFonts w:asciiTheme="majorBidi" w:hAnsiTheme="majorBidi" w:cstheme="majorBidi"/>
          <w:color w:val="000000" w:themeColor="text1"/>
          <w:sz w:val="24"/>
          <w:szCs w:val="24"/>
        </w:rPr>
        <w:t xml:space="preserve"> </w:t>
      </w:r>
      <w:r w:rsidR="00EF6610" w:rsidRPr="00110101">
        <w:rPr>
          <w:rFonts w:asciiTheme="majorBidi" w:hAnsiTheme="majorBidi" w:cstheme="majorBidi"/>
          <w:color w:val="000000" w:themeColor="text1"/>
          <w:sz w:val="24"/>
          <w:szCs w:val="24"/>
        </w:rPr>
        <w:t xml:space="preserve">indicated that </w:t>
      </w:r>
      <w:r w:rsidR="00FB5E80" w:rsidRPr="00110101">
        <w:rPr>
          <w:rFonts w:asciiTheme="majorBidi" w:hAnsiTheme="majorBidi" w:cstheme="majorBidi"/>
          <w:color w:val="000000" w:themeColor="text1"/>
          <w:sz w:val="24"/>
          <w:szCs w:val="24"/>
        </w:rPr>
        <w:t xml:space="preserve">EPHO </w:t>
      </w:r>
      <w:r w:rsidR="009A54FA" w:rsidRPr="00110101">
        <w:rPr>
          <w:rFonts w:asciiTheme="majorBidi" w:hAnsiTheme="majorBidi" w:cstheme="majorBidi"/>
          <w:color w:val="000000" w:themeColor="text1"/>
          <w:sz w:val="24"/>
          <w:szCs w:val="24"/>
        </w:rPr>
        <w:t>3 ("Health protection including environmental occupational, food safety and others")</w:t>
      </w:r>
      <w:r w:rsidR="00201FCF" w:rsidRPr="00110101">
        <w:rPr>
          <w:rFonts w:asciiTheme="majorBidi" w:hAnsiTheme="majorBidi" w:cstheme="majorBidi"/>
          <w:color w:val="000000" w:themeColor="text1"/>
          <w:sz w:val="24"/>
          <w:szCs w:val="24"/>
        </w:rPr>
        <w:t xml:space="preserve"> was relatively more needed to fulfill the</w:t>
      </w:r>
      <w:r w:rsidR="00216D3A" w:rsidRPr="00110101">
        <w:rPr>
          <w:rFonts w:asciiTheme="majorBidi" w:hAnsiTheme="majorBidi" w:cstheme="majorBidi"/>
          <w:color w:val="000000" w:themeColor="text1"/>
          <w:sz w:val="24"/>
          <w:szCs w:val="24"/>
        </w:rPr>
        <w:t xml:space="preserve"> professional</w:t>
      </w:r>
      <w:r w:rsidR="00201FCF" w:rsidRPr="00110101">
        <w:rPr>
          <w:rFonts w:asciiTheme="majorBidi" w:hAnsiTheme="majorBidi" w:cstheme="majorBidi"/>
          <w:color w:val="000000" w:themeColor="text1"/>
          <w:sz w:val="24"/>
          <w:szCs w:val="24"/>
        </w:rPr>
        <w:t xml:space="preserve"> responsibilities</w:t>
      </w:r>
      <w:r w:rsidR="00216D3A" w:rsidRPr="00110101">
        <w:rPr>
          <w:rFonts w:asciiTheme="majorBidi" w:hAnsiTheme="majorBidi" w:cstheme="majorBidi"/>
          <w:color w:val="000000" w:themeColor="text1"/>
          <w:sz w:val="24"/>
          <w:szCs w:val="24"/>
        </w:rPr>
        <w:t xml:space="preserve"> at their </w:t>
      </w:r>
      <w:proofErr w:type="spellStart"/>
      <w:r w:rsidR="00216D3A" w:rsidRPr="00110101">
        <w:rPr>
          <w:rFonts w:asciiTheme="majorBidi" w:hAnsiTheme="majorBidi" w:cstheme="majorBidi"/>
          <w:color w:val="000000" w:themeColor="text1"/>
          <w:sz w:val="24"/>
          <w:szCs w:val="24"/>
        </w:rPr>
        <w:t>organisation</w:t>
      </w:r>
      <w:proofErr w:type="spellEnd"/>
      <w:r w:rsidR="009A54FA" w:rsidRPr="00110101">
        <w:rPr>
          <w:rFonts w:asciiTheme="majorBidi" w:hAnsiTheme="majorBidi" w:cstheme="majorBidi"/>
          <w:color w:val="000000" w:themeColor="text1"/>
          <w:sz w:val="24"/>
          <w:szCs w:val="24"/>
        </w:rPr>
        <w:t xml:space="preserve">. </w:t>
      </w:r>
      <w:r w:rsidR="00201FCF" w:rsidRPr="00110101">
        <w:rPr>
          <w:rFonts w:asciiTheme="majorBidi" w:hAnsiTheme="majorBidi" w:cstheme="majorBidi"/>
          <w:color w:val="000000" w:themeColor="text1"/>
          <w:sz w:val="24"/>
          <w:szCs w:val="24"/>
        </w:rPr>
        <w:t>Those who work in hospitals, HMOs</w:t>
      </w:r>
      <w:r w:rsidR="00A564B5" w:rsidRPr="00110101">
        <w:rPr>
          <w:rFonts w:asciiTheme="majorBidi" w:hAnsiTheme="majorBidi" w:cstheme="majorBidi"/>
          <w:color w:val="000000" w:themeColor="text1"/>
          <w:sz w:val="24"/>
          <w:szCs w:val="24"/>
        </w:rPr>
        <w:t>,</w:t>
      </w:r>
      <w:r w:rsidR="00201FCF" w:rsidRPr="00110101">
        <w:rPr>
          <w:rFonts w:asciiTheme="majorBidi" w:hAnsiTheme="majorBidi" w:cstheme="majorBidi"/>
          <w:color w:val="000000" w:themeColor="text1"/>
          <w:sz w:val="24"/>
          <w:szCs w:val="24"/>
        </w:rPr>
        <w:t xml:space="preserve"> and NGOs </w:t>
      </w:r>
      <w:r w:rsidR="00361195" w:rsidRPr="00110101">
        <w:rPr>
          <w:rFonts w:asciiTheme="majorBidi" w:hAnsiTheme="majorBidi" w:cstheme="majorBidi"/>
          <w:color w:val="000000" w:themeColor="text1"/>
          <w:sz w:val="24"/>
          <w:szCs w:val="24"/>
        </w:rPr>
        <w:t>in</w:t>
      </w:r>
      <w:r w:rsidR="00A564B5" w:rsidRPr="00110101">
        <w:rPr>
          <w:rFonts w:asciiTheme="majorBidi" w:hAnsiTheme="majorBidi" w:cstheme="majorBidi"/>
          <w:color w:val="000000" w:themeColor="text1"/>
          <w:sz w:val="24"/>
          <w:szCs w:val="24"/>
        </w:rPr>
        <w:t>dicated</w:t>
      </w:r>
      <w:r w:rsidR="00A56EA6" w:rsidRPr="00110101">
        <w:rPr>
          <w:rFonts w:asciiTheme="majorBidi" w:hAnsiTheme="majorBidi" w:cstheme="majorBidi"/>
          <w:color w:val="000000" w:themeColor="text1"/>
          <w:sz w:val="24"/>
          <w:szCs w:val="24"/>
        </w:rPr>
        <w:t xml:space="preserve"> t</w:t>
      </w:r>
      <w:r w:rsidR="00361195" w:rsidRPr="00110101">
        <w:rPr>
          <w:rFonts w:asciiTheme="majorBidi" w:hAnsiTheme="majorBidi" w:cstheme="majorBidi"/>
          <w:color w:val="000000" w:themeColor="text1"/>
          <w:sz w:val="24"/>
          <w:szCs w:val="24"/>
        </w:rPr>
        <w:t>hat EPHOs 5 and 10 (“Disease prevention, including early detection of illness” and “Advancing public health research to inform policy and practice “, respectively) were more relevant for their core functions</w:t>
      </w:r>
      <w:r w:rsidR="00361195" w:rsidRPr="00110101">
        <w:rPr>
          <w:rFonts w:asciiTheme="majorBidi" w:hAnsiTheme="majorBidi" w:cstheme="majorBidi"/>
          <w:lang w:val="en-GB"/>
        </w:rPr>
        <w:t xml:space="preserve">. </w:t>
      </w:r>
      <w:r w:rsidR="00D052C0" w:rsidRPr="00110101">
        <w:rPr>
          <w:rFonts w:asciiTheme="majorBidi" w:hAnsiTheme="majorBidi" w:cstheme="majorBidi"/>
          <w:color w:val="000000" w:themeColor="text1"/>
          <w:sz w:val="24"/>
          <w:szCs w:val="24"/>
        </w:rPr>
        <w:t>On the flip side</w:t>
      </w:r>
      <w:r w:rsidR="002E0629" w:rsidRPr="00110101">
        <w:rPr>
          <w:rFonts w:asciiTheme="majorBidi" w:hAnsiTheme="majorBidi" w:cstheme="majorBidi"/>
          <w:color w:val="000000" w:themeColor="text1"/>
          <w:sz w:val="24"/>
          <w:szCs w:val="24"/>
        </w:rPr>
        <w:t>, among the least represented essential operations</w:t>
      </w:r>
      <w:r w:rsidR="00216D3A" w:rsidRPr="00110101">
        <w:rPr>
          <w:rFonts w:asciiTheme="majorBidi" w:hAnsiTheme="majorBidi" w:cstheme="majorBidi"/>
          <w:color w:val="000000" w:themeColor="text1"/>
          <w:sz w:val="24"/>
          <w:szCs w:val="24"/>
        </w:rPr>
        <w:t>,</w:t>
      </w:r>
      <w:r w:rsidR="002E0629" w:rsidRPr="00110101">
        <w:rPr>
          <w:rFonts w:asciiTheme="majorBidi" w:hAnsiTheme="majorBidi" w:cstheme="majorBidi"/>
          <w:color w:val="000000" w:themeColor="text1"/>
          <w:sz w:val="24"/>
          <w:szCs w:val="24"/>
        </w:rPr>
        <w:t xml:space="preserve"> </w:t>
      </w:r>
      <w:proofErr w:type="gramStart"/>
      <w:r w:rsidR="002E0629" w:rsidRPr="00110101">
        <w:rPr>
          <w:rFonts w:asciiTheme="majorBidi" w:hAnsiTheme="majorBidi" w:cstheme="majorBidi"/>
          <w:color w:val="000000" w:themeColor="text1"/>
          <w:sz w:val="24"/>
          <w:szCs w:val="24"/>
        </w:rPr>
        <w:t xml:space="preserve">in </w:t>
      </w:r>
      <w:r w:rsidR="00A564B5" w:rsidRPr="00110101">
        <w:rPr>
          <w:rFonts w:asciiTheme="majorBidi" w:hAnsiTheme="majorBidi" w:cstheme="majorBidi"/>
          <w:color w:val="000000" w:themeColor="text1"/>
          <w:sz w:val="24"/>
          <w:szCs w:val="24"/>
        </w:rPr>
        <w:t>particular</w:t>
      </w:r>
      <w:r w:rsidR="002E0629" w:rsidRPr="00110101">
        <w:rPr>
          <w:rFonts w:asciiTheme="majorBidi" w:hAnsiTheme="majorBidi" w:cstheme="majorBidi"/>
          <w:color w:val="000000" w:themeColor="text1"/>
          <w:sz w:val="24"/>
          <w:szCs w:val="24"/>
        </w:rPr>
        <w:t xml:space="preserve"> among</w:t>
      </w:r>
      <w:proofErr w:type="gramEnd"/>
      <w:r w:rsidR="002E0629" w:rsidRPr="00110101">
        <w:rPr>
          <w:rFonts w:asciiTheme="majorBidi" w:hAnsiTheme="majorBidi" w:cstheme="majorBidi"/>
          <w:color w:val="000000" w:themeColor="text1"/>
          <w:sz w:val="24"/>
          <w:szCs w:val="24"/>
        </w:rPr>
        <w:t xml:space="preserve"> </w:t>
      </w:r>
      <w:r w:rsidR="003B3CB2" w:rsidRPr="00110101">
        <w:rPr>
          <w:rFonts w:asciiTheme="majorBidi" w:hAnsiTheme="majorBidi" w:cstheme="majorBidi"/>
          <w:color w:val="000000" w:themeColor="text1"/>
          <w:sz w:val="24"/>
          <w:szCs w:val="24"/>
        </w:rPr>
        <w:t>hospitals</w:t>
      </w:r>
      <w:r w:rsidR="00EF6610" w:rsidRPr="00110101">
        <w:rPr>
          <w:rFonts w:asciiTheme="majorBidi" w:hAnsiTheme="majorBidi" w:cstheme="majorBidi"/>
          <w:color w:val="000000" w:themeColor="text1"/>
          <w:sz w:val="24"/>
          <w:szCs w:val="24"/>
        </w:rPr>
        <w:t>,</w:t>
      </w:r>
      <w:r w:rsidR="002E0629" w:rsidRPr="00110101">
        <w:rPr>
          <w:rFonts w:asciiTheme="majorBidi" w:hAnsiTheme="majorBidi" w:cstheme="majorBidi"/>
          <w:color w:val="000000" w:themeColor="text1"/>
          <w:sz w:val="24"/>
          <w:szCs w:val="24"/>
        </w:rPr>
        <w:t xml:space="preserve"> HMO</w:t>
      </w:r>
      <w:r w:rsidR="003B3CB2" w:rsidRPr="00110101">
        <w:rPr>
          <w:rFonts w:asciiTheme="majorBidi" w:hAnsiTheme="majorBidi" w:cstheme="majorBidi"/>
          <w:color w:val="000000" w:themeColor="text1"/>
          <w:sz w:val="24"/>
          <w:szCs w:val="24"/>
        </w:rPr>
        <w:t>,</w:t>
      </w:r>
      <w:r w:rsidR="002E0629" w:rsidRPr="00110101">
        <w:rPr>
          <w:rFonts w:asciiTheme="majorBidi" w:hAnsiTheme="majorBidi" w:cstheme="majorBidi"/>
          <w:color w:val="000000" w:themeColor="text1"/>
          <w:sz w:val="24"/>
          <w:szCs w:val="24"/>
        </w:rPr>
        <w:t xml:space="preserve"> and NGO workers </w:t>
      </w:r>
      <w:r w:rsidR="00EF6610" w:rsidRPr="00110101">
        <w:rPr>
          <w:rFonts w:asciiTheme="majorBidi" w:hAnsiTheme="majorBidi" w:cstheme="majorBidi"/>
          <w:color w:val="000000" w:themeColor="text1"/>
          <w:sz w:val="24"/>
          <w:szCs w:val="24"/>
        </w:rPr>
        <w:t>we</w:t>
      </w:r>
      <w:r w:rsidR="00704E30" w:rsidRPr="00110101">
        <w:rPr>
          <w:rFonts w:asciiTheme="majorBidi" w:hAnsiTheme="majorBidi" w:cstheme="majorBidi"/>
          <w:color w:val="000000" w:themeColor="text1"/>
          <w:sz w:val="24"/>
          <w:szCs w:val="24"/>
        </w:rPr>
        <w:t>r</w:t>
      </w:r>
      <w:r w:rsidR="002E0629" w:rsidRPr="00110101">
        <w:rPr>
          <w:rFonts w:asciiTheme="majorBidi" w:hAnsiTheme="majorBidi" w:cstheme="majorBidi"/>
          <w:color w:val="000000" w:themeColor="text1"/>
          <w:sz w:val="24"/>
          <w:szCs w:val="24"/>
        </w:rPr>
        <w:t>e EPHOs 6 and 8 ("Assuring governance for health and wellbeing"</w:t>
      </w:r>
      <w:r w:rsidR="00EF6610" w:rsidRPr="00110101">
        <w:rPr>
          <w:rFonts w:asciiTheme="majorBidi" w:hAnsiTheme="majorBidi" w:cstheme="majorBidi"/>
          <w:color w:val="000000" w:themeColor="text1"/>
          <w:sz w:val="24"/>
          <w:szCs w:val="24"/>
        </w:rPr>
        <w:t xml:space="preserve"> and</w:t>
      </w:r>
      <w:r w:rsidR="002E0629" w:rsidRPr="00110101">
        <w:rPr>
          <w:rFonts w:asciiTheme="majorBidi" w:hAnsiTheme="majorBidi" w:cstheme="majorBidi"/>
          <w:color w:val="000000" w:themeColor="text1"/>
          <w:sz w:val="24"/>
          <w:szCs w:val="24"/>
        </w:rPr>
        <w:t xml:space="preserve"> "Assuring sustainable </w:t>
      </w:r>
      <w:r w:rsidR="007A76F9" w:rsidRPr="00110101">
        <w:rPr>
          <w:rFonts w:asciiTheme="majorBidi" w:hAnsiTheme="majorBidi" w:cstheme="majorBidi"/>
          <w:color w:val="000000" w:themeColor="text1"/>
          <w:sz w:val="24"/>
          <w:szCs w:val="24"/>
        </w:rPr>
        <w:t>organizational</w:t>
      </w:r>
      <w:r w:rsidR="002E0629" w:rsidRPr="00110101">
        <w:rPr>
          <w:rFonts w:asciiTheme="majorBidi" w:hAnsiTheme="majorBidi" w:cstheme="majorBidi"/>
          <w:color w:val="000000" w:themeColor="text1"/>
          <w:sz w:val="24"/>
          <w:szCs w:val="24"/>
        </w:rPr>
        <w:t xml:space="preserve"> structures and financing"</w:t>
      </w:r>
      <w:r w:rsidR="00216D3A" w:rsidRPr="00110101">
        <w:rPr>
          <w:rFonts w:asciiTheme="majorBidi" w:hAnsiTheme="majorBidi" w:cstheme="majorBidi"/>
          <w:color w:val="000000" w:themeColor="text1"/>
          <w:sz w:val="24"/>
          <w:szCs w:val="24"/>
        </w:rPr>
        <w:t>, respectively</w:t>
      </w:r>
      <w:r w:rsidR="002E0629" w:rsidRPr="00110101">
        <w:rPr>
          <w:rFonts w:asciiTheme="majorBidi" w:hAnsiTheme="majorBidi" w:cstheme="majorBidi"/>
          <w:color w:val="000000" w:themeColor="text1"/>
          <w:sz w:val="24"/>
          <w:szCs w:val="24"/>
        </w:rPr>
        <w:t xml:space="preserve">). A </w:t>
      </w:r>
      <w:r w:rsidR="00361195" w:rsidRPr="00110101">
        <w:rPr>
          <w:rFonts w:asciiTheme="majorBidi" w:hAnsiTheme="majorBidi" w:cstheme="majorBidi"/>
          <w:color w:val="000000" w:themeColor="text1"/>
          <w:sz w:val="24"/>
          <w:szCs w:val="24"/>
        </w:rPr>
        <w:t xml:space="preserve">relatively </w:t>
      </w:r>
      <w:r w:rsidR="002E0629" w:rsidRPr="00110101">
        <w:rPr>
          <w:rFonts w:asciiTheme="majorBidi" w:hAnsiTheme="majorBidi" w:cstheme="majorBidi"/>
          <w:color w:val="000000" w:themeColor="text1"/>
          <w:sz w:val="24"/>
          <w:szCs w:val="24"/>
        </w:rPr>
        <w:t>low</w:t>
      </w:r>
      <w:r w:rsidR="00361195" w:rsidRPr="00110101">
        <w:rPr>
          <w:rFonts w:asciiTheme="majorBidi" w:hAnsiTheme="majorBidi" w:cstheme="majorBidi"/>
          <w:color w:val="000000" w:themeColor="text1"/>
          <w:sz w:val="24"/>
          <w:szCs w:val="24"/>
        </w:rPr>
        <w:t>er</w:t>
      </w:r>
      <w:r w:rsidR="002E0629" w:rsidRPr="00110101">
        <w:rPr>
          <w:rFonts w:asciiTheme="majorBidi" w:hAnsiTheme="majorBidi" w:cstheme="majorBidi"/>
          <w:color w:val="000000" w:themeColor="text1"/>
          <w:sz w:val="24"/>
          <w:szCs w:val="24"/>
        </w:rPr>
        <w:t xml:space="preserve"> level of</w:t>
      </w:r>
      <w:r w:rsidR="00DF6B34" w:rsidRPr="00110101">
        <w:rPr>
          <w:rFonts w:asciiTheme="majorBidi" w:hAnsiTheme="majorBidi" w:cstheme="majorBidi"/>
          <w:color w:val="000000" w:themeColor="text1"/>
          <w:sz w:val="24"/>
          <w:szCs w:val="24"/>
        </w:rPr>
        <w:t xml:space="preserve"> </w:t>
      </w:r>
      <w:r w:rsidR="00704E30" w:rsidRPr="00110101">
        <w:rPr>
          <w:rFonts w:asciiTheme="majorBidi" w:hAnsiTheme="majorBidi" w:cstheme="majorBidi"/>
          <w:color w:val="000000" w:themeColor="text1"/>
          <w:sz w:val="24"/>
          <w:szCs w:val="24"/>
        </w:rPr>
        <w:t xml:space="preserve">organizational </w:t>
      </w:r>
      <w:r w:rsidR="00DF6B34" w:rsidRPr="00110101">
        <w:rPr>
          <w:rFonts w:asciiTheme="majorBidi" w:hAnsiTheme="majorBidi" w:cstheme="majorBidi"/>
          <w:color w:val="000000" w:themeColor="text1"/>
          <w:sz w:val="24"/>
          <w:szCs w:val="24"/>
        </w:rPr>
        <w:t xml:space="preserve">specialization was </w:t>
      </w:r>
      <w:r w:rsidR="00704E30" w:rsidRPr="00110101">
        <w:rPr>
          <w:rFonts w:asciiTheme="majorBidi" w:hAnsiTheme="majorBidi" w:cstheme="majorBidi"/>
          <w:color w:val="000000" w:themeColor="text1"/>
          <w:sz w:val="24"/>
          <w:szCs w:val="24"/>
        </w:rPr>
        <w:t>observed</w:t>
      </w:r>
      <w:r w:rsidR="00DF6B34" w:rsidRPr="00110101">
        <w:rPr>
          <w:rFonts w:asciiTheme="majorBidi" w:hAnsiTheme="majorBidi" w:cstheme="majorBidi"/>
          <w:color w:val="000000" w:themeColor="text1"/>
          <w:sz w:val="24"/>
          <w:szCs w:val="24"/>
        </w:rPr>
        <w:t xml:space="preserve"> </w:t>
      </w:r>
      <w:r w:rsidR="00EF6610" w:rsidRPr="00110101">
        <w:rPr>
          <w:rFonts w:asciiTheme="majorBidi" w:hAnsiTheme="majorBidi" w:cstheme="majorBidi"/>
          <w:color w:val="000000" w:themeColor="text1"/>
          <w:sz w:val="24"/>
          <w:szCs w:val="24"/>
        </w:rPr>
        <w:t xml:space="preserve">by professionals who work in </w:t>
      </w:r>
      <w:r w:rsidR="00DF6B34" w:rsidRPr="00110101">
        <w:rPr>
          <w:rFonts w:asciiTheme="majorBidi" w:hAnsiTheme="majorBidi" w:cstheme="majorBidi"/>
          <w:color w:val="000000" w:themeColor="text1"/>
          <w:sz w:val="24"/>
          <w:szCs w:val="24"/>
        </w:rPr>
        <w:t>government</w:t>
      </w:r>
      <w:r w:rsidR="001E2B1C" w:rsidRPr="00110101">
        <w:rPr>
          <w:rFonts w:asciiTheme="majorBidi" w:hAnsiTheme="majorBidi" w:cstheme="majorBidi"/>
          <w:color w:val="000000" w:themeColor="text1"/>
          <w:sz w:val="24"/>
          <w:szCs w:val="24"/>
        </w:rPr>
        <w:t>al</w:t>
      </w:r>
      <w:r w:rsidR="00DF6B34" w:rsidRPr="00110101">
        <w:rPr>
          <w:rFonts w:asciiTheme="majorBidi" w:hAnsiTheme="majorBidi" w:cstheme="majorBidi"/>
          <w:color w:val="000000" w:themeColor="text1"/>
          <w:sz w:val="24"/>
          <w:szCs w:val="24"/>
        </w:rPr>
        <w:t xml:space="preserve"> </w:t>
      </w:r>
      <w:r w:rsidR="00EF6610" w:rsidRPr="00110101">
        <w:rPr>
          <w:rFonts w:asciiTheme="majorBidi" w:hAnsiTheme="majorBidi" w:cstheme="majorBidi"/>
          <w:color w:val="000000" w:themeColor="text1"/>
          <w:sz w:val="24"/>
          <w:szCs w:val="24"/>
        </w:rPr>
        <w:t>agencies</w:t>
      </w:r>
      <w:r w:rsidR="00361195" w:rsidRPr="00110101">
        <w:rPr>
          <w:rFonts w:asciiTheme="majorBidi" w:hAnsiTheme="majorBidi" w:cstheme="majorBidi"/>
          <w:color w:val="000000" w:themeColor="text1"/>
          <w:sz w:val="24"/>
          <w:szCs w:val="24"/>
        </w:rPr>
        <w:t xml:space="preserve">. They </w:t>
      </w:r>
      <w:r w:rsidR="009A54FA" w:rsidRPr="00110101">
        <w:rPr>
          <w:rFonts w:asciiTheme="majorBidi" w:hAnsiTheme="majorBidi" w:cstheme="majorBidi"/>
          <w:color w:val="000000" w:themeColor="text1"/>
          <w:sz w:val="24"/>
          <w:szCs w:val="24"/>
        </w:rPr>
        <w:t xml:space="preserve">demonstrated a relatively homogenous </w:t>
      </w:r>
      <w:r w:rsidR="003A0D88" w:rsidRPr="00110101">
        <w:rPr>
          <w:rFonts w:asciiTheme="majorBidi" w:hAnsiTheme="majorBidi" w:cstheme="majorBidi"/>
          <w:color w:val="000000" w:themeColor="text1"/>
          <w:sz w:val="24"/>
          <w:szCs w:val="24"/>
        </w:rPr>
        <w:t>“medium” and “med</w:t>
      </w:r>
      <w:r w:rsidR="00E26ED8" w:rsidRPr="00110101">
        <w:rPr>
          <w:rFonts w:asciiTheme="majorBidi" w:hAnsiTheme="majorBidi" w:cstheme="majorBidi"/>
          <w:color w:val="000000" w:themeColor="text1"/>
          <w:sz w:val="24"/>
          <w:szCs w:val="24"/>
        </w:rPr>
        <w:t xml:space="preserve">ium-low” affinity </w:t>
      </w:r>
      <w:r w:rsidR="00361195" w:rsidRPr="00110101">
        <w:rPr>
          <w:rFonts w:asciiTheme="majorBidi" w:hAnsiTheme="majorBidi" w:cstheme="majorBidi"/>
          <w:color w:val="000000" w:themeColor="text1"/>
          <w:sz w:val="24"/>
          <w:szCs w:val="24"/>
        </w:rPr>
        <w:t xml:space="preserve">for </w:t>
      </w:r>
      <w:r w:rsidR="00E26ED8" w:rsidRPr="00110101">
        <w:rPr>
          <w:rFonts w:asciiTheme="majorBidi" w:hAnsiTheme="majorBidi" w:cstheme="majorBidi"/>
          <w:color w:val="000000" w:themeColor="text1"/>
          <w:sz w:val="24"/>
          <w:szCs w:val="24"/>
        </w:rPr>
        <w:t xml:space="preserve">each of the ten EPHOs. </w:t>
      </w:r>
    </w:p>
    <w:p w14:paraId="0D673D1D" w14:textId="4768227C" w:rsidR="00A707BA" w:rsidRDefault="00A707BA" w:rsidP="003577DA">
      <w:pPr>
        <w:spacing w:line="360" w:lineRule="auto"/>
        <w:jc w:val="both"/>
        <w:rPr>
          <w:rFonts w:asciiTheme="majorBidi" w:eastAsia="Times New Roman" w:hAnsiTheme="majorBidi" w:cstheme="majorBidi"/>
          <w:b/>
          <w:bCs/>
          <w:sz w:val="24"/>
          <w:szCs w:val="24"/>
          <w:lang w:val="en-US"/>
        </w:rPr>
      </w:pPr>
    </w:p>
    <w:p w14:paraId="00FFC43F" w14:textId="77777777" w:rsidR="00AF0DCB" w:rsidRPr="00AF0DCB" w:rsidRDefault="00AF0DCB" w:rsidP="003577DA">
      <w:pPr>
        <w:spacing w:line="360" w:lineRule="auto"/>
        <w:jc w:val="both"/>
        <w:rPr>
          <w:rFonts w:asciiTheme="majorBidi" w:eastAsia="Times New Roman" w:hAnsiTheme="majorBidi" w:cstheme="majorBidi"/>
          <w:b/>
          <w:bCs/>
          <w:sz w:val="24"/>
          <w:szCs w:val="24"/>
          <w:lang w:val="en-US"/>
        </w:rPr>
      </w:pPr>
    </w:p>
    <w:p w14:paraId="0F6B729C" w14:textId="2818808C" w:rsidR="004C6C5D" w:rsidRPr="00110101" w:rsidRDefault="004C6C5D" w:rsidP="003577DA">
      <w:pPr>
        <w:spacing w:line="360" w:lineRule="auto"/>
        <w:jc w:val="both"/>
        <w:rPr>
          <w:rFonts w:asciiTheme="majorBidi" w:eastAsia="Times New Roman" w:hAnsiTheme="majorBidi" w:cstheme="majorBidi"/>
          <w:b/>
          <w:bCs/>
          <w:sz w:val="24"/>
          <w:szCs w:val="24"/>
        </w:rPr>
      </w:pPr>
    </w:p>
    <w:p w14:paraId="4EFAE800" w14:textId="77777777" w:rsidR="00CC0826" w:rsidRPr="00110101" w:rsidRDefault="00CC0826" w:rsidP="00CC0826">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lastRenderedPageBreak/>
        <w:t>Chart 1: Responses to "</w:t>
      </w:r>
      <w:r w:rsidRPr="00110101">
        <w:rPr>
          <w:rFonts w:asciiTheme="majorBidi" w:hAnsiTheme="majorBidi" w:cstheme="majorBidi"/>
          <w:i/>
          <w:iCs/>
          <w:sz w:val="20"/>
          <w:szCs w:val="20"/>
          <w:u w:val="single"/>
        </w:rPr>
        <w:t>Which Essential Public Health Operations (EPHOs) are most relevant to your organization</w:t>
      </w:r>
      <w:r w:rsidRPr="00110101">
        <w:rPr>
          <w:rFonts w:asciiTheme="majorBidi" w:hAnsiTheme="majorBidi" w:cstheme="majorBidi"/>
          <w:sz w:val="20"/>
          <w:szCs w:val="20"/>
          <w:u w:val="single"/>
        </w:rPr>
        <w:t>?"</w:t>
      </w:r>
    </w:p>
    <w:tbl>
      <w:tblPr>
        <w:tblStyle w:val="af5"/>
        <w:tblW w:w="11346" w:type="dxa"/>
        <w:tblInd w:w="-986" w:type="dxa"/>
        <w:tblLayout w:type="fixed"/>
        <w:tblLook w:val="04A0" w:firstRow="1" w:lastRow="0" w:firstColumn="1" w:lastColumn="0" w:noHBand="0" w:noVBand="1"/>
      </w:tblPr>
      <w:tblGrid>
        <w:gridCol w:w="5392"/>
        <w:gridCol w:w="5954"/>
      </w:tblGrid>
      <w:tr w:rsidR="00CC0826" w:rsidRPr="00110101" w14:paraId="06C66432" w14:textId="77777777" w:rsidTr="00D61FC1">
        <w:tc>
          <w:tcPr>
            <w:tcW w:w="5392" w:type="dxa"/>
            <w:tcBorders>
              <w:top w:val="single" w:sz="4" w:space="0" w:color="auto"/>
              <w:left w:val="nil"/>
              <w:bottom w:val="nil"/>
              <w:right w:val="nil"/>
            </w:tcBorders>
            <w:shd w:val="clear" w:color="auto" w:fill="auto"/>
            <w:vAlign w:val="center"/>
          </w:tcPr>
          <w:p w14:paraId="0AA31687" w14:textId="77777777" w:rsidR="00CC0826" w:rsidRPr="00110101" w:rsidRDefault="00CC0826" w:rsidP="00D61FC1">
            <w:pPr>
              <w:jc w:val="center"/>
              <w:rPr>
                <w:rFonts w:asciiTheme="majorBidi" w:hAnsiTheme="majorBidi" w:cstheme="majorBidi"/>
              </w:rPr>
            </w:pPr>
          </w:p>
        </w:tc>
        <w:tc>
          <w:tcPr>
            <w:tcW w:w="5954" w:type="dxa"/>
            <w:tcBorders>
              <w:top w:val="single" w:sz="4" w:space="0" w:color="auto"/>
              <w:left w:val="nil"/>
              <w:bottom w:val="nil"/>
              <w:right w:val="nil"/>
            </w:tcBorders>
            <w:shd w:val="clear" w:color="auto" w:fill="auto"/>
            <w:vAlign w:val="center"/>
          </w:tcPr>
          <w:p w14:paraId="2DA3FA4F" w14:textId="77777777" w:rsidR="00CC0826" w:rsidRPr="00110101" w:rsidRDefault="00CC0826" w:rsidP="00D61FC1">
            <w:pPr>
              <w:jc w:val="center"/>
              <w:rPr>
                <w:rFonts w:asciiTheme="majorBidi" w:hAnsiTheme="majorBidi" w:cstheme="majorBidi"/>
              </w:rPr>
            </w:pPr>
            <w:r w:rsidRPr="00110101">
              <w:rPr>
                <w:rFonts w:asciiTheme="majorBidi" w:hAnsiTheme="majorBidi" w:cstheme="majorBidi"/>
              </w:rPr>
              <w:t>Rates of agreement (%</w:t>
            </w:r>
            <w:r w:rsidRPr="00110101">
              <w:rPr>
                <w:rFonts w:asciiTheme="majorBidi" w:hAnsiTheme="majorBidi" w:cstheme="majorBidi"/>
                <w:b/>
                <w:bCs/>
                <w:vertAlign w:val="superscript"/>
              </w:rPr>
              <w:t>1</w:t>
            </w:r>
            <w:r w:rsidRPr="00110101">
              <w:rPr>
                <w:rFonts w:asciiTheme="majorBidi" w:hAnsiTheme="majorBidi" w:cstheme="majorBidi"/>
              </w:rPr>
              <w:t>)</w:t>
            </w:r>
          </w:p>
        </w:tc>
      </w:tr>
      <w:tr w:rsidR="00CC0826" w:rsidRPr="00110101" w14:paraId="10B5AEEC" w14:textId="77777777" w:rsidTr="00D61FC1">
        <w:tc>
          <w:tcPr>
            <w:tcW w:w="11346" w:type="dxa"/>
            <w:gridSpan w:val="2"/>
            <w:tcBorders>
              <w:left w:val="nil"/>
              <w:bottom w:val="single" w:sz="4" w:space="0" w:color="auto"/>
              <w:right w:val="nil"/>
            </w:tcBorders>
            <w:shd w:val="clear" w:color="auto" w:fill="F2F2F2" w:themeFill="background1" w:themeFillShade="F2"/>
            <w:vAlign w:val="center"/>
          </w:tcPr>
          <w:p w14:paraId="03FE8E30" w14:textId="77777777" w:rsidR="00CC0826" w:rsidRPr="00110101" w:rsidRDefault="00CC0826" w:rsidP="00D61FC1">
            <w:pPr>
              <w:jc w:val="center"/>
              <w:rPr>
                <w:rFonts w:asciiTheme="majorBidi" w:hAnsiTheme="majorBidi" w:cstheme="majorBidi"/>
              </w:rPr>
            </w:pPr>
            <w:r w:rsidRPr="00110101">
              <w:rPr>
                <w:rFonts w:asciiTheme="majorBidi" w:hAnsiTheme="majorBidi" w:cstheme="majorBidi"/>
              </w:rPr>
              <w:t>Hospitals, HMOs, NGOs          Health Departments          Government          Research Institutes</w:t>
            </w:r>
          </w:p>
          <w:p w14:paraId="57A16781" w14:textId="77777777" w:rsidR="00CC0826" w:rsidRPr="00110101" w:rsidRDefault="00CC0826" w:rsidP="00D61FC1">
            <w:pPr>
              <w:jc w:val="center"/>
              <w:rPr>
                <w:rFonts w:asciiTheme="majorBidi" w:hAnsiTheme="majorBidi" w:cstheme="majorBidi"/>
              </w:rPr>
            </w:pPr>
            <w:r w:rsidRPr="00110101">
              <w:rPr>
                <w:rFonts w:asciiTheme="majorBidi" w:hAnsiTheme="majorBidi" w:cstheme="majorBidi"/>
                <w:noProof/>
              </w:rPr>
              <w:drawing>
                <wp:anchor distT="0" distB="0" distL="114300" distR="114300" simplePos="0" relativeHeight="251728896" behindDoc="0" locked="0" layoutInCell="1" allowOverlap="1" wp14:anchorId="6204C55D" wp14:editId="6C147333">
                  <wp:simplePos x="0" y="0"/>
                  <wp:positionH relativeFrom="column">
                    <wp:posOffset>3124884</wp:posOffset>
                  </wp:positionH>
                  <wp:positionV relativeFrom="paragraph">
                    <wp:posOffset>98139</wp:posOffset>
                  </wp:positionV>
                  <wp:extent cx="4028025" cy="4317365"/>
                  <wp:effectExtent l="0" t="0" r="0" b="6985"/>
                  <wp:wrapNone/>
                  <wp:docPr id="29" name="תרשים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Pr="00110101">
              <w:rPr>
                <w:rFonts w:asciiTheme="majorBidi" w:hAnsiTheme="majorBidi" w:cstheme="majorBidi"/>
                <w:noProof/>
              </w:rPr>
              <mc:AlternateContent>
                <mc:Choice Requires="wps">
                  <w:drawing>
                    <wp:anchor distT="0" distB="0" distL="114300" distR="114300" simplePos="0" relativeHeight="251724800" behindDoc="0" locked="0" layoutInCell="1" allowOverlap="1" wp14:anchorId="67945360" wp14:editId="140624AB">
                      <wp:simplePos x="0" y="0"/>
                      <wp:positionH relativeFrom="column">
                        <wp:posOffset>2952115</wp:posOffset>
                      </wp:positionH>
                      <wp:positionV relativeFrom="paragraph">
                        <wp:posOffset>47625</wp:posOffset>
                      </wp:positionV>
                      <wp:extent cx="215900" cy="215900"/>
                      <wp:effectExtent l="0" t="0" r="12700" b="12700"/>
                      <wp:wrapNone/>
                      <wp:docPr id="42" name="אליפסה 42"/>
                      <wp:cNvGraphicFramePr/>
                      <a:graphic xmlns:a="http://schemas.openxmlformats.org/drawingml/2006/main">
                        <a:graphicData uri="http://schemas.microsoft.com/office/word/2010/wordprocessingShape">
                          <wps:wsp>
                            <wps:cNvSpPr/>
                            <wps:spPr>
                              <a:xfrm>
                                <a:off x="0" y="0"/>
                                <a:ext cx="215900" cy="215900"/>
                              </a:xfrm>
                              <a:prstGeom prst="ellipse">
                                <a:avLst/>
                              </a:prstGeom>
                              <a:solidFill>
                                <a:srgbClr val="80008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FAC3C3" id="אליפסה 42" o:spid="_x0000_s1026" style="position:absolute;left:0;text-align:left;margin-left:232.45pt;margin-top:3.75pt;width:17pt;height:1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" fillcolor="purple"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27872" behindDoc="0" locked="0" layoutInCell="1" allowOverlap="1" wp14:anchorId="450C82F9" wp14:editId="7A94501D">
                      <wp:simplePos x="0" y="0"/>
                      <wp:positionH relativeFrom="column">
                        <wp:posOffset>1383030</wp:posOffset>
                      </wp:positionH>
                      <wp:positionV relativeFrom="paragraph">
                        <wp:posOffset>41910</wp:posOffset>
                      </wp:positionV>
                      <wp:extent cx="215900" cy="215900"/>
                      <wp:effectExtent l="0" t="0" r="12700" b="12700"/>
                      <wp:wrapNone/>
                      <wp:docPr id="31" name="צלב 31"/>
                      <wp:cNvGraphicFramePr/>
                      <a:graphic xmlns:a="http://schemas.openxmlformats.org/drawingml/2006/main">
                        <a:graphicData uri="http://schemas.microsoft.com/office/word/2010/wordprocessingShape">
                          <wps:wsp>
                            <wps:cNvSpPr/>
                            <wps:spPr>
                              <a:xfrm>
                                <a:off x="0" y="0"/>
                                <a:ext cx="215900" cy="215900"/>
                              </a:xfrm>
                              <a:prstGeom prst="plus">
                                <a:avLst>
                                  <a:gd name="adj" fmla="val 33824"/>
                                </a:avLst>
                              </a:prstGeom>
                              <a:solidFill>
                                <a:srgbClr val="FF66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8CCAF3"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צלב 31" o:spid="_x0000_s1026" type="#_x0000_t11" style="position:absolute;left:0;text-align:left;margin-left:108.9pt;margin-top:3.3pt;width:17pt;height:1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" adj="7306" fillcolor="#f6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25824" behindDoc="0" locked="0" layoutInCell="1" allowOverlap="1" wp14:anchorId="611FB4D9" wp14:editId="3F02221A">
                      <wp:simplePos x="0" y="0"/>
                      <wp:positionH relativeFrom="column">
                        <wp:posOffset>4271645</wp:posOffset>
                      </wp:positionH>
                      <wp:positionV relativeFrom="page">
                        <wp:posOffset>210185</wp:posOffset>
                      </wp:positionV>
                      <wp:extent cx="215900" cy="215900"/>
                      <wp:effectExtent l="0" t="0" r="12700" b="12700"/>
                      <wp:wrapNone/>
                      <wp:docPr id="54" name="מלבן 54"/>
                      <wp:cNvGraphicFramePr/>
                      <a:graphic xmlns:a="http://schemas.openxmlformats.org/drawingml/2006/main">
                        <a:graphicData uri="http://schemas.microsoft.com/office/word/2010/wordprocessingShape">
                          <wps:wsp>
                            <wps:cNvSpPr/>
                            <wps:spPr>
                              <a:xfrm>
                                <a:off x="0" y="0"/>
                                <a:ext cx="215900" cy="215900"/>
                              </a:xfrm>
                              <a:prstGeom prst="rect">
                                <a:avLst/>
                              </a:prstGeom>
                              <a:solidFill>
                                <a:schemeClr val="tx2">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B748E8" id="מלבן 54" o:spid="_x0000_s1026" style="position:absolute;left:0;text-align:left;margin-left:336.35pt;margin-top:16.55pt;width:17pt;height:1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" fillcolor="#0f243e [1615]" strokecolor="black [3213]" strokeweight="2pt">
                      <w10:wrap anchory="page"/>
                    </v:rect>
                  </w:pict>
                </mc:Fallback>
              </mc:AlternateContent>
            </w:r>
            <w:r w:rsidRPr="00110101">
              <w:rPr>
                <w:rFonts w:asciiTheme="majorBidi" w:hAnsiTheme="majorBidi" w:cstheme="majorBidi"/>
                <w:noProof/>
              </w:rPr>
              <mc:AlternateContent>
                <mc:Choice Requires="wps">
                  <w:drawing>
                    <wp:anchor distT="0" distB="0" distL="114300" distR="114300" simplePos="0" relativeHeight="251726848" behindDoc="0" locked="0" layoutInCell="1" allowOverlap="1" wp14:anchorId="2C751120" wp14:editId="221EB10C">
                      <wp:simplePos x="0" y="0"/>
                      <wp:positionH relativeFrom="column">
                        <wp:posOffset>5574030</wp:posOffset>
                      </wp:positionH>
                      <wp:positionV relativeFrom="page">
                        <wp:posOffset>206375</wp:posOffset>
                      </wp:positionV>
                      <wp:extent cx="215900" cy="215900"/>
                      <wp:effectExtent l="19050" t="19050" r="31750" b="12700"/>
                      <wp:wrapNone/>
                      <wp:docPr id="65" name="משולש שווה-שוקיים 65"/>
                      <wp:cNvGraphicFramePr/>
                      <a:graphic xmlns:a="http://schemas.openxmlformats.org/drawingml/2006/main">
                        <a:graphicData uri="http://schemas.microsoft.com/office/word/2010/wordprocessingShape">
                          <wps:wsp>
                            <wps:cNvSpPr/>
                            <wps:spPr>
                              <a:xfrm>
                                <a:off x="0" y="0"/>
                                <a:ext cx="215900" cy="215900"/>
                              </a:xfrm>
                              <a:prstGeom prst="triangl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41DF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משולש שווה-שוקיים 65" o:spid="_x0000_s1026" type="#_x0000_t5" style="position:absolute;left:0;text-align:left;margin-left:438.9pt;margin-top:16.25pt;width:17pt;height:1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" fillcolor="#00b050" strokecolor="black [3213]" strokeweight="2pt">
                      <w10:wrap anchory="page"/>
                    </v:shape>
                  </w:pict>
                </mc:Fallback>
              </mc:AlternateContent>
            </w:r>
          </w:p>
          <w:p w14:paraId="660CB62C" w14:textId="77777777" w:rsidR="00CC0826" w:rsidRPr="00110101" w:rsidRDefault="00CC0826" w:rsidP="00D61FC1">
            <w:pPr>
              <w:rPr>
                <w:rFonts w:asciiTheme="majorBidi" w:hAnsiTheme="majorBidi" w:cstheme="majorBidi"/>
              </w:rPr>
            </w:pPr>
          </w:p>
        </w:tc>
      </w:tr>
      <w:tr w:rsidR="00CC0826" w:rsidRPr="00110101" w14:paraId="49B4E6DE" w14:textId="77777777" w:rsidTr="00D61FC1">
        <w:tc>
          <w:tcPr>
            <w:tcW w:w="5392" w:type="dxa"/>
            <w:tcBorders>
              <w:top w:val="single" w:sz="4" w:space="0" w:color="auto"/>
              <w:left w:val="nil"/>
              <w:bottom w:val="single" w:sz="4" w:space="0" w:color="auto"/>
              <w:right w:val="nil"/>
            </w:tcBorders>
            <w:shd w:val="clear" w:color="auto" w:fill="auto"/>
            <w:vAlign w:val="center"/>
          </w:tcPr>
          <w:p w14:paraId="25044DA8" w14:textId="77777777" w:rsidR="00CC0826" w:rsidRPr="00110101" w:rsidRDefault="00CC0826" w:rsidP="00D61FC1">
            <w:pPr>
              <w:jc w:val="center"/>
              <w:rPr>
                <w:rFonts w:asciiTheme="majorBidi" w:hAnsiTheme="majorBidi" w:cstheme="majorBidi"/>
              </w:rPr>
            </w:pPr>
          </w:p>
        </w:tc>
        <w:tc>
          <w:tcPr>
            <w:tcW w:w="5954" w:type="dxa"/>
            <w:tcBorders>
              <w:top w:val="single" w:sz="4" w:space="0" w:color="auto"/>
              <w:left w:val="nil"/>
              <w:bottom w:val="single" w:sz="4" w:space="0" w:color="auto"/>
              <w:right w:val="nil"/>
            </w:tcBorders>
            <w:shd w:val="clear" w:color="auto" w:fill="auto"/>
            <w:vAlign w:val="center"/>
          </w:tcPr>
          <w:p w14:paraId="3123E92B"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lang w:val="en-GB"/>
              </w:rPr>
              <w:t xml:space="preserve">                 Low                          Medium                        High</w:t>
            </w:r>
          </w:p>
        </w:tc>
      </w:tr>
      <w:tr w:rsidR="00CC0826" w:rsidRPr="00110101" w14:paraId="35AC03F4" w14:textId="77777777" w:rsidTr="00D61FC1">
        <w:tc>
          <w:tcPr>
            <w:tcW w:w="5392" w:type="dxa"/>
            <w:tcBorders>
              <w:top w:val="single" w:sz="4" w:space="0" w:color="auto"/>
              <w:left w:val="nil"/>
              <w:bottom w:val="nil"/>
              <w:right w:val="nil"/>
            </w:tcBorders>
          </w:tcPr>
          <w:p w14:paraId="3C09C118"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16608" behindDoc="0" locked="0" layoutInCell="1" allowOverlap="1" wp14:anchorId="0E7AEA96" wp14:editId="1C862C13">
                  <wp:simplePos x="0" y="0"/>
                  <wp:positionH relativeFrom="column">
                    <wp:posOffset>-3175</wp:posOffset>
                  </wp:positionH>
                  <wp:positionV relativeFrom="paragraph">
                    <wp:posOffset>635</wp:posOffset>
                  </wp:positionV>
                  <wp:extent cx="291465" cy="374015"/>
                  <wp:effectExtent l="0" t="0" r="0" b="6985"/>
                  <wp:wrapSquare wrapText="bothSides"/>
                  <wp:docPr id="11" name="Picture 3">
                    <a:extLst xmlns:a="http://schemas.openxmlformats.org/drawingml/2006/main">
                      <a:ext uri="{FF2B5EF4-FFF2-40B4-BE49-F238E27FC236}">
                        <a16:creationId xmlns:a16="http://schemas.microsoft.com/office/drawing/2014/main" id="{E106E860-AD12-48BD-B7B2-1B036F6F64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106E860-AD12-48BD-B7B2-1B036F6F6493}"/>
                              </a:ext>
                            </a:extLst>
                          </pic:cNvPr>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465" cy="374015"/>
                          </a:xfrm>
                          <a:prstGeom prst="rect">
                            <a:avLst/>
                          </a:prstGeom>
                          <a:noFill/>
                          <a:ln>
                            <a:noFill/>
                          </a:ln>
                        </pic:spPr>
                      </pic:pic>
                    </a:graphicData>
                  </a:graphic>
                </wp:anchor>
              </w:drawing>
            </w:r>
            <w:r w:rsidRPr="00110101">
              <w:rPr>
                <w:rFonts w:asciiTheme="majorBidi" w:hAnsiTheme="majorBidi" w:cstheme="majorBidi"/>
                <w:lang w:val="en-GB"/>
              </w:rPr>
              <w:t>EPHO1: Surveillance of population health and wellbeing</w:t>
            </w:r>
          </w:p>
        </w:tc>
        <w:tc>
          <w:tcPr>
            <w:tcW w:w="5954" w:type="dxa"/>
            <w:tcBorders>
              <w:top w:val="single" w:sz="4" w:space="0" w:color="auto"/>
              <w:left w:val="nil"/>
              <w:bottom w:val="nil"/>
              <w:right w:val="nil"/>
            </w:tcBorders>
            <w:shd w:val="clear" w:color="auto" w:fill="auto"/>
            <w:vAlign w:val="center"/>
          </w:tcPr>
          <w:p w14:paraId="5D418584" w14:textId="30D4B961" w:rsidR="00CC0826" w:rsidRPr="00110101" w:rsidRDefault="00CC0826" w:rsidP="00D61FC1">
            <w:pPr>
              <w:jc w:val="center"/>
              <w:rPr>
                <w:rFonts w:asciiTheme="majorBidi" w:hAnsiTheme="majorBidi" w:cstheme="majorBidi"/>
                <w:lang w:val="en-GB"/>
              </w:rPr>
            </w:pPr>
          </w:p>
        </w:tc>
      </w:tr>
      <w:tr w:rsidR="00CC0826" w:rsidRPr="00110101" w14:paraId="4CCC4FFF" w14:textId="77777777" w:rsidTr="00D61FC1">
        <w:tc>
          <w:tcPr>
            <w:tcW w:w="5392" w:type="dxa"/>
            <w:tcBorders>
              <w:top w:val="nil"/>
              <w:left w:val="nil"/>
              <w:bottom w:val="nil"/>
              <w:right w:val="nil"/>
            </w:tcBorders>
            <w:shd w:val="clear" w:color="auto" w:fill="F2F2F2" w:themeFill="background1" w:themeFillShade="F2"/>
          </w:tcPr>
          <w:p w14:paraId="232069CE"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15584" behindDoc="1" locked="0" layoutInCell="1" allowOverlap="1" wp14:anchorId="6255957D" wp14:editId="0854CC48">
                  <wp:simplePos x="0" y="0"/>
                  <wp:positionH relativeFrom="column">
                    <wp:posOffset>0</wp:posOffset>
                  </wp:positionH>
                  <wp:positionV relativeFrom="paragraph">
                    <wp:posOffset>0</wp:posOffset>
                  </wp:positionV>
                  <wp:extent cx="287655" cy="374015"/>
                  <wp:effectExtent l="0" t="0" r="0" b="6985"/>
                  <wp:wrapSquare wrapText="bothSides"/>
                  <wp:docPr id="20" name="Picture 4">
                    <a:extLst xmlns:a="http://schemas.openxmlformats.org/drawingml/2006/main">
                      <a:ext uri="{FF2B5EF4-FFF2-40B4-BE49-F238E27FC236}">
                        <a16:creationId xmlns:a16="http://schemas.microsoft.com/office/drawing/2014/main" id="{D9BC0374-298D-442B-B856-F5CC65EAD1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9BC0374-298D-442B-B856-F5CC65EAD10B}"/>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655" cy="374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101">
              <w:rPr>
                <w:rFonts w:asciiTheme="majorBidi" w:hAnsiTheme="majorBidi" w:cstheme="majorBidi"/>
                <w:lang w:val="en-GB"/>
              </w:rPr>
              <w:t xml:space="preserve">EPHO2: Monitoring </w:t>
            </w:r>
            <w:r w:rsidRPr="00110101">
              <w:rPr>
                <w:rFonts w:asciiTheme="majorBidi" w:hAnsiTheme="majorBidi" w:cstheme="majorBidi"/>
                <w:shd w:val="clear" w:color="auto" w:fill="F2F2F2" w:themeFill="background1" w:themeFillShade="F2"/>
                <w:lang w:val="en-GB"/>
              </w:rPr>
              <w:t>and</w:t>
            </w:r>
            <w:r w:rsidRPr="00110101">
              <w:rPr>
                <w:rFonts w:asciiTheme="majorBidi" w:hAnsiTheme="majorBidi" w:cstheme="majorBidi"/>
                <w:lang w:val="en-GB"/>
              </w:rPr>
              <w:t xml:space="preserve"> response to health hazards and emergencies</w:t>
            </w:r>
          </w:p>
        </w:tc>
        <w:tc>
          <w:tcPr>
            <w:tcW w:w="5954" w:type="dxa"/>
            <w:tcBorders>
              <w:top w:val="nil"/>
              <w:left w:val="nil"/>
              <w:bottom w:val="nil"/>
              <w:right w:val="nil"/>
            </w:tcBorders>
            <w:shd w:val="clear" w:color="auto" w:fill="F2F2F2" w:themeFill="background1" w:themeFillShade="F2"/>
            <w:vAlign w:val="center"/>
          </w:tcPr>
          <w:p w14:paraId="2D87C639" w14:textId="6BD898F9" w:rsidR="00CC0826" w:rsidRPr="00110101" w:rsidRDefault="00CC0826" w:rsidP="00D61FC1">
            <w:pPr>
              <w:jc w:val="center"/>
              <w:rPr>
                <w:rFonts w:asciiTheme="majorBidi" w:hAnsiTheme="majorBidi" w:cstheme="majorBidi"/>
                <w:lang w:val="en-GB"/>
              </w:rPr>
            </w:pPr>
            <w:r w:rsidRPr="00110101">
              <w:rPr>
                <w:rFonts w:asciiTheme="majorBidi" w:hAnsiTheme="majorBidi" w:cstheme="majorBidi"/>
                <w:noProof/>
              </w:rPr>
              <mc:AlternateContent>
                <mc:Choice Requires="wps">
                  <w:drawing>
                    <wp:anchor distT="0" distB="0" distL="114300" distR="114300" simplePos="0" relativeHeight="251729920" behindDoc="0" locked="0" layoutInCell="1" allowOverlap="1" wp14:anchorId="382DA0E7" wp14:editId="3404D039">
                      <wp:simplePos x="0" y="0"/>
                      <wp:positionH relativeFrom="column">
                        <wp:posOffset>1910080</wp:posOffset>
                      </wp:positionH>
                      <wp:positionV relativeFrom="paragraph">
                        <wp:posOffset>25400</wp:posOffset>
                      </wp:positionV>
                      <wp:extent cx="215265" cy="221615"/>
                      <wp:effectExtent l="0" t="0" r="13335" b="26035"/>
                      <wp:wrapNone/>
                      <wp:docPr id="45" name="אליפסה 45"/>
                      <wp:cNvGraphicFramePr/>
                      <a:graphic xmlns:a="http://schemas.openxmlformats.org/drawingml/2006/main">
                        <a:graphicData uri="http://schemas.microsoft.com/office/word/2010/wordprocessingShape">
                          <wps:wsp>
                            <wps:cNvSpPr/>
                            <wps:spPr>
                              <a:xfrm>
                                <a:off x="0" y="0"/>
                                <a:ext cx="215265" cy="221615"/>
                              </a:xfrm>
                              <a:prstGeom prst="ellipse">
                                <a:avLst/>
                              </a:prstGeom>
                              <a:solidFill>
                                <a:srgbClr val="80008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B09B21" id="אליפסה 45" o:spid="_x0000_s1026" style="position:absolute;left:0;text-align:left;margin-left:150.4pt;margin-top:2pt;width:16.95pt;height:17.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" fillcolor="purple"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32992" behindDoc="0" locked="0" layoutInCell="1" allowOverlap="1" wp14:anchorId="2E9AE677" wp14:editId="6EFBFD32">
                      <wp:simplePos x="0" y="0"/>
                      <wp:positionH relativeFrom="column">
                        <wp:posOffset>1684655</wp:posOffset>
                      </wp:positionH>
                      <wp:positionV relativeFrom="paragraph">
                        <wp:posOffset>-365125</wp:posOffset>
                      </wp:positionV>
                      <wp:extent cx="215265" cy="221615"/>
                      <wp:effectExtent l="0" t="0" r="13335" b="26035"/>
                      <wp:wrapNone/>
                      <wp:docPr id="55" name="מלבן 55"/>
                      <wp:cNvGraphicFramePr/>
                      <a:graphic xmlns:a="http://schemas.openxmlformats.org/drawingml/2006/main">
                        <a:graphicData uri="http://schemas.microsoft.com/office/word/2010/wordprocessingShape">
                          <wps:wsp>
                            <wps:cNvSpPr/>
                            <wps:spPr>
                              <a:xfrm>
                                <a:off x="0" y="0"/>
                                <a:ext cx="215265" cy="221615"/>
                              </a:xfrm>
                              <a:prstGeom prst="rect">
                                <a:avLst/>
                              </a:prstGeom>
                              <a:solidFill>
                                <a:schemeClr val="tx2">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A9936" id="מלבן 55" o:spid="_x0000_s1026" style="position:absolute;left:0;text-align:left;margin-left:132.65pt;margin-top:-28.75pt;width:16.95pt;height:17.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" fillcolor="#0f243e [1615]"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41184" behindDoc="0" locked="0" layoutInCell="1" allowOverlap="1" wp14:anchorId="0E9084C0" wp14:editId="3352F954">
                      <wp:simplePos x="0" y="0"/>
                      <wp:positionH relativeFrom="column">
                        <wp:posOffset>2319020</wp:posOffset>
                      </wp:positionH>
                      <wp:positionV relativeFrom="paragraph">
                        <wp:posOffset>-365125</wp:posOffset>
                      </wp:positionV>
                      <wp:extent cx="215265" cy="221615"/>
                      <wp:effectExtent l="0" t="0" r="13335" b="26035"/>
                      <wp:wrapNone/>
                      <wp:docPr id="66" name="משולש שווה-שוקיים 66"/>
                      <wp:cNvGraphicFramePr/>
                      <a:graphic xmlns:a="http://schemas.openxmlformats.org/drawingml/2006/main">
                        <a:graphicData uri="http://schemas.microsoft.com/office/word/2010/wordprocessingShape">
                          <wps:wsp>
                            <wps:cNvSpPr/>
                            <wps:spPr>
                              <a:xfrm>
                                <a:off x="0" y="0"/>
                                <a:ext cx="215265" cy="221615"/>
                              </a:xfrm>
                              <a:prstGeom prst="triangl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52976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משולש שווה-שוקיים 66" o:spid="_x0000_s1026" type="#_x0000_t5" style="position:absolute;left:0;text-align:left;margin-left:182.6pt;margin-top:-28.75pt;width:16.95pt;height:17.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" fillcolor="#00b050" strokecolor="black [3213]" strokeweight="2pt"/>
                  </w:pict>
                </mc:Fallback>
              </mc:AlternateContent>
            </w:r>
            <w:r w:rsidR="004037D4" w:rsidRPr="00110101">
              <w:rPr>
                <w:rFonts w:asciiTheme="majorBidi" w:hAnsiTheme="majorBidi" w:cstheme="majorBidi"/>
                <w:noProof/>
              </w:rPr>
              <mc:AlternateContent>
                <mc:Choice Requires="wps">
                  <w:drawing>
                    <wp:anchor distT="0" distB="0" distL="114300" distR="114300" simplePos="0" relativeHeight="251748352" behindDoc="0" locked="0" layoutInCell="1" allowOverlap="1" wp14:anchorId="4121780C" wp14:editId="1133CA3C">
                      <wp:simplePos x="0" y="0"/>
                      <wp:positionH relativeFrom="column">
                        <wp:posOffset>1746250</wp:posOffset>
                      </wp:positionH>
                      <wp:positionV relativeFrom="paragraph">
                        <wp:posOffset>-358140</wp:posOffset>
                      </wp:positionV>
                      <wp:extent cx="215265" cy="221615"/>
                      <wp:effectExtent l="0" t="0" r="13335" b="26035"/>
                      <wp:wrapNone/>
                      <wp:docPr id="43" name="אליפסה 43"/>
                      <wp:cNvGraphicFramePr/>
                      <a:graphic xmlns:a="http://schemas.openxmlformats.org/drawingml/2006/main">
                        <a:graphicData uri="http://schemas.microsoft.com/office/word/2010/wordprocessingShape">
                          <wps:wsp>
                            <wps:cNvSpPr/>
                            <wps:spPr>
                              <a:xfrm>
                                <a:off x="0" y="0"/>
                                <a:ext cx="215265" cy="221615"/>
                              </a:xfrm>
                              <a:prstGeom prst="ellipse">
                                <a:avLst/>
                              </a:prstGeom>
                              <a:solidFill>
                                <a:srgbClr val="80008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C642D9" id="אליפסה 43" o:spid="_x0000_s1026" style="position:absolute;left:0;text-align:left;margin-left:137.5pt;margin-top:-28.2pt;width:16.95pt;height:17.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" fillcolor="purple" strokecolor="black [3213]" strokeweight="2pt"/>
                  </w:pict>
                </mc:Fallback>
              </mc:AlternateContent>
            </w:r>
            <w:r w:rsidR="004037D4" w:rsidRPr="00110101">
              <w:rPr>
                <w:rFonts w:asciiTheme="majorBidi" w:hAnsiTheme="majorBidi" w:cstheme="majorBidi"/>
                <w:noProof/>
              </w:rPr>
              <mc:AlternateContent>
                <mc:Choice Requires="wps">
                  <w:drawing>
                    <wp:anchor distT="0" distB="0" distL="114300" distR="114300" simplePos="0" relativeHeight="251755520" behindDoc="0" locked="0" layoutInCell="1" allowOverlap="1" wp14:anchorId="7EDE25B1" wp14:editId="0AE2148D">
                      <wp:simplePos x="0" y="0"/>
                      <wp:positionH relativeFrom="column">
                        <wp:posOffset>1779905</wp:posOffset>
                      </wp:positionH>
                      <wp:positionV relativeFrom="paragraph">
                        <wp:posOffset>-365125</wp:posOffset>
                      </wp:positionV>
                      <wp:extent cx="215265" cy="221615"/>
                      <wp:effectExtent l="0" t="0" r="13335" b="26035"/>
                      <wp:wrapNone/>
                      <wp:docPr id="30" name="צלב 30"/>
                      <wp:cNvGraphicFramePr/>
                      <a:graphic xmlns:a="http://schemas.openxmlformats.org/drawingml/2006/main">
                        <a:graphicData uri="http://schemas.microsoft.com/office/word/2010/wordprocessingShape">
                          <wps:wsp>
                            <wps:cNvSpPr/>
                            <wps:spPr>
                              <a:xfrm>
                                <a:off x="0" y="0"/>
                                <a:ext cx="215265" cy="221615"/>
                              </a:xfrm>
                              <a:prstGeom prst="plus">
                                <a:avLst>
                                  <a:gd name="adj" fmla="val 33824"/>
                                </a:avLst>
                              </a:prstGeom>
                              <a:solidFill>
                                <a:srgbClr val="FF66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30248" id="צלב 30" o:spid="_x0000_s1026" type="#_x0000_t11" style="position:absolute;left:0;text-align:left;margin-left:140.15pt;margin-top:-28.75pt;width:16.95pt;height:17.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" adj="7306" fillcolor="#f6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34016" behindDoc="0" locked="0" layoutInCell="1" allowOverlap="1" wp14:anchorId="10D0CDF5" wp14:editId="31BC7CA5">
                      <wp:simplePos x="0" y="0"/>
                      <wp:positionH relativeFrom="column">
                        <wp:posOffset>1418590</wp:posOffset>
                      </wp:positionH>
                      <wp:positionV relativeFrom="paragraph">
                        <wp:posOffset>25400</wp:posOffset>
                      </wp:positionV>
                      <wp:extent cx="215265" cy="221615"/>
                      <wp:effectExtent l="0" t="0" r="13335" b="26035"/>
                      <wp:wrapNone/>
                      <wp:docPr id="56" name="מלבן 56"/>
                      <wp:cNvGraphicFramePr/>
                      <a:graphic xmlns:a="http://schemas.openxmlformats.org/drawingml/2006/main">
                        <a:graphicData uri="http://schemas.microsoft.com/office/word/2010/wordprocessingShape">
                          <wps:wsp>
                            <wps:cNvSpPr/>
                            <wps:spPr>
                              <a:xfrm>
                                <a:off x="0" y="0"/>
                                <a:ext cx="215265" cy="221615"/>
                              </a:xfrm>
                              <a:prstGeom prst="rect">
                                <a:avLst/>
                              </a:prstGeom>
                              <a:solidFill>
                                <a:schemeClr val="tx2">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CFFC60" id="מלבן 56" o:spid="_x0000_s1026" style="position:absolute;left:0;text-align:left;margin-left:111.7pt;margin-top:2pt;width:16.95pt;height:17.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" fillcolor="#0f243e [1615]"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42208" behindDoc="0" locked="0" layoutInCell="1" allowOverlap="1" wp14:anchorId="1F2FE1D5" wp14:editId="2706A4CD">
                      <wp:simplePos x="0" y="0"/>
                      <wp:positionH relativeFrom="column">
                        <wp:posOffset>1056640</wp:posOffset>
                      </wp:positionH>
                      <wp:positionV relativeFrom="paragraph">
                        <wp:posOffset>18415</wp:posOffset>
                      </wp:positionV>
                      <wp:extent cx="215265" cy="221615"/>
                      <wp:effectExtent l="0" t="0" r="13335" b="26035"/>
                      <wp:wrapNone/>
                      <wp:docPr id="67" name="משולש שווה-שוקיים 67"/>
                      <wp:cNvGraphicFramePr/>
                      <a:graphic xmlns:a="http://schemas.openxmlformats.org/drawingml/2006/main">
                        <a:graphicData uri="http://schemas.microsoft.com/office/word/2010/wordprocessingShape">
                          <wps:wsp>
                            <wps:cNvSpPr/>
                            <wps:spPr>
                              <a:xfrm>
                                <a:off x="0" y="0"/>
                                <a:ext cx="215265" cy="221615"/>
                              </a:xfrm>
                              <a:prstGeom prst="triangl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1CB59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משולש שווה-שוקיים 67" o:spid="_x0000_s1026" type="#_x0000_t5" style="position:absolute;left:0;text-align:left;margin-left:83.2pt;margin-top:1.45pt;width:16.95pt;height:17.4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" fillcolor="#00b05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56544" behindDoc="0" locked="0" layoutInCell="1" allowOverlap="1" wp14:anchorId="52826494" wp14:editId="44ED24AA">
                      <wp:simplePos x="0" y="0"/>
                      <wp:positionH relativeFrom="column">
                        <wp:posOffset>1595755</wp:posOffset>
                      </wp:positionH>
                      <wp:positionV relativeFrom="paragraph">
                        <wp:posOffset>25400</wp:posOffset>
                      </wp:positionV>
                      <wp:extent cx="215265" cy="221615"/>
                      <wp:effectExtent l="0" t="0" r="13335" b="26035"/>
                      <wp:wrapNone/>
                      <wp:docPr id="32" name="צלב 32"/>
                      <wp:cNvGraphicFramePr/>
                      <a:graphic xmlns:a="http://schemas.openxmlformats.org/drawingml/2006/main">
                        <a:graphicData uri="http://schemas.microsoft.com/office/word/2010/wordprocessingShape">
                          <wps:wsp>
                            <wps:cNvSpPr/>
                            <wps:spPr>
                              <a:xfrm>
                                <a:off x="0" y="0"/>
                                <a:ext cx="215265" cy="221615"/>
                              </a:xfrm>
                              <a:prstGeom prst="plus">
                                <a:avLst>
                                  <a:gd name="adj" fmla="val 33824"/>
                                </a:avLst>
                              </a:prstGeom>
                              <a:solidFill>
                                <a:srgbClr val="FF66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60CCCD"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צלב 32" o:spid="_x0000_s1026" type="#_x0000_t11" style="position:absolute;left:0;text-align:left;margin-left:125.65pt;margin-top:2pt;width:16.95pt;height:17.4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" adj="7306" fillcolor="#f60" strokecolor="black [3213]" strokeweight="2pt"/>
                  </w:pict>
                </mc:Fallback>
              </mc:AlternateContent>
            </w:r>
          </w:p>
        </w:tc>
      </w:tr>
      <w:tr w:rsidR="00CC0826" w:rsidRPr="00110101" w14:paraId="1FE99171" w14:textId="77777777" w:rsidTr="00D61FC1">
        <w:tc>
          <w:tcPr>
            <w:tcW w:w="5392" w:type="dxa"/>
            <w:tcBorders>
              <w:top w:val="nil"/>
              <w:left w:val="nil"/>
              <w:bottom w:val="nil"/>
              <w:right w:val="nil"/>
            </w:tcBorders>
          </w:tcPr>
          <w:p w14:paraId="5525DAED"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14560" behindDoc="0" locked="0" layoutInCell="1" allowOverlap="1" wp14:anchorId="5280B674" wp14:editId="58A45F94">
                  <wp:simplePos x="0" y="0"/>
                  <wp:positionH relativeFrom="column">
                    <wp:posOffset>565</wp:posOffset>
                  </wp:positionH>
                  <wp:positionV relativeFrom="paragraph">
                    <wp:posOffset>526</wp:posOffset>
                  </wp:positionV>
                  <wp:extent cx="291465" cy="370205"/>
                  <wp:effectExtent l="0" t="0" r="0" b="0"/>
                  <wp:wrapSquare wrapText="bothSides"/>
                  <wp:docPr id="21" name="Picture 5">
                    <a:extLst xmlns:a="http://schemas.openxmlformats.org/drawingml/2006/main">
                      <a:ext uri="{FF2B5EF4-FFF2-40B4-BE49-F238E27FC236}">
                        <a16:creationId xmlns:a16="http://schemas.microsoft.com/office/drawing/2014/main" id="{10765AAB-BB6F-48F8-9227-8076092F33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0765AAB-BB6F-48F8-9227-8076092F3369}"/>
                              </a:ext>
                            </a:extLst>
                          </pic:cNvPr>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465" cy="370205"/>
                          </a:xfrm>
                          <a:prstGeom prst="rect">
                            <a:avLst/>
                          </a:prstGeom>
                          <a:noFill/>
                          <a:ln>
                            <a:noFill/>
                          </a:ln>
                        </pic:spPr>
                      </pic:pic>
                    </a:graphicData>
                  </a:graphic>
                </wp:anchor>
              </w:drawing>
            </w:r>
            <w:r w:rsidRPr="00110101">
              <w:rPr>
                <w:rFonts w:asciiTheme="majorBidi" w:hAnsiTheme="majorBidi" w:cstheme="majorBidi"/>
                <w:lang w:val="en-GB"/>
              </w:rPr>
              <w:t>EPHO3: Health protection including environmental occupational, food safety and others</w:t>
            </w:r>
          </w:p>
        </w:tc>
        <w:tc>
          <w:tcPr>
            <w:tcW w:w="5954" w:type="dxa"/>
            <w:tcBorders>
              <w:top w:val="nil"/>
              <w:left w:val="nil"/>
              <w:bottom w:val="nil"/>
              <w:right w:val="nil"/>
            </w:tcBorders>
            <w:shd w:val="clear" w:color="auto" w:fill="auto"/>
            <w:vAlign w:val="center"/>
          </w:tcPr>
          <w:p w14:paraId="284CA884" w14:textId="77777777" w:rsidR="00CC0826" w:rsidRPr="00110101" w:rsidRDefault="00CC0826" w:rsidP="00D61FC1">
            <w:pPr>
              <w:jc w:val="center"/>
              <w:rPr>
                <w:rFonts w:asciiTheme="majorBidi" w:hAnsiTheme="majorBidi" w:cstheme="majorBidi"/>
                <w:lang w:val="en-GB"/>
              </w:rPr>
            </w:pPr>
            <w:r w:rsidRPr="00110101">
              <w:rPr>
                <w:rFonts w:asciiTheme="majorBidi" w:hAnsiTheme="majorBidi" w:cstheme="majorBidi"/>
                <w:noProof/>
              </w:rPr>
              <mc:AlternateContent>
                <mc:Choice Requires="wps">
                  <w:drawing>
                    <wp:anchor distT="0" distB="0" distL="114300" distR="114300" simplePos="0" relativeHeight="251730944" behindDoc="0" locked="0" layoutInCell="1" allowOverlap="1" wp14:anchorId="0AAFF499" wp14:editId="34F39818">
                      <wp:simplePos x="0" y="0"/>
                      <wp:positionH relativeFrom="column">
                        <wp:posOffset>3143885</wp:posOffset>
                      </wp:positionH>
                      <wp:positionV relativeFrom="paragraph">
                        <wp:posOffset>24130</wp:posOffset>
                      </wp:positionV>
                      <wp:extent cx="215265" cy="221615"/>
                      <wp:effectExtent l="0" t="0" r="13335" b="26035"/>
                      <wp:wrapNone/>
                      <wp:docPr id="47" name="אליפסה 47"/>
                      <wp:cNvGraphicFramePr/>
                      <a:graphic xmlns:a="http://schemas.openxmlformats.org/drawingml/2006/main">
                        <a:graphicData uri="http://schemas.microsoft.com/office/word/2010/wordprocessingShape">
                          <wps:wsp>
                            <wps:cNvSpPr/>
                            <wps:spPr>
                              <a:xfrm>
                                <a:off x="0" y="0"/>
                                <a:ext cx="215265" cy="221615"/>
                              </a:xfrm>
                              <a:prstGeom prst="ellipse">
                                <a:avLst/>
                              </a:prstGeom>
                              <a:solidFill>
                                <a:srgbClr val="80008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681EE1" id="אליפסה 47" o:spid="_x0000_s1026" style="position:absolute;left:0;text-align:left;margin-left:247.55pt;margin-top:1.9pt;width:16.95pt;height:17.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" fillcolor="purple"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35040" behindDoc="0" locked="0" layoutInCell="1" allowOverlap="1" wp14:anchorId="19FD0D6E" wp14:editId="001E96B5">
                      <wp:simplePos x="0" y="0"/>
                      <wp:positionH relativeFrom="column">
                        <wp:posOffset>1438275</wp:posOffset>
                      </wp:positionH>
                      <wp:positionV relativeFrom="paragraph">
                        <wp:posOffset>52070</wp:posOffset>
                      </wp:positionV>
                      <wp:extent cx="215265" cy="221615"/>
                      <wp:effectExtent l="0" t="0" r="13335" b="26035"/>
                      <wp:wrapNone/>
                      <wp:docPr id="57" name="מלבן 57"/>
                      <wp:cNvGraphicFramePr/>
                      <a:graphic xmlns:a="http://schemas.openxmlformats.org/drawingml/2006/main">
                        <a:graphicData uri="http://schemas.microsoft.com/office/word/2010/wordprocessingShape">
                          <wps:wsp>
                            <wps:cNvSpPr/>
                            <wps:spPr>
                              <a:xfrm>
                                <a:off x="0" y="0"/>
                                <a:ext cx="215265" cy="221615"/>
                              </a:xfrm>
                              <a:prstGeom prst="rect">
                                <a:avLst/>
                              </a:prstGeom>
                              <a:solidFill>
                                <a:schemeClr val="tx2">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14A50C" id="מלבן 57" o:spid="_x0000_s1026" style="position:absolute;left:0;text-align:left;margin-left:113.25pt;margin-top:4.1pt;width:16.95pt;height:17.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" fillcolor="#0f243e [1615]"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43232" behindDoc="0" locked="0" layoutInCell="1" allowOverlap="1" wp14:anchorId="3B946D56" wp14:editId="308843E5">
                      <wp:simplePos x="0" y="0"/>
                      <wp:positionH relativeFrom="column">
                        <wp:posOffset>1697355</wp:posOffset>
                      </wp:positionH>
                      <wp:positionV relativeFrom="paragraph">
                        <wp:posOffset>52070</wp:posOffset>
                      </wp:positionV>
                      <wp:extent cx="215265" cy="221615"/>
                      <wp:effectExtent l="0" t="0" r="13335" b="26035"/>
                      <wp:wrapNone/>
                      <wp:docPr id="68" name="משולש שווה-שוקיים 68"/>
                      <wp:cNvGraphicFramePr/>
                      <a:graphic xmlns:a="http://schemas.openxmlformats.org/drawingml/2006/main">
                        <a:graphicData uri="http://schemas.microsoft.com/office/word/2010/wordprocessingShape">
                          <wps:wsp>
                            <wps:cNvSpPr/>
                            <wps:spPr>
                              <a:xfrm>
                                <a:off x="0" y="0"/>
                                <a:ext cx="215265" cy="221615"/>
                              </a:xfrm>
                              <a:prstGeom prst="triangl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18585" id="משולש שווה-שוקיים 68" o:spid="_x0000_s1026" type="#_x0000_t5" style="position:absolute;left:0;text-align:left;margin-left:133.65pt;margin-top:4.1pt;width:16.95pt;height:17.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" fillcolor="#00b05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57568" behindDoc="0" locked="0" layoutInCell="1" allowOverlap="1" wp14:anchorId="7429B8EB" wp14:editId="76A16D20">
                      <wp:simplePos x="0" y="0"/>
                      <wp:positionH relativeFrom="column">
                        <wp:posOffset>1390015</wp:posOffset>
                      </wp:positionH>
                      <wp:positionV relativeFrom="paragraph">
                        <wp:posOffset>52070</wp:posOffset>
                      </wp:positionV>
                      <wp:extent cx="215265" cy="221615"/>
                      <wp:effectExtent l="0" t="0" r="13335" b="26035"/>
                      <wp:wrapNone/>
                      <wp:docPr id="33" name="צלב 33"/>
                      <wp:cNvGraphicFramePr/>
                      <a:graphic xmlns:a="http://schemas.openxmlformats.org/drawingml/2006/main">
                        <a:graphicData uri="http://schemas.microsoft.com/office/word/2010/wordprocessingShape">
                          <wps:wsp>
                            <wps:cNvSpPr/>
                            <wps:spPr>
                              <a:xfrm>
                                <a:off x="0" y="0"/>
                                <a:ext cx="215265" cy="221615"/>
                              </a:xfrm>
                              <a:prstGeom prst="plus">
                                <a:avLst>
                                  <a:gd name="adj" fmla="val 33824"/>
                                </a:avLst>
                              </a:prstGeom>
                              <a:solidFill>
                                <a:srgbClr val="FF66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933B8" id="צלב 33" o:spid="_x0000_s1026" type="#_x0000_t11" style="position:absolute;left:0;text-align:left;margin-left:109.45pt;margin-top:4.1pt;width:16.95pt;height:17.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" adj="7306" fillcolor="#f60" strokecolor="black [3213]" strokeweight="2pt"/>
                  </w:pict>
                </mc:Fallback>
              </mc:AlternateContent>
            </w:r>
          </w:p>
        </w:tc>
      </w:tr>
      <w:tr w:rsidR="00CC0826" w:rsidRPr="00110101" w14:paraId="48D352AA" w14:textId="77777777" w:rsidTr="00D61FC1">
        <w:tc>
          <w:tcPr>
            <w:tcW w:w="5392" w:type="dxa"/>
            <w:tcBorders>
              <w:top w:val="nil"/>
              <w:left w:val="nil"/>
              <w:bottom w:val="nil"/>
              <w:right w:val="nil"/>
            </w:tcBorders>
            <w:shd w:val="clear" w:color="auto" w:fill="F2F2F2" w:themeFill="background1" w:themeFillShade="F2"/>
          </w:tcPr>
          <w:p w14:paraId="5E7D6C73"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17632" behindDoc="0" locked="0" layoutInCell="1" allowOverlap="1" wp14:anchorId="6D648C68" wp14:editId="29E4510C">
                  <wp:simplePos x="0" y="0"/>
                  <wp:positionH relativeFrom="column">
                    <wp:posOffset>565</wp:posOffset>
                  </wp:positionH>
                  <wp:positionV relativeFrom="paragraph">
                    <wp:posOffset>479</wp:posOffset>
                  </wp:positionV>
                  <wp:extent cx="287655" cy="374015"/>
                  <wp:effectExtent l="0" t="0" r="0" b="6985"/>
                  <wp:wrapSquare wrapText="bothSides"/>
                  <wp:docPr id="22" name="Picture 7">
                    <a:extLst xmlns:a="http://schemas.openxmlformats.org/drawingml/2006/main">
                      <a:ext uri="{FF2B5EF4-FFF2-40B4-BE49-F238E27FC236}">
                        <a16:creationId xmlns:a16="http://schemas.microsoft.com/office/drawing/2014/main" id="{D6D79AC6-0F9B-4932-8959-B81FB34D71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6D79AC6-0F9B-4932-8959-B81FB34D71D8}"/>
                              </a:ext>
                            </a:extLst>
                          </pic:cNvPr>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7655" cy="374015"/>
                          </a:xfrm>
                          <a:prstGeom prst="rect">
                            <a:avLst/>
                          </a:prstGeom>
                          <a:noFill/>
                          <a:ln>
                            <a:noFill/>
                          </a:ln>
                        </pic:spPr>
                      </pic:pic>
                    </a:graphicData>
                  </a:graphic>
                </wp:anchor>
              </w:drawing>
            </w:r>
            <w:r w:rsidRPr="00110101">
              <w:rPr>
                <w:rFonts w:asciiTheme="majorBidi" w:hAnsiTheme="majorBidi" w:cstheme="majorBidi"/>
                <w:lang w:val="en-GB"/>
              </w:rPr>
              <w:t>EPHO4: Health promotion including action to address social determinants and health inequity</w:t>
            </w:r>
          </w:p>
        </w:tc>
        <w:tc>
          <w:tcPr>
            <w:tcW w:w="5954" w:type="dxa"/>
            <w:tcBorders>
              <w:top w:val="nil"/>
              <w:left w:val="nil"/>
              <w:bottom w:val="nil"/>
              <w:right w:val="nil"/>
            </w:tcBorders>
            <w:shd w:val="clear" w:color="auto" w:fill="F2F2F2" w:themeFill="background1" w:themeFillShade="F2"/>
            <w:vAlign w:val="center"/>
          </w:tcPr>
          <w:p w14:paraId="0CB64DCC" w14:textId="77777777" w:rsidR="00CC0826" w:rsidRPr="00110101" w:rsidRDefault="00CC0826" w:rsidP="00D61FC1">
            <w:pPr>
              <w:jc w:val="center"/>
              <w:rPr>
                <w:rFonts w:asciiTheme="majorBidi" w:hAnsiTheme="majorBidi" w:cstheme="majorBidi"/>
                <w:lang w:val="en-GB"/>
              </w:rPr>
            </w:pPr>
            <w:r w:rsidRPr="00110101">
              <w:rPr>
                <w:rFonts w:asciiTheme="majorBidi" w:hAnsiTheme="majorBidi" w:cstheme="majorBidi"/>
                <w:noProof/>
              </w:rPr>
              <mc:AlternateContent>
                <mc:Choice Requires="wps">
                  <w:drawing>
                    <wp:anchor distT="0" distB="0" distL="114300" distR="114300" simplePos="0" relativeHeight="251731968" behindDoc="0" locked="0" layoutInCell="1" allowOverlap="1" wp14:anchorId="427A0AE7" wp14:editId="37060CE8">
                      <wp:simplePos x="0" y="0"/>
                      <wp:positionH relativeFrom="column">
                        <wp:posOffset>1618276</wp:posOffset>
                      </wp:positionH>
                      <wp:positionV relativeFrom="paragraph">
                        <wp:posOffset>21816</wp:posOffset>
                      </wp:positionV>
                      <wp:extent cx="215878" cy="221738"/>
                      <wp:effectExtent l="0" t="0" r="13335" b="26035"/>
                      <wp:wrapNone/>
                      <wp:docPr id="46" name="אליפסה 46"/>
                      <wp:cNvGraphicFramePr/>
                      <a:graphic xmlns:a="http://schemas.openxmlformats.org/drawingml/2006/main">
                        <a:graphicData uri="http://schemas.microsoft.com/office/word/2010/wordprocessingShape">
                          <wps:wsp>
                            <wps:cNvSpPr/>
                            <wps:spPr>
                              <a:xfrm>
                                <a:off x="0" y="0"/>
                                <a:ext cx="215878" cy="221738"/>
                              </a:xfrm>
                              <a:prstGeom prst="ellipse">
                                <a:avLst/>
                              </a:prstGeom>
                              <a:solidFill>
                                <a:srgbClr val="80008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oval w14:anchorId="3B227A59" id="אליפסה 46" o:spid="_x0000_s1026" style="position:absolute;left:0;text-align:left;margin-left:127.4pt;margin-top:1.7pt;width:17pt;height:17.4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" fillcolor="purple"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36064" behindDoc="0" locked="0" layoutInCell="1" allowOverlap="1" wp14:anchorId="47B35FBE" wp14:editId="7E29E80F">
                      <wp:simplePos x="0" y="0"/>
                      <wp:positionH relativeFrom="column">
                        <wp:posOffset>1161123</wp:posOffset>
                      </wp:positionH>
                      <wp:positionV relativeFrom="paragraph">
                        <wp:posOffset>14807</wp:posOffset>
                      </wp:positionV>
                      <wp:extent cx="215878" cy="221738"/>
                      <wp:effectExtent l="0" t="0" r="13335" b="26035"/>
                      <wp:wrapNone/>
                      <wp:docPr id="58" name="מלבן 58"/>
                      <wp:cNvGraphicFramePr/>
                      <a:graphic xmlns:a="http://schemas.openxmlformats.org/drawingml/2006/main">
                        <a:graphicData uri="http://schemas.microsoft.com/office/word/2010/wordprocessingShape">
                          <wps:wsp>
                            <wps:cNvSpPr/>
                            <wps:spPr>
                              <a:xfrm>
                                <a:off x="0" y="0"/>
                                <a:ext cx="215878" cy="221738"/>
                              </a:xfrm>
                              <a:prstGeom prst="rect">
                                <a:avLst/>
                              </a:prstGeom>
                              <a:solidFill>
                                <a:schemeClr val="tx2">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5988F68" id="מלבן 58" o:spid="_x0000_s1026" style="position:absolute;left:0;text-align:left;margin-left:91.45pt;margin-top:1.15pt;width:17pt;height:17.4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" fillcolor="#0f243e [1615]"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44256" behindDoc="0" locked="0" layoutInCell="1" allowOverlap="1" wp14:anchorId="3804520D" wp14:editId="28B8881A">
                      <wp:simplePos x="0" y="0"/>
                      <wp:positionH relativeFrom="column">
                        <wp:posOffset>1706978</wp:posOffset>
                      </wp:positionH>
                      <wp:positionV relativeFrom="paragraph">
                        <wp:posOffset>14807</wp:posOffset>
                      </wp:positionV>
                      <wp:extent cx="215878" cy="221738"/>
                      <wp:effectExtent l="0" t="0" r="13335" b="26035"/>
                      <wp:wrapNone/>
                      <wp:docPr id="69" name="משולש שווה-שוקיים 69"/>
                      <wp:cNvGraphicFramePr/>
                      <a:graphic xmlns:a="http://schemas.openxmlformats.org/drawingml/2006/main">
                        <a:graphicData uri="http://schemas.microsoft.com/office/word/2010/wordprocessingShape">
                          <wps:wsp>
                            <wps:cNvSpPr/>
                            <wps:spPr>
                              <a:xfrm>
                                <a:off x="0" y="0"/>
                                <a:ext cx="215878" cy="221738"/>
                              </a:xfrm>
                              <a:prstGeom prst="triangl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3CB93173" id="משולש שווה-שוקיים 69" o:spid="_x0000_s1026" type="#_x0000_t5" style="position:absolute;left:0;text-align:left;margin-left:134.4pt;margin-top:1.15pt;width:17pt;height:17.4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" fillcolor="#00b05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58592" behindDoc="0" locked="0" layoutInCell="1" allowOverlap="1" wp14:anchorId="77C7F160" wp14:editId="4A4A22A3">
                      <wp:simplePos x="0" y="0"/>
                      <wp:positionH relativeFrom="column">
                        <wp:posOffset>1809326</wp:posOffset>
                      </wp:positionH>
                      <wp:positionV relativeFrom="paragraph">
                        <wp:posOffset>14807</wp:posOffset>
                      </wp:positionV>
                      <wp:extent cx="215878" cy="221738"/>
                      <wp:effectExtent l="0" t="0" r="13335" b="26035"/>
                      <wp:wrapNone/>
                      <wp:docPr id="34" name="צלב 34"/>
                      <wp:cNvGraphicFramePr/>
                      <a:graphic xmlns:a="http://schemas.openxmlformats.org/drawingml/2006/main">
                        <a:graphicData uri="http://schemas.microsoft.com/office/word/2010/wordprocessingShape">
                          <wps:wsp>
                            <wps:cNvSpPr/>
                            <wps:spPr>
                              <a:xfrm>
                                <a:off x="0" y="0"/>
                                <a:ext cx="215878" cy="221738"/>
                              </a:xfrm>
                              <a:prstGeom prst="plus">
                                <a:avLst>
                                  <a:gd name="adj" fmla="val 33824"/>
                                </a:avLst>
                              </a:prstGeom>
                              <a:solidFill>
                                <a:srgbClr val="FF66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60F9B0E7" id="צלב 34" o:spid="_x0000_s1026" type="#_x0000_t11" style="position:absolute;left:0;text-align:left;margin-left:142.45pt;margin-top:1.15pt;width:17pt;height:17.45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" adj="7306" fillcolor="#f60" strokecolor="black [3213]" strokeweight="2pt"/>
                  </w:pict>
                </mc:Fallback>
              </mc:AlternateContent>
            </w:r>
          </w:p>
        </w:tc>
      </w:tr>
      <w:tr w:rsidR="00CC0826" w:rsidRPr="00110101" w14:paraId="5CB89AF2" w14:textId="77777777" w:rsidTr="00D61FC1">
        <w:tc>
          <w:tcPr>
            <w:tcW w:w="5392" w:type="dxa"/>
            <w:tcBorders>
              <w:top w:val="nil"/>
              <w:left w:val="nil"/>
              <w:bottom w:val="nil"/>
              <w:right w:val="nil"/>
            </w:tcBorders>
          </w:tcPr>
          <w:p w14:paraId="6E172F81"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18656" behindDoc="0" locked="0" layoutInCell="1" allowOverlap="1" wp14:anchorId="7ADAB563" wp14:editId="191FB536">
                  <wp:simplePos x="0" y="0"/>
                  <wp:positionH relativeFrom="column">
                    <wp:posOffset>565</wp:posOffset>
                  </wp:positionH>
                  <wp:positionV relativeFrom="paragraph">
                    <wp:posOffset>432</wp:posOffset>
                  </wp:positionV>
                  <wp:extent cx="291465" cy="370205"/>
                  <wp:effectExtent l="0" t="0" r="0" b="0"/>
                  <wp:wrapSquare wrapText="bothSides"/>
                  <wp:docPr id="23" name="Picture 8">
                    <a:extLst xmlns:a="http://schemas.openxmlformats.org/drawingml/2006/main">
                      <a:ext uri="{FF2B5EF4-FFF2-40B4-BE49-F238E27FC236}">
                        <a16:creationId xmlns:a16="http://schemas.microsoft.com/office/drawing/2014/main" id="{6EB66EEF-3D91-4318-9E16-330384C8EF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EB66EEF-3D91-4318-9E16-330384C8EF46}"/>
                              </a:ext>
                            </a:extLst>
                          </pic:cNvPr>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1465" cy="370205"/>
                          </a:xfrm>
                          <a:prstGeom prst="rect">
                            <a:avLst/>
                          </a:prstGeom>
                          <a:noFill/>
                          <a:ln>
                            <a:noFill/>
                          </a:ln>
                        </pic:spPr>
                      </pic:pic>
                    </a:graphicData>
                  </a:graphic>
                </wp:anchor>
              </w:drawing>
            </w:r>
            <w:r w:rsidRPr="00110101">
              <w:rPr>
                <w:rFonts w:asciiTheme="majorBidi" w:hAnsiTheme="majorBidi" w:cstheme="majorBidi"/>
                <w:lang w:val="en-GB"/>
              </w:rPr>
              <w:t>EPHO5: Disease prevention, including early detection of illness</w:t>
            </w:r>
          </w:p>
        </w:tc>
        <w:tc>
          <w:tcPr>
            <w:tcW w:w="5954" w:type="dxa"/>
            <w:tcBorders>
              <w:top w:val="nil"/>
              <w:left w:val="nil"/>
              <w:bottom w:val="nil"/>
              <w:right w:val="nil"/>
            </w:tcBorders>
            <w:shd w:val="clear" w:color="auto" w:fill="auto"/>
            <w:vAlign w:val="center"/>
          </w:tcPr>
          <w:p w14:paraId="0A864959" w14:textId="77777777" w:rsidR="00CC0826" w:rsidRPr="00110101" w:rsidRDefault="00CC0826" w:rsidP="00D61FC1">
            <w:pPr>
              <w:jc w:val="center"/>
              <w:rPr>
                <w:rFonts w:asciiTheme="majorBidi" w:hAnsiTheme="majorBidi" w:cstheme="majorBidi"/>
                <w:lang w:val="en-GB"/>
              </w:rPr>
            </w:pPr>
            <w:r w:rsidRPr="00110101">
              <w:rPr>
                <w:rFonts w:asciiTheme="majorBidi" w:hAnsiTheme="majorBidi" w:cstheme="majorBidi"/>
                <w:noProof/>
              </w:rPr>
              <mc:AlternateContent>
                <mc:Choice Requires="wps">
                  <w:drawing>
                    <wp:anchor distT="0" distB="0" distL="114300" distR="114300" simplePos="0" relativeHeight="251737088" behindDoc="0" locked="0" layoutInCell="1" allowOverlap="1" wp14:anchorId="0F8C3017" wp14:editId="7077A4F7">
                      <wp:simplePos x="0" y="0"/>
                      <wp:positionH relativeFrom="column">
                        <wp:posOffset>1754740</wp:posOffset>
                      </wp:positionH>
                      <wp:positionV relativeFrom="paragraph">
                        <wp:posOffset>19268</wp:posOffset>
                      </wp:positionV>
                      <wp:extent cx="215878" cy="221738"/>
                      <wp:effectExtent l="0" t="0" r="13335" b="26035"/>
                      <wp:wrapNone/>
                      <wp:docPr id="48" name="אליפסה 48"/>
                      <wp:cNvGraphicFramePr/>
                      <a:graphic xmlns:a="http://schemas.openxmlformats.org/drawingml/2006/main">
                        <a:graphicData uri="http://schemas.microsoft.com/office/word/2010/wordprocessingShape">
                          <wps:wsp>
                            <wps:cNvSpPr/>
                            <wps:spPr>
                              <a:xfrm>
                                <a:off x="0" y="0"/>
                                <a:ext cx="215878" cy="221738"/>
                              </a:xfrm>
                              <a:prstGeom prst="ellipse">
                                <a:avLst/>
                              </a:prstGeom>
                              <a:solidFill>
                                <a:srgbClr val="80008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oval w14:anchorId="4CEB10CF" id="אליפסה 48" o:spid="_x0000_s1026" style="position:absolute;left:0;text-align:left;margin-left:138.15pt;margin-top:1.5pt;width:17pt;height:17.4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" fillcolor="purple"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38112" behindDoc="0" locked="0" layoutInCell="1" allowOverlap="1" wp14:anchorId="5C7F61BA" wp14:editId="39009B75">
                      <wp:simplePos x="0" y="0"/>
                      <wp:positionH relativeFrom="column">
                        <wp:posOffset>1973082</wp:posOffset>
                      </wp:positionH>
                      <wp:positionV relativeFrom="paragraph">
                        <wp:posOffset>19268</wp:posOffset>
                      </wp:positionV>
                      <wp:extent cx="215878" cy="221738"/>
                      <wp:effectExtent l="0" t="0" r="13335" b="26035"/>
                      <wp:wrapNone/>
                      <wp:docPr id="59" name="מלבן 59"/>
                      <wp:cNvGraphicFramePr/>
                      <a:graphic xmlns:a="http://schemas.openxmlformats.org/drawingml/2006/main">
                        <a:graphicData uri="http://schemas.microsoft.com/office/word/2010/wordprocessingShape">
                          <wps:wsp>
                            <wps:cNvSpPr/>
                            <wps:spPr>
                              <a:xfrm>
                                <a:off x="0" y="0"/>
                                <a:ext cx="215878" cy="221738"/>
                              </a:xfrm>
                              <a:prstGeom prst="rect">
                                <a:avLst/>
                              </a:prstGeom>
                              <a:solidFill>
                                <a:schemeClr val="tx2">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CB7BF78" id="מלבן 59" o:spid="_x0000_s1026" style="position:absolute;left:0;text-align:left;margin-left:155.35pt;margin-top:1.5pt;width:17pt;height:17.4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" fillcolor="#0f243e [1615]"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45280" behindDoc="0" locked="0" layoutInCell="1" allowOverlap="1" wp14:anchorId="10A72D2B" wp14:editId="67589791">
                      <wp:simplePos x="0" y="0"/>
                      <wp:positionH relativeFrom="column">
                        <wp:posOffset>1700155</wp:posOffset>
                      </wp:positionH>
                      <wp:positionV relativeFrom="paragraph">
                        <wp:posOffset>19268</wp:posOffset>
                      </wp:positionV>
                      <wp:extent cx="215878" cy="221738"/>
                      <wp:effectExtent l="0" t="0" r="13335" b="26035"/>
                      <wp:wrapNone/>
                      <wp:docPr id="70" name="משולש שווה-שוקיים 70"/>
                      <wp:cNvGraphicFramePr/>
                      <a:graphic xmlns:a="http://schemas.openxmlformats.org/drawingml/2006/main">
                        <a:graphicData uri="http://schemas.microsoft.com/office/word/2010/wordprocessingShape">
                          <wps:wsp>
                            <wps:cNvSpPr/>
                            <wps:spPr>
                              <a:xfrm>
                                <a:off x="0" y="0"/>
                                <a:ext cx="215878" cy="221738"/>
                              </a:xfrm>
                              <a:prstGeom prst="triangl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4A1DD137" id="משולש שווה-שוקיים 70" o:spid="_x0000_s1026" type="#_x0000_t5" style="position:absolute;left:0;text-align:left;margin-left:133.85pt;margin-top:1.5pt;width:17pt;height:17.4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" fillcolor="#00b05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59616" behindDoc="0" locked="0" layoutInCell="1" allowOverlap="1" wp14:anchorId="5E0953B4" wp14:editId="4CBB7B21">
                      <wp:simplePos x="0" y="0"/>
                      <wp:positionH relativeFrom="column">
                        <wp:posOffset>2389296</wp:posOffset>
                      </wp:positionH>
                      <wp:positionV relativeFrom="paragraph">
                        <wp:posOffset>12260</wp:posOffset>
                      </wp:positionV>
                      <wp:extent cx="215878" cy="221738"/>
                      <wp:effectExtent l="0" t="0" r="13335" b="26035"/>
                      <wp:wrapNone/>
                      <wp:docPr id="35" name="צלב 35"/>
                      <wp:cNvGraphicFramePr/>
                      <a:graphic xmlns:a="http://schemas.openxmlformats.org/drawingml/2006/main">
                        <a:graphicData uri="http://schemas.microsoft.com/office/word/2010/wordprocessingShape">
                          <wps:wsp>
                            <wps:cNvSpPr/>
                            <wps:spPr>
                              <a:xfrm>
                                <a:off x="0" y="0"/>
                                <a:ext cx="215878" cy="221738"/>
                              </a:xfrm>
                              <a:prstGeom prst="plus">
                                <a:avLst>
                                  <a:gd name="adj" fmla="val 33824"/>
                                </a:avLst>
                              </a:prstGeom>
                              <a:solidFill>
                                <a:srgbClr val="FF66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0C5089BD" id="צלב 35" o:spid="_x0000_s1026" type="#_x0000_t11" style="position:absolute;left:0;text-align:left;margin-left:188.15pt;margin-top:.95pt;width:17pt;height:17.45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" adj="7306" fillcolor="#f60" strokecolor="black [3213]" strokeweight="2pt"/>
                  </w:pict>
                </mc:Fallback>
              </mc:AlternateContent>
            </w:r>
          </w:p>
        </w:tc>
      </w:tr>
      <w:tr w:rsidR="00CC0826" w:rsidRPr="00110101" w14:paraId="54417E7E" w14:textId="77777777" w:rsidTr="00D61FC1">
        <w:tc>
          <w:tcPr>
            <w:tcW w:w="5392" w:type="dxa"/>
            <w:tcBorders>
              <w:top w:val="nil"/>
              <w:left w:val="nil"/>
              <w:bottom w:val="nil"/>
              <w:right w:val="nil"/>
            </w:tcBorders>
            <w:shd w:val="clear" w:color="auto" w:fill="F2F2F2" w:themeFill="background1" w:themeFillShade="F2"/>
          </w:tcPr>
          <w:p w14:paraId="311D17EC"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19680" behindDoc="0" locked="0" layoutInCell="1" allowOverlap="1" wp14:anchorId="0B8600EA" wp14:editId="4F6F7894">
                  <wp:simplePos x="0" y="0"/>
                  <wp:positionH relativeFrom="column">
                    <wp:posOffset>565</wp:posOffset>
                  </wp:positionH>
                  <wp:positionV relativeFrom="paragraph">
                    <wp:posOffset>393</wp:posOffset>
                  </wp:positionV>
                  <wp:extent cx="287655" cy="374015"/>
                  <wp:effectExtent l="0" t="0" r="0" b="6985"/>
                  <wp:wrapSquare wrapText="bothSides"/>
                  <wp:docPr id="24" name="Picture 9">
                    <a:extLst xmlns:a="http://schemas.openxmlformats.org/drawingml/2006/main">
                      <a:ext uri="{FF2B5EF4-FFF2-40B4-BE49-F238E27FC236}">
                        <a16:creationId xmlns:a16="http://schemas.microsoft.com/office/drawing/2014/main" id="{06C561A0-D521-4FF0-A2F2-14F2F0083A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06C561A0-D521-4FF0-A2F2-14F2F0083A7F}"/>
                              </a:ext>
                            </a:extLst>
                          </pic:cNvPr>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7655" cy="374015"/>
                          </a:xfrm>
                          <a:prstGeom prst="rect">
                            <a:avLst/>
                          </a:prstGeom>
                          <a:noFill/>
                          <a:ln>
                            <a:noFill/>
                          </a:ln>
                        </pic:spPr>
                      </pic:pic>
                    </a:graphicData>
                  </a:graphic>
                </wp:anchor>
              </w:drawing>
            </w:r>
            <w:r w:rsidRPr="00110101">
              <w:rPr>
                <w:rFonts w:asciiTheme="majorBidi" w:hAnsiTheme="majorBidi" w:cstheme="majorBidi"/>
                <w:lang w:val="en-GB"/>
              </w:rPr>
              <w:t>EPHO6: Assuring governance for health and wellbeing</w:t>
            </w:r>
          </w:p>
        </w:tc>
        <w:tc>
          <w:tcPr>
            <w:tcW w:w="5954" w:type="dxa"/>
            <w:tcBorders>
              <w:top w:val="nil"/>
              <w:left w:val="nil"/>
              <w:bottom w:val="nil"/>
              <w:right w:val="nil"/>
            </w:tcBorders>
            <w:shd w:val="clear" w:color="auto" w:fill="F2F2F2" w:themeFill="background1" w:themeFillShade="F2"/>
            <w:vAlign w:val="center"/>
          </w:tcPr>
          <w:p w14:paraId="442B82B0" w14:textId="77777777" w:rsidR="00CC0826" w:rsidRPr="00110101" w:rsidRDefault="00CC0826" w:rsidP="00D61FC1">
            <w:pPr>
              <w:jc w:val="center"/>
              <w:rPr>
                <w:rFonts w:asciiTheme="majorBidi" w:hAnsiTheme="majorBidi" w:cstheme="majorBidi"/>
                <w:lang w:val="en-GB"/>
              </w:rPr>
            </w:pPr>
            <w:r w:rsidRPr="00110101">
              <w:rPr>
                <w:rFonts w:asciiTheme="majorBidi" w:hAnsiTheme="majorBidi" w:cstheme="majorBidi"/>
                <w:noProof/>
              </w:rPr>
              <mc:AlternateContent>
                <mc:Choice Requires="wps">
                  <w:drawing>
                    <wp:anchor distT="0" distB="0" distL="114300" distR="114300" simplePos="0" relativeHeight="251739136" behindDoc="0" locked="0" layoutInCell="1" allowOverlap="1" wp14:anchorId="0AC23200" wp14:editId="0271AC92">
                      <wp:simplePos x="0" y="0"/>
                      <wp:positionH relativeFrom="column">
                        <wp:posOffset>881373</wp:posOffset>
                      </wp:positionH>
                      <wp:positionV relativeFrom="paragraph">
                        <wp:posOffset>41534</wp:posOffset>
                      </wp:positionV>
                      <wp:extent cx="215878" cy="221738"/>
                      <wp:effectExtent l="0" t="0" r="13335" b="26035"/>
                      <wp:wrapNone/>
                      <wp:docPr id="60" name="מלבן 60"/>
                      <wp:cNvGraphicFramePr/>
                      <a:graphic xmlns:a="http://schemas.openxmlformats.org/drawingml/2006/main">
                        <a:graphicData uri="http://schemas.microsoft.com/office/word/2010/wordprocessingShape">
                          <wps:wsp>
                            <wps:cNvSpPr/>
                            <wps:spPr>
                              <a:xfrm>
                                <a:off x="0" y="0"/>
                                <a:ext cx="215878" cy="221738"/>
                              </a:xfrm>
                              <a:prstGeom prst="rect">
                                <a:avLst/>
                              </a:prstGeom>
                              <a:solidFill>
                                <a:schemeClr val="tx2">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0E831BB" id="מלבן 60" o:spid="_x0000_s1026" style="position:absolute;left:0;text-align:left;margin-left:69.4pt;margin-top:3.25pt;width:17pt;height:17.4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" fillcolor="#0f243e [1615]"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49376" behindDoc="0" locked="0" layoutInCell="1" allowOverlap="1" wp14:anchorId="728E8D85" wp14:editId="5DF6189B">
                      <wp:simplePos x="0" y="0"/>
                      <wp:positionH relativeFrom="column">
                        <wp:posOffset>1024660</wp:posOffset>
                      </wp:positionH>
                      <wp:positionV relativeFrom="paragraph">
                        <wp:posOffset>41534</wp:posOffset>
                      </wp:positionV>
                      <wp:extent cx="215878" cy="221738"/>
                      <wp:effectExtent l="0" t="0" r="13335" b="26035"/>
                      <wp:wrapNone/>
                      <wp:docPr id="49" name="אליפסה 49"/>
                      <wp:cNvGraphicFramePr/>
                      <a:graphic xmlns:a="http://schemas.openxmlformats.org/drawingml/2006/main">
                        <a:graphicData uri="http://schemas.microsoft.com/office/word/2010/wordprocessingShape">
                          <wps:wsp>
                            <wps:cNvSpPr/>
                            <wps:spPr>
                              <a:xfrm>
                                <a:off x="0" y="0"/>
                                <a:ext cx="215878" cy="221738"/>
                              </a:xfrm>
                              <a:prstGeom prst="ellipse">
                                <a:avLst/>
                              </a:prstGeom>
                              <a:solidFill>
                                <a:srgbClr val="80008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oval w14:anchorId="13B8F8B8" id="אליפסה 49" o:spid="_x0000_s1026" style="position:absolute;left:0;text-align:left;margin-left:80.7pt;margin-top:3.25pt;width:17pt;height:17.45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" fillcolor="purple"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50400" behindDoc="0" locked="0" layoutInCell="1" allowOverlap="1" wp14:anchorId="3D56E0B8" wp14:editId="451ADBA9">
                      <wp:simplePos x="0" y="0"/>
                      <wp:positionH relativeFrom="column">
                        <wp:posOffset>1072423</wp:posOffset>
                      </wp:positionH>
                      <wp:positionV relativeFrom="paragraph">
                        <wp:posOffset>41534</wp:posOffset>
                      </wp:positionV>
                      <wp:extent cx="215878" cy="221738"/>
                      <wp:effectExtent l="0" t="0" r="13335" b="26035"/>
                      <wp:wrapNone/>
                      <wp:docPr id="71" name="משולש שווה-שוקיים 71"/>
                      <wp:cNvGraphicFramePr/>
                      <a:graphic xmlns:a="http://schemas.openxmlformats.org/drawingml/2006/main">
                        <a:graphicData uri="http://schemas.microsoft.com/office/word/2010/wordprocessingShape">
                          <wps:wsp>
                            <wps:cNvSpPr/>
                            <wps:spPr>
                              <a:xfrm>
                                <a:off x="0" y="0"/>
                                <a:ext cx="215878" cy="221738"/>
                              </a:xfrm>
                              <a:prstGeom prst="triangl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58E0A799" id="משולש שווה-שוקיים 71" o:spid="_x0000_s1026" type="#_x0000_t5" style="position:absolute;left:0;text-align:left;margin-left:84.45pt;margin-top:3.25pt;width:17pt;height:17.4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" fillcolor="#00b05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60640" behindDoc="0" locked="0" layoutInCell="1" allowOverlap="1" wp14:anchorId="6304634F" wp14:editId="3269BBB6">
                      <wp:simplePos x="0" y="0"/>
                      <wp:positionH relativeFrom="column">
                        <wp:posOffset>587977</wp:posOffset>
                      </wp:positionH>
                      <wp:positionV relativeFrom="paragraph">
                        <wp:posOffset>27517</wp:posOffset>
                      </wp:positionV>
                      <wp:extent cx="215878" cy="221738"/>
                      <wp:effectExtent l="0" t="0" r="13335" b="26035"/>
                      <wp:wrapNone/>
                      <wp:docPr id="36" name="צלב 36"/>
                      <wp:cNvGraphicFramePr/>
                      <a:graphic xmlns:a="http://schemas.openxmlformats.org/drawingml/2006/main">
                        <a:graphicData uri="http://schemas.microsoft.com/office/word/2010/wordprocessingShape">
                          <wps:wsp>
                            <wps:cNvSpPr/>
                            <wps:spPr>
                              <a:xfrm>
                                <a:off x="0" y="0"/>
                                <a:ext cx="215878" cy="221738"/>
                              </a:xfrm>
                              <a:prstGeom prst="plus">
                                <a:avLst>
                                  <a:gd name="adj" fmla="val 33824"/>
                                </a:avLst>
                              </a:prstGeom>
                              <a:solidFill>
                                <a:srgbClr val="FF66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36558564" id="צלב 36" o:spid="_x0000_s1026" type="#_x0000_t11" style="position:absolute;left:0;text-align:left;margin-left:46.3pt;margin-top:2.15pt;width:17pt;height:17.45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" adj="7306" fillcolor="#f60" strokecolor="black [3213]" strokeweight="2pt"/>
                  </w:pict>
                </mc:Fallback>
              </mc:AlternateContent>
            </w:r>
          </w:p>
        </w:tc>
      </w:tr>
      <w:tr w:rsidR="00CC0826" w:rsidRPr="00110101" w14:paraId="368DC37C" w14:textId="77777777" w:rsidTr="00D61FC1">
        <w:tc>
          <w:tcPr>
            <w:tcW w:w="5392" w:type="dxa"/>
            <w:tcBorders>
              <w:top w:val="nil"/>
              <w:left w:val="nil"/>
              <w:bottom w:val="nil"/>
              <w:right w:val="nil"/>
            </w:tcBorders>
          </w:tcPr>
          <w:p w14:paraId="6F9E7878"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20704" behindDoc="0" locked="0" layoutInCell="1" allowOverlap="1" wp14:anchorId="7779F704" wp14:editId="1D52FC60">
                  <wp:simplePos x="0" y="0"/>
                  <wp:positionH relativeFrom="column">
                    <wp:posOffset>565</wp:posOffset>
                  </wp:positionH>
                  <wp:positionV relativeFrom="paragraph">
                    <wp:posOffset>226</wp:posOffset>
                  </wp:positionV>
                  <wp:extent cx="291465" cy="370205"/>
                  <wp:effectExtent l="0" t="0" r="0" b="0"/>
                  <wp:wrapSquare wrapText="bothSides"/>
                  <wp:docPr id="25" name="Picture 10">
                    <a:extLst xmlns:a="http://schemas.openxmlformats.org/drawingml/2006/main">
                      <a:ext uri="{FF2B5EF4-FFF2-40B4-BE49-F238E27FC236}">
                        <a16:creationId xmlns:a16="http://schemas.microsoft.com/office/drawing/2014/main" id="{13F7CA6C-8507-4868-AB86-DF0FF8D8A4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3F7CA6C-8507-4868-AB86-DF0FF8D8A4AE}"/>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1465" cy="370205"/>
                          </a:xfrm>
                          <a:prstGeom prst="rect">
                            <a:avLst/>
                          </a:prstGeom>
                          <a:noFill/>
                          <a:ln>
                            <a:noFill/>
                          </a:ln>
                        </pic:spPr>
                      </pic:pic>
                    </a:graphicData>
                  </a:graphic>
                </wp:anchor>
              </w:drawing>
            </w:r>
            <w:r w:rsidRPr="00110101">
              <w:rPr>
                <w:rFonts w:asciiTheme="majorBidi" w:hAnsiTheme="majorBidi" w:cstheme="majorBidi"/>
                <w:lang w:val="en-GB"/>
              </w:rPr>
              <w:t>EPHO7: Assuring a sufficient and competent health workforce</w:t>
            </w:r>
          </w:p>
        </w:tc>
        <w:tc>
          <w:tcPr>
            <w:tcW w:w="5954" w:type="dxa"/>
            <w:tcBorders>
              <w:top w:val="nil"/>
              <w:left w:val="nil"/>
              <w:bottom w:val="nil"/>
              <w:right w:val="nil"/>
            </w:tcBorders>
            <w:shd w:val="clear" w:color="auto" w:fill="auto"/>
            <w:vAlign w:val="center"/>
          </w:tcPr>
          <w:p w14:paraId="2D80857C" w14:textId="77777777" w:rsidR="00CC0826" w:rsidRPr="00110101" w:rsidRDefault="00CC0826" w:rsidP="00D61FC1">
            <w:pPr>
              <w:jc w:val="center"/>
              <w:rPr>
                <w:rFonts w:asciiTheme="majorBidi" w:hAnsiTheme="majorBidi" w:cstheme="majorBidi"/>
                <w:lang w:val="en-GB"/>
              </w:rPr>
            </w:pPr>
            <w:r w:rsidRPr="00110101">
              <w:rPr>
                <w:rFonts w:asciiTheme="majorBidi" w:hAnsiTheme="majorBidi" w:cstheme="majorBidi"/>
                <w:noProof/>
              </w:rPr>
              <mc:AlternateContent>
                <mc:Choice Requires="wps">
                  <w:drawing>
                    <wp:anchor distT="0" distB="0" distL="114300" distR="114300" simplePos="0" relativeHeight="251740160" behindDoc="0" locked="0" layoutInCell="1" allowOverlap="1" wp14:anchorId="14584079" wp14:editId="13A8BEC0">
                      <wp:simplePos x="0" y="0"/>
                      <wp:positionH relativeFrom="column">
                        <wp:posOffset>1011014</wp:posOffset>
                      </wp:positionH>
                      <wp:positionV relativeFrom="paragraph">
                        <wp:posOffset>38987</wp:posOffset>
                      </wp:positionV>
                      <wp:extent cx="215878" cy="221738"/>
                      <wp:effectExtent l="0" t="0" r="13335" b="26035"/>
                      <wp:wrapNone/>
                      <wp:docPr id="50" name="אליפסה 50"/>
                      <wp:cNvGraphicFramePr/>
                      <a:graphic xmlns:a="http://schemas.openxmlformats.org/drawingml/2006/main">
                        <a:graphicData uri="http://schemas.microsoft.com/office/word/2010/wordprocessingShape">
                          <wps:wsp>
                            <wps:cNvSpPr/>
                            <wps:spPr>
                              <a:xfrm>
                                <a:off x="0" y="0"/>
                                <a:ext cx="215878" cy="221738"/>
                              </a:xfrm>
                              <a:prstGeom prst="ellipse">
                                <a:avLst/>
                              </a:prstGeom>
                              <a:solidFill>
                                <a:srgbClr val="80008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oval w14:anchorId="21CEC226" id="אליפסה 50" o:spid="_x0000_s1026" style="position:absolute;left:0;text-align:left;margin-left:79.6pt;margin-top:3.05pt;width:17pt;height:17.4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" fillcolor="purple"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46304" behindDoc="0" locked="0" layoutInCell="1" allowOverlap="1" wp14:anchorId="6931383A" wp14:editId="4BAA975A">
                      <wp:simplePos x="0" y="0"/>
                      <wp:positionH relativeFrom="column">
                        <wp:posOffset>1440874</wp:posOffset>
                      </wp:positionH>
                      <wp:positionV relativeFrom="paragraph">
                        <wp:posOffset>38987</wp:posOffset>
                      </wp:positionV>
                      <wp:extent cx="215878" cy="221738"/>
                      <wp:effectExtent l="0" t="0" r="13335" b="26035"/>
                      <wp:wrapNone/>
                      <wp:docPr id="61" name="מלבן 61"/>
                      <wp:cNvGraphicFramePr/>
                      <a:graphic xmlns:a="http://schemas.openxmlformats.org/drawingml/2006/main">
                        <a:graphicData uri="http://schemas.microsoft.com/office/word/2010/wordprocessingShape">
                          <wps:wsp>
                            <wps:cNvSpPr/>
                            <wps:spPr>
                              <a:xfrm>
                                <a:off x="0" y="0"/>
                                <a:ext cx="215878" cy="221738"/>
                              </a:xfrm>
                              <a:prstGeom prst="rect">
                                <a:avLst/>
                              </a:prstGeom>
                              <a:solidFill>
                                <a:schemeClr val="tx2">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F03523E" id="מלבן 61" o:spid="_x0000_s1026" style="position:absolute;left:0;text-align:left;margin-left:113.45pt;margin-top:3.05pt;width:17pt;height:17.4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" fillcolor="#0f243e [1615]"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47328" behindDoc="0" locked="0" layoutInCell="1" allowOverlap="1" wp14:anchorId="5E5B89B3" wp14:editId="6A7D3C19">
                      <wp:simplePos x="0" y="0"/>
                      <wp:positionH relativeFrom="column">
                        <wp:posOffset>1686508</wp:posOffset>
                      </wp:positionH>
                      <wp:positionV relativeFrom="paragraph">
                        <wp:posOffset>38987</wp:posOffset>
                      </wp:positionV>
                      <wp:extent cx="215878" cy="221738"/>
                      <wp:effectExtent l="0" t="0" r="13335" b="26035"/>
                      <wp:wrapNone/>
                      <wp:docPr id="72" name="משולש שווה-שוקיים 72"/>
                      <wp:cNvGraphicFramePr/>
                      <a:graphic xmlns:a="http://schemas.openxmlformats.org/drawingml/2006/main">
                        <a:graphicData uri="http://schemas.microsoft.com/office/word/2010/wordprocessingShape">
                          <wps:wsp>
                            <wps:cNvSpPr/>
                            <wps:spPr>
                              <a:xfrm>
                                <a:off x="0" y="0"/>
                                <a:ext cx="215878" cy="221738"/>
                              </a:xfrm>
                              <a:prstGeom prst="triangl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23D89568" id="משולש שווה-שוקיים 72" o:spid="_x0000_s1026" type="#_x0000_t5" style="position:absolute;left:0;text-align:left;margin-left:132.8pt;margin-top:3.05pt;width:17pt;height:17.4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" fillcolor="#00b05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61664" behindDoc="0" locked="0" layoutInCell="1" allowOverlap="1" wp14:anchorId="3CB8C81B" wp14:editId="61777434">
                      <wp:simplePos x="0" y="0"/>
                      <wp:positionH relativeFrom="column">
                        <wp:posOffset>1590984</wp:posOffset>
                      </wp:positionH>
                      <wp:positionV relativeFrom="paragraph">
                        <wp:posOffset>38987</wp:posOffset>
                      </wp:positionV>
                      <wp:extent cx="215878" cy="221738"/>
                      <wp:effectExtent l="0" t="0" r="13335" b="26035"/>
                      <wp:wrapNone/>
                      <wp:docPr id="37" name="צלב 37"/>
                      <wp:cNvGraphicFramePr/>
                      <a:graphic xmlns:a="http://schemas.openxmlformats.org/drawingml/2006/main">
                        <a:graphicData uri="http://schemas.microsoft.com/office/word/2010/wordprocessingShape">
                          <wps:wsp>
                            <wps:cNvSpPr/>
                            <wps:spPr>
                              <a:xfrm>
                                <a:off x="0" y="0"/>
                                <a:ext cx="215878" cy="221738"/>
                              </a:xfrm>
                              <a:prstGeom prst="plus">
                                <a:avLst>
                                  <a:gd name="adj" fmla="val 33824"/>
                                </a:avLst>
                              </a:prstGeom>
                              <a:solidFill>
                                <a:srgbClr val="FF66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2CA6774" id="צלב 37" o:spid="_x0000_s1026" type="#_x0000_t11" style="position:absolute;left:0;text-align:left;margin-left:125.25pt;margin-top:3.05pt;width:17pt;height:17.4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" adj="7306" fillcolor="#f60" strokecolor="black [3213]" strokeweight="2pt"/>
                  </w:pict>
                </mc:Fallback>
              </mc:AlternateContent>
            </w:r>
          </w:p>
        </w:tc>
      </w:tr>
      <w:tr w:rsidR="00CC0826" w:rsidRPr="00110101" w14:paraId="0F435CD8" w14:textId="77777777" w:rsidTr="00D61FC1">
        <w:tc>
          <w:tcPr>
            <w:tcW w:w="5392" w:type="dxa"/>
            <w:tcBorders>
              <w:top w:val="nil"/>
              <w:left w:val="nil"/>
              <w:bottom w:val="nil"/>
              <w:right w:val="nil"/>
            </w:tcBorders>
            <w:shd w:val="clear" w:color="auto" w:fill="F2F2F2" w:themeFill="background1" w:themeFillShade="F2"/>
          </w:tcPr>
          <w:p w14:paraId="779132ED"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21728" behindDoc="0" locked="0" layoutInCell="1" allowOverlap="1" wp14:anchorId="42D02D4E" wp14:editId="3EB1E906">
                  <wp:simplePos x="0" y="0"/>
                  <wp:positionH relativeFrom="column">
                    <wp:posOffset>565</wp:posOffset>
                  </wp:positionH>
                  <wp:positionV relativeFrom="paragraph">
                    <wp:posOffset>269</wp:posOffset>
                  </wp:positionV>
                  <wp:extent cx="291465" cy="381000"/>
                  <wp:effectExtent l="0" t="0" r="0" b="0"/>
                  <wp:wrapSquare wrapText="bothSides"/>
                  <wp:docPr id="26" name="Picture 11">
                    <a:extLst xmlns:a="http://schemas.openxmlformats.org/drawingml/2006/main">
                      <a:ext uri="{FF2B5EF4-FFF2-40B4-BE49-F238E27FC236}">
                        <a16:creationId xmlns:a16="http://schemas.microsoft.com/office/drawing/2014/main" id="{1FA1E479-C6BC-4B5B-BA31-1CBC328906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1FA1E479-C6BC-4B5B-BA31-1CBC328906E3}"/>
                              </a:ext>
                            </a:extLst>
                          </pic:cNvPr>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1465" cy="381000"/>
                          </a:xfrm>
                          <a:prstGeom prst="rect">
                            <a:avLst/>
                          </a:prstGeom>
                          <a:noFill/>
                          <a:ln>
                            <a:noFill/>
                          </a:ln>
                        </pic:spPr>
                      </pic:pic>
                    </a:graphicData>
                  </a:graphic>
                </wp:anchor>
              </w:drawing>
            </w:r>
            <w:r w:rsidRPr="00110101">
              <w:rPr>
                <w:rFonts w:asciiTheme="majorBidi" w:hAnsiTheme="majorBidi" w:cstheme="majorBidi"/>
                <w:lang w:val="en-GB"/>
              </w:rPr>
              <w:t>EPHO8: Assuring sustainable organisational structures and financing</w:t>
            </w:r>
          </w:p>
        </w:tc>
        <w:tc>
          <w:tcPr>
            <w:tcW w:w="5954" w:type="dxa"/>
            <w:tcBorders>
              <w:top w:val="nil"/>
              <w:left w:val="nil"/>
              <w:bottom w:val="nil"/>
              <w:right w:val="nil"/>
            </w:tcBorders>
            <w:shd w:val="clear" w:color="auto" w:fill="F2F2F2" w:themeFill="background1" w:themeFillShade="F2"/>
            <w:vAlign w:val="center"/>
          </w:tcPr>
          <w:p w14:paraId="185BA7DC" w14:textId="77777777" w:rsidR="00CC0826" w:rsidRPr="00110101" w:rsidRDefault="00CC0826" w:rsidP="00D61FC1">
            <w:pPr>
              <w:jc w:val="center"/>
              <w:rPr>
                <w:rFonts w:asciiTheme="majorBidi" w:hAnsiTheme="majorBidi" w:cstheme="majorBidi"/>
                <w:lang w:val="en-GB"/>
              </w:rPr>
            </w:pPr>
            <w:r w:rsidRPr="00110101">
              <w:rPr>
                <w:rFonts w:asciiTheme="majorBidi" w:hAnsiTheme="majorBidi" w:cstheme="majorBidi"/>
                <w:noProof/>
              </w:rPr>
              <mc:AlternateContent>
                <mc:Choice Requires="wps">
                  <w:drawing>
                    <wp:anchor distT="0" distB="0" distL="114300" distR="114300" simplePos="0" relativeHeight="251751424" behindDoc="0" locked="0" layoutInCell="1" allowOverlap="1" wp14:anchorId="50B30C31" wp14:editId="4A4567DE">
                      <wp:simplePos x="0" y="0"/>
                      <wp:positionH relativeFrom="column">
                        <wp:posOffset>601623</wp:posOffset>
                      </wp:positionH>
                      <wp:positionV relativeFrom="paragraph">
                        <wp:posOffset>54244</wp:posOffset>
                      </wp:positionV>
                      <wp:extent cx="215878" cy="221738"/>
                      <wp:effectExtent l="0" t="0" r="13335" b="26035"/>
                      <wp:wrapNone/>
                      <wp:docPr id="62" name="מלבן 62"/>
                      <wp:cNvGraphicFramePr/>
                      <a:graphic xmlns:a="http://schemas.openxmlformats.org/drawingml/2006/main">
                        <a:graphicData uri="http://schemas.microsoft.com/office/word/2010/wordprocessingShape">
                          <wps:wsp>
                            <wps:cNvSpPr/>
                            <wps:spPr>
                              <a:xfrm>
                                <a:off x="0" y="0"/>
                                <a:ext cx="215878" cy="221738"/>
                              </a:xfrm>
                              <a:prstGeom prst="rect">
                                <a:avLst/>
                              </a:prstGeom>
                              <a:solidFill>
                                <a:schemeClr val="tx2">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832CD62" id="מלבן 62" o:spid="_x0000_s1026" style="position:absolute;left:0;text-align:left;margin-left:47.35pt;margin-top:4.25pt;width:17pt;height:17.45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" fillcolor="#0f243e [1615]"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52448" behindDoc="0" locked="0" layoutInCell="1" allowOverlap="1" wp14:anchorId="72D54B5E" wp14:editId="63AE7D92">
                      <wp:simplePos x="0" y="0"/>
                      <wp:positionH relativeFrom="column">
                        <wp:posOffset>1058776</wp:posOffset>
                      </wp:positionH>
                      <wp:positionV relativeFrom="paragraph">
                        <wp:posOffset>61251</wp:posOffset>
                      </wp:positionV>
                      <wp:extent cx="215878" cy="221738"/>
                      <wp:effectExtent l="0" t="0" r="13335" b="26035"/>
                      <wp:wrapNone/>
                      <wp:docPr id="73" name="משולש שווה-שוקיים 73"/>
                      <wp:cNvGraphicFramePr/>
                      <a:graphic xmlns:a="http://schemas.openxmlformats.org/drawingml/2006/main">
                        <a:graphicData uri="http://schemas.microsoft.com/office/word/2010/wordprocessingShape">
                          <wps:wsp>
                            <wps:cNvSpPr/>
                            <wps:spPr>
                              <a:xfrm>
                                <a:off x="0" y="0"/>
                                <a:ext cx="215878" cy="221738"/>
                              </a:xfrm>
                              <a:prstGeom prst="triangl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0720101F" id="משולש שווה-שוקיים 73" o:spid="_x0000_s1026" type="#_x0000_t5" style="position:absolute;left:0;text-align:left;margin-left:83.35pt;margin-top:4.8pt;width:17pt;height:17.4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" fillcolor="#00b05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53472" behindDoc="0" locked="0" layoutInCell="1" allowOverlap="1" wp14:anchorId="0C0CDD7C" wp14:editId="381446A5">
                      <wp:simplePos x="0" y="0"/>
                      <wp:positionH relativeFrom="column">
                        <wp:posOffset>553861</wp:posOffset>
                      </wp:positionH>
                      <wp:positionV relativeFrom="paragraph">
                        <wp:posOffset>68260</wp:posOffset>
                      </wp:positionV>
                      <wp:extent cx="215878" cy="221738"/>
                      <wp:effectExtent l="0" t="0" r="13335" b="26035"/>
                      <wp:wrapNone/>
                      <wp:docPr id="51" name="אליפסה 51"/>
                      <wp:cNvGraphicFramePr/>
                      <a:graphic xmlns:a="http://schemas.openxmlformats.org/drawingml/2006/main">
                        <a:graphicData uri="http://schemas.microsoft.com/office/word/2010/wordprocessingShape">
                          <wps:wsp>
                            <wps:cNvSpPr/>
                            <wps:spPr>
                              <a:xfrm>
                                <a:off x="0" y="0"/>
                                <a:ext cx="215878" cy="221738"/>
                              </a:xfrm>
                              <a:prstGeom prst="ellipse">
                                <a:avLst/>
                              </a:prstGeom>
                              <a:solidFill>
                                <a:srgbClr val="80008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oval w14:anchorId="46E5D2E1" id="אליפסה 51" o:spid="_x0000_s1026" style="position:absolute;left:0;text-align:left;margin-left:43.6pt;margin-top:5.35pt;width:17pt;height:17.45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" fillcolor="purple"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62688" behindDoc="0" locked="0" layoutInCell="1" allowOverlap="1" wp14:anchorId="74D1F7EE" wp14:editId="7CE70466">
                      <wp:simplePos x="0" y="0"/>
                      <wp:positionH relativeFrom="column">
                        <wp:posOffset>390105</wp:posOffset>
                      </wp:positionH>
                      <wp:positionV relativeFrom="paragraph">
                        <wp:posOffset>54244</wp:posOffset>
                      </wp:positionV>
                      <wp:extent cx="215878" cy="221738"/>
                      <wp:effectExtent l="0" t="0" r="13335" b="26035"/>
                      <wp:wrapNone/>
                      <wp:docPr id="38" name="צלב 38"/>
                      <wp:cNvGraphicFramePr/>
                      <a:graphic xmlns:a="http://schemas.openxmlformats.org/drawingml/2006/main">
                        <a:graphicData uri="http://schemas.microsoft.com/office/word/2010/wordprocessingShape">
                          <wps:wsp>
                            <wps:cNvSpPr/>
                            <wps:spPr>
                              <a:xfrm>
                                <a:off x="0" y="0"/>
                                <a:ext cx="215878" cy="221738"/>
                              </a:xfrm>
                              <a:prstGeom prst="plus">
                                <a:avLst>
                                  <a:gd name="adj" fmla="val 33824"/>
                                </a:avLst>
                              </a:prstGeom>
                              <a:solidFill>
                                <a:srgbClr val="FF66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4B8F91F6" id="צלב 38" o:spid="_x0000_s1026" type="#_x0000_t11" style="position:absolute;left:0;text-align:left;margin-left:30.7pt;margin-top:4.25pt;width:17pt;height:17.45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" adj="7306" fillcolor="#f60" strokecolor="black [3213]" strokeweight="2pt"/>
                  </w:pict>
                </mc:Fallback>
              </mc:AlternateContent>
            </w:r>
          </w:p>
        </w:tc>
      </w:tr>
      <w:tr w:rsidR="00CC0826" w:rsidRPr="00110101" w14:paraId="57B28D07" w14:textId="77777777" w:rsidTr="00D61FC1">
        <w:tc>
          <w:tcPr>
            <w:tcW w:w="5392" w:type="dxa"/>
            <w:tcBorders>
              <w:top w:val="nil"/>
              <w:left w:val="nil"/>
              <w:bottom w:val="nil"/>
              <w:right w:val="nil"/>
            </w:tcBorders>
          </w:tcPr>
          <w:p w14:paraId="264D8D9B"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22752" behindDoc="0" locked="0" layoutInCell="1" allowOverlap="1" wp14:anchorId="3B822E48" wp14:editId="45A0C2CD">
                  <wp:simplePos x="0" y="0"/>
                  <wp:positionH relativeFrom="column">
                    <wp:posOffset>565</wp:posOffset>
                  </wp:positionH>
                  <wp:positionV relativeFrom="paragraph">
                    <wp:posOffset>101</wp:posOffset>
                  </wp:positionV>
                  <wp:extent cx="291465" cy="381000"/>
                  <wp:effectExtent l="0" t="0" r="0" b="0"/>
                  <wp:wrapSquare wrapText="bothSides"/>
                  <wp:docPr id="27" name="Picture 12">
                    <a:extLst xmlns:a="http://schemas.openxmlformats.org/drawingml/2006/main">
                      <a:ext uri="{FF2B5EF4-FFF2-40B4-BE49-F238E27FC236}">
                        <a16:creationId xmlns:a16="http://schemas.microsoft.com/office/drawing/2014/main" id="{8C82830E-F64B-4C03-8F39-EE8455B2B1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8C82830E-F64B-4C03-8F39-EE8455B2B119}"/>
                              </a:ext>
                            </a:extLst>
                          </pic:cNvPr>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1465" cy="381000"/>
                          </a:xfrm>
                          <a:prstGeom prst="rect">
                            <a:avLst/>
                          </a:prstGeom>
                          <a:noFill/>
                          <a:ln>
                            <a:noFill/>
                          </a:ln>
                        </pic:spPr>
                      </pic:pic>
                    </a:graphicData>
                  </a:graphic>
                </wp:anchor>
              </w:drawing>
            </w:r>
            <w:r w:rsidRPr="00110101">
              <w:rPr>
                <w:rFonts w:asciiTheme="majorBidi" w:hAnsiTheme="majorBidi" w:cstheme="majorBidi"/>
                <w:lang w:val="en-GB"/>
              </w:rPr>
              <w:t>EPHO9: Advocacy communication and social mobilisation for health</w:t>
            </w:r>
          </w:p>
        </w:tc>
        <w:tc>
          <w:tcPr>
            <w:tcW w:w="5954" w:type="dxa"/>
            <w:tcBorders>
              <w:top w:val="nil"/>
              <w:left w:val="nil"/>
              <w:bottom w:val="nil"/>
              <w:right w:val="nil"/>
            </w:tcBorders>
            <w:shd w:val="clear" w:color="auto" w:fill="auto"/>
            <w:vAlign w:val="center"/>
          </w:tcPr>
          <w:p w14:paraId="083E438F" w14:textId="77777777" w:rsidR="00CC0826" w:rsidRPr="00110101" w:rsidRDefault="00CC0826" w:rsidP="00D61FC1">
            <w:pPr>
              <w:jc w:val="center"/>
              <w:rPr>
                <w:rFonts w:asciiTheme="majorBidi" w:hAnsiTheme="majorBidi" w:cstheme="majorBidi"/>
                <w:lang w:val="en-GB"/>
              </w:rPr>
            </w:pPr>
            <w:r w:rsidRPr="00110101">
              <w:rPr>
                <w:rFonts w:asciiTheme="majorBidi" w:hAnsiTheme="majorBidi" w:cstheme="majorBidi"/>
                <w:noProof/>
              </w:rPr>
              <mc:AlternateContent>
                <mc:Choice Requires="wps">
                  <w:drawing>
                    <wp:anchor distT="0" distB="0" distL="114300" distR="114300" simplePos="0" relativeHeight="251764736" behindDoc="0" locked="0" layoutInCell="1" allowOverlap="1" wp14:anchorId="186FE81E" wp14:editId="435E1527">
                      <wp:simplePos x="0" y="0"/>
                      <wp:positionH relativeFrom="column">
                        <wp:posOffset>1786255</wp:posOffset>
                      </wp:positionH>
                      <wp:positionV relativeFrom="paragraph">
                        <wp:posOffset>398145</wp:posOffset>
                      </wp:positionV>
                      <wp:extent cx="215265" cy="221615"/>
                      <wp:effectExtent l="0" t="0" r="13335" b="26035"/>
                      <wp:wrapNone/>
                      <wp:docPr id="40" name="צלב 40"/>
                      <wp:cNvGraphicFramePr/>
                      <a:graphic xmlns:a="http://schemas.openxmlformats.org/drawingml/2006/main">
                        <a:graphicData uri="http://schemas.microsoft.com/office/word/2010/wordprocessingShape">
                          <wps:wsp>
                            <wps:cNvSpPr/>
                            <wps:spPr>
                              <a:xfrm>
                                <a:off x="0" y="0"/>
                                <a:ext cx="215265" cy="221615"/>
                              </a:xfrm>
                              <a:prstGeom prst="plus">
                                <a:avLst>
                                  <a:gd name="adj" fmla="val 33824"/>
                                </a:avLst>
                              </a:prstGeom>
                              <a:solidFill>
                                <a:srgbClr val="FF66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ACB94" id="צלב 40" o:spid="_x0000_s1026" type="#_x0000_t11" style="position:absolute;left:0;text-align:left;margin-left:140.65pt;margin-top:31.35pt;width:16.95pt;height:17.4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" adj="7306" fillcolor="#f6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65760" behindDoc="0" locked="0" layoutInCell="1" allowOverlap="1" wp14:anchorId="670D8276" wp14:editId="0B5E5B7A">
                      <wp:simplePos x="0" y="0"/>
                      <wp:positionH relativeFrom="column">
                        <wp:posOffset>3519805</wp:posOffset>
                      </wp:positionH>
                      <wp:positionV relativeFrom="paragraph">
                        <wp:posOffset>391160</wp:posOffset>
                      </wp:positionV>
                      <wp:extent cx="215265" cy="221615"/>
                      <wp:effectExtent l="0" t="0" r="13335" b="26035"/>
                      <wp:wrapNone/>
                      <wp:docPr id="75" name="משולש שווה-שוקיים 75"/>
                      <wp:cNvGraphicFramePr/>
                      <a:graphic xmlns:a="http://schemas.openxmlformats.org/drawingml/2006/main">
                        <a:graphicData uri="http://schemas.microsoft.com/office/word/2010/wordprocessingShape">
                          <wps:wsp>
                            <wps:cNvSpPr/>
                            <wps:spPr>
                              <a:xfrm>
                                <a:off x="0" y="0"/>
                                <a:ext cx="215265" cy="221615"/>
                              </a:xfrm>
                              <a:prstGeom prst="triangl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D9DF8" id="משולש שווה-שוקיים 75" o:spid="_x0000_s1026" type="#_x0000_t5" style="position:absolute;left:0;text-align:left;margin-left:277.15pt;margin-top:30.8pt;width:16.95pt;height:17.4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" fillcolor="#00b05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66784" behindDoc="0" locked="0" layoutInCell="1" allowOverlap="1" wp14:anchorId="63DE080C" wp14:editId="3DE816C9">
                      <wp:simplePos x="0" y="0"/>
                      <wp:positionH relativeFrom="column">
                        <wp:posOffset>1424940</wp:posOffset>
                      </wp:positionH>
                      <wp:positionV relativeFrom="paragraph">
                        <wp:posOffset>412115</wp:posOffset>
                      </wp:positionV>
                      <wp:extent cx="215265" cy="221615"/>
                      <wp:effectExtent l="0" t="0" r="13335" b="26035"/>
                      <wp:wrapNone/>
                      <wp:docPr id="64" name="מלבן 64"/>
                      <wp:cNvGraphicFramePr/>
                      <a:graphic xmlns:a="http://schemas.openxmlformats.org/drawingml/2006/main">
                        <a:graphicData uri="http://schemas.microsoft.com/office/word/2010/wordprocessingShape">
                          <wps:wsp>
                            <wps:cNvSpPr/>
                            <wps:spPr>
                              <a:xfrm>
                                <a:off x="0" y="0"/>
                                <a:ext cx="215265" cy="221615"/>
                              </a:xfrm>
                              <a:prstGeom prst="rect">
                                <a:avLst/>
                              </a:prstGeom>
                              <a:solidFill>
                                <a:schemeClr val="tx2">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4D4218" id="מלבן 64" o:spid="_x0000_s1026" style="position:absolute;left:0;text-align:left;margin-left:112.2pt;margin-top:32.45pt;width:16.95pt;height:17.4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" fillcolor="#0f243e [1615]"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67808" behindDoc="0" locked="0" layoutInCell="1" allowOverlap="1" wp14:anchorId="6966AAC6" wp14:editId="0BBEF118">
                      <wp:simplePos x="0" y="0"/>
                      <wp:positionH relativeFrom="column">
                        <wp:posOffset>694690</wp:posOffset>
                      </wp:positionH>
                      <wp:positionV relativeFrom="paragraph">
                        <wp:posOffset>398145</wp:posOffset>
                      </wp:positionV>
                      <wp:extent cx="215265" cy="221615"/>
                      <wp:effectExtent l="0" t="0" r="13335" b="26035"/>
                      <wp:wrapNone/>
                      <wp:docPr id="52" name="אליפסה 52"/>
                      <wp:cNvGraphicFramePr/>
                      <a:graphic xmlns:a="http://schemas.openxmlformats.org/drawingml/2006/main">
                        <a:graphicData uri="http://schemas.microsoft.com/office/word/2010/wordprocessingShape">
                          <wps:wsp>
                            <wps:cNvSpPr/>
                            <wps:spPr>
                              <a:xfrm>
                                <a:off x="0" y="0"/>
                                <a:ext cx="215265" cy="221615"/>
                              </a:xfrm>
                              <a:prstGeom prst="ellipse">
                                <a:avLst/>
                              </a:prstGeom>
                              <a:solidFill>
                                <a:srgbClr val="80008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7B44FA" id="אליפסה 52" o:spid="_x0000_s1026" style="position:absolute;left:0;text-align:left;margin-left:54.7pt;margin-top:31.35pt;width:16.95pt;height:17.4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" fillcolor="purple"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68832" behindDoc="0" locked="0" layoutInCell="1" allowOverlap="1" wp14:anchorId="311B4CD4" wp14:editId="3733D18D">
                      <wp:simplePos x="0" y="0"/>
                      <wp:positionH relativeFrom="column">
                        <wp:posOffset>1377315</wp:posOffset>
                      </wp:positionH>
                      <wp:positionV relativeFrom="paragraph">
                        <wp:posOffset>22225</wp:posOffset>
                      </wp:positionV>
                      <wp:extent cx="215265" cy="221615"/>
                      <wp:effectExtent l="0" t="0" r="13335" b="26035"/>
                      <wp:wrapNone/>
                      <wp:docPr id="39" name="צלב 39"/>
                      <wp:cNvGraphicFramePr/>
                      <a:graphic xmlns:a="http://schemas.openxmlformats.org/drawingml/2006/main">
                        <a:graphicData uri="http://schemas.microsoft.com/office/word/2010/wordprocessingShape">
                          <wps:wsp>
                            <wps:cNvSpPr/>
                            <wps:spPr>
                              <a:xfrm>
                                <a:off x="0" y="0"/>
                                <a:ext cx="215265" cy="221615"/>
                              </a:xfrm>
                              <a:prstGeom prst="plus">
                                <a:avLst>
                                  <a:gd name="adj" fmla="val 33824"/>
                                </a:avLst>
                              </a:prstGeom>
                              <a:solidFill>
                                <a:srgbClr val="FF66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096D0" id="צלב 39" o:spid="_x0000_s1026" type="#_x0000_t11" style="position:absolute;left:0;text-align:left;margin-left:108.45pt;margin-top:1.75pt;width:16.95pt;height:17.4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" adj="7306" fillcolor="#f6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69856" behindDoc="0" locked="0" layoutInCell="1" allowOverlap="1" wp14:anchorId="0136EE32" wp14:editId="59FAF207">
                      <wp:simplePos x="0" y="0"/>
                      <wp:positionH relativeFrom="column">
                        <wp:posOffset>694690</wp:posOffset>
                      </wp:positionH>
                      <wp:positionV relativeFrom="paragraph">
                        <wp:posOffset>15240</wp:posOffset>
                      </wp:positionV>
                      <wp:extent cx="215265" cy="221615"/>
                      <wp:effectExtent l="0" t="0" r="13335" b="26035"/>
                      <wp:wrapNone/>
                      <wp:docPr id="53" name="אליפסה 53"/>
                      <wp:cNvGraphicFramePr/>
                      <a:graphic xmlns:a="http://schemas.openxmlformats.org/drawingml/2006/main">
                        <a:graphicData uri="http://schemas.microsoft.com/office/word/2010/wordprocessingShape">
                          <wps:wsp>
                            <wps:cNvSpPr/>
                            <wps:spPr>
                              <a:xfrm>
                                <a:off x="0" y="0"/>
                                <a:ext cx="215265" cy="221615"/>
                              </a:xfrm>
                              <a:prstGeom prst="ellipse">
                                <a:avLst/>
                              </a:prstGeom>
                              <a:solidFill>
                                <a:srgbClr val="80008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8DCA83" id="אליפסה 53" o:spid="_x0000_s1026" style="position:absolute;left:0;text-align:left;margin-left:54.7pt;margin-top:1.2pt;width:16.95pt;height:17.4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" fillcolor="purple"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63712" behindDoc="0" locked="0" layoutInCell="1" allowOverlap="1" wp14:anchorId="02FFE29F" wp14:editId="0B23CE4A">
                      <wp:simplePos x="0" y="0"/>
                      <wp:positionH relativeFrom="column">
                        <wp:posOffset>421640</wp:posOffset>
                      </wp:positionH>
                      <wp:positionV relativeFrom="paragraph">
                        <wp:posOffset>15240</wp:posOffset>
                      </wp:positionV>
                      <wp:extent cx="215265" cy="221615"/>
                      <wp:effectExtent l="0" t="0" r="13335" b="26035"/>
                      <wp:wrapNone/>
                      <wp:docPr id="74" name="משולש שווה-שוקיים 74"/>
                      <wp:cNvGraphicFramePr/>
                      <a:graphic xmlns:a="http://schemas.openxmlformats.org/drawingml/2006/main">
                        <a:graphicData uri="http://schemas.microsoft.com/office/word/2010/wordprocessingShape">
                          <wps:wsp>
                            <wps:cNvSpPr/>
                            <wps:spPr>
                              <a:xfrm>
                                <a:off x="0" y="0"/>
                                <a:ext cx="215265" cy="221615"/>
                              </a:xfrm>
                              <a:prstGeom prst="triangl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80" id="משולש שווה-שוקיים 74" o:spid="_x0000_s1026" type="#_x0000_t5" style="position:absolute;left:0;text-align:left;margin-left:33.2pt;margin-top:1.2pt;width:16.95pt;height:17.4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" fillcolor="#00b050" strokecolor="black [3213]" strokeweight="2pt"/>
                  </w:pict>
                </mc:Fallback>
              </mc:AlternateContent>
            </w:r>
            <w:r w:rsidRPr="00110101">
              <w:rPr>
                <w:rFonts w:asciiTheme="majorBidi" w:hAnsiTheme="majorBidi" w:cstheme="majorBidi"/>
                <w:noProof/>
              </w:rPr>
              <mc:AlternateContent>
                <mc:Choice Requires="wps">
                  <w:drawing>
                    <wp:anchor distT="0" distB="0" distL="114300" distR="114300" simplePos="0" relativeHeight="251754496" behindDoc="0" locked="0" layoutInCell="1" allowOverlap="1" wp14:anchorId="43856129" wp14:editId="77AD94E4">
                      <wp:simplePos x="0" y="0"/>
                      <wp:positionH relativeFrom="column">
                        <wp:posOffset>871855</wp:posOffset>
                      </wp:positionH>
                      <wp:positionV relativeFrom="paragraph">
                        <wp:posOffset>29210</wp:posOffset>
                      </wp:positionV>
                      <wp:extent cx="215265" cy="221615"/>
                      <wp:effectExtent l="0" t="0" r="13335" b="26035"/>
                      <wp:wrapNone/>
                      <wp:docPr id="63" name="מלבן 63"/>
                      <wp:cNvGraphicFramePr/>
                      <a:graphic xmlns:a="http://schemas.openxmlformats.org/drawingml/2006/main">
                        <a:graphicData uri="http://schemas.microsoft.com/office/word/2010/wordprocessingShape">
                          <wps:wsp>
                            <wps:cNvSpPr/>
                            <wps:spPr>
                              <a:xfrm>
                                <a:off x="0" y="0"/>
                                <a:ext cx="215265" cy="221615"/>
                              </a:xfrm>
                              <a:prstGeom prst="rect">
                                <a:avLst/>
                              </a:prstGeom>
                              <a:solidFill>
                                <a:schemeClr val="tx2">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241C4A" id="מלבן 63" o:spid="_x0000_s1026" style="position:absolute;left:0;text-align:left;margin-left:68.65pt;margin-top:2.3pt;width:16.95pt;height:17.4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" fillcolor="#0f243e [1615]" strokecolor="black [3213]" strokeweight="2pt"/>
                  </w:pict>
                </mc:Fallback>
              </mc:AlternateContent>
            </w:r>
          </w:p>
        </w:tc>
      </w:tr>
      <w:tr w:rsidR="00CC0826" w:rsidRPr="00110101" w14:paraId="638FE57D" w14:textId="77777777" w:rsidTr="00D61FC1">
        <w:tc>
          <w:tcPr>
            <w:tcW w:w="5392" w:type="dxa"/>
            <w:tcBorders>
              <w:top w:val="nil"/>
              <w:left w:val="nil"/>
              <w:bottom w:val="single" w:sz="4" w:space="0" w:color="auto"/>
              <w:right w:val="nil"/>
            </w:tcBorders>
            <w:shd w:val="clear" w:color="auto" w:fill="F2F2F2" w:themeFill="background1" w:themeFillShade="F2"/>
          </w:tcPr>
          <w:p w14:paraId="77D93BB4"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23776" behindDoc="0" locked="0" layoutInCell="1" allowOverlap="1" wp14:anchorId="1FB30A81" wp14:editId="32A6C11E">
                  <wp:simplePos x="0" y="0"/>
                  <wp:positionH relativeFrom="column">
                    <wp:posOffset>565</wp:posOffset>
                  </wp:positionH>
                  <wp:positionV relativeFrom="paragraph">
                    <wp:posOffset>569</wp:posOffset>
                  </wp:positionV>
                  <wp:extent cx="291465" cy="381000"/>
                  <wp:effectExtent l="0" t="0" r="0" b="0"/>
                  <wp:wrapSquare wrapText="bothSides"/>
                  <wp:docPr id="28" name="Picture 13">
                    <a:extLst xmlns:a="http://schemas.openxmlformats.org/drawingml/2006/main">
                      <a:ext uri="{FF2B5EF4-FFF2-40B4-BE49-F238E27FC236}">
                        <a16:creationId xmlns:a16="http://schemas.microsoft.com/office/drawing/2014/main" id="{8AE50C7B-1BF6-443A-8AB6-6541CAFD77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8AE50C7B-1BF6-443A-8AB6-6541CAFD778F}"/>
                              </a:ext>
                            </a:extLst>
                          </pic:cNvPr>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1465" cy="381000"/>
                          </a:xfrm>
                          <a:prstGeom prst="rect">
                            <a:avLst/>
                          </a:prstGeom>
                          <a:noFill/>
                          <a:ln>
                            <a:noFill/>
                          </a:ln>
                        </pic:spPr>
                      </pic:pic>
                    </a:graphicData>
                  </a:graphic>
                </wp:anchor>
              </w:drawing>
            </w:r>
            <w:r w:rsidRPr="00110101">
              <w:rPr>
                <w:rFonts w:asciiTheme="majorBidi" w:hAnsiTheme="majorBidi" w:cstheme="majorBidi"/>
                <w:lang w:val="en-GB"/>
              </w:rPr>
              <w:t>EPHO10: Advancing public health research to inform policy and practice</w:t>
            </w:r>
          </w:p>
        </w:tc>
        <w:tc>
          <w:tcPr>
            <w:tcW w:w="5954" w:type="dxa"/>
            <w:tcBorders>
              <w:top w:val="nil"/>
              <w:left w:val="nil"/>
              <w:bottom w:val="single" w:sz="4" w:space="0" w:color="auto"/>
              <w:right w:val="nil"/>
            </w:tcBorders>
            <w:shd w:val="clear" w:color="auto" w:fill="F2F2F2" w:themeFill="background1" w:themeFillShade="F2"/>
            <w:vAlign w:val="center"/>
          </w:tcPr>
          <w:p w14:paraId="63D45363" w14:textId="77777777" w:rsidR="00CC0826" w:rsidRPr="00110101" w:rsidRDefault="00CC0826" w:rsidP="00D61FC1">
            <w:pPr>
              <w:jc w:val="center"/>
              <w:rPr>
                <w:rFonts w:asciiTheme="majorBidi" w:hAnsiTheme="majorBidi" w:cstheme="majorBidi"/>
                <w:lang w:val="en-GB"/>
              </w:rPr>
            </w:pPr>
          </w:p>
        </w:tc>
      </w:tr>
    </w:tbl>
    <w:p w14:paraId="2263D529" w14:textId="00028852" w:rsidR="00CC0826" w:rsidRPr="00110101" w:rsidRDefault="00CC0826" w:rsidP="00033780">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 xml:space="preserve">Percentages of agreement </w:t>
      </w:r>
      <w:r w:rsidR="00033780" w:rsidRPr="00110101">
        <w:rPr>
          <w:rFonts w:asciiTheme="majorBidi" w:hAnsiTheme="majorBidi" w:cstheme="majorBidi"/>
          <w:sz w:val="16"/>
          <w:szCs w:val="16"/>
        </w:rPr>
        <w:t>represent the</w:t>
      </w:r>
      <w:r w:rsidR="00EF6610" w:rsidRPr="00110101">
        <w:rPr>
          <w:rFonts w:asciiTheme="majorBidi" w:hAnsiTheme="majorBidi" w:cstheme="majorBidi"/>
          <w:sz w:val="16"/>
          <w:szCs w:val="16"/>
        </w:rPr>
        <w:t xml:space="preserve"> extent of consent to each of the EPHO’s and</w:t>
      </w:r>
      <w:r w:rsidR="006E18BB" w:rsidRPr="00110101">
        <w:rPr>
          <w:rFonts w:asciiTheme="majorBidi" w:hAnsiTheme="majorBidi" w:cstheme="majorBidi"/>
          <w:sz w:val="16"/>
          <w:szCs w:val="16"/>
        </w:rPr>
        <w:t xml:space="preserve"> </w:t>
      </w:r>
      <w:r w:rsidRPr="00110101">
        <w:rPr>
          <w:rFonts w:asciiTheme="majorBidi" w:hAnsiTheme="majorBidi" w:cstheme="majorBidi"/>
          <w:sz w:val="16"/>
          <w:szCs w:val="16"/>
        </w:rPr>
        <w:t xml:space="preserve">divided </w:t>
      </w:r>
      <w:r w:rsidR="00EF6610" w:rsidRPr="00110101">
        <w:rPr>
          <w:rFonts w:asciiTheme="majorBidi" w:hAnsiTheme="majorBidi" w:cstheme="majorBidi"/>
          <w:sz w:val="16"/>
          <w:szCs w:val="16"/>
        </w:rPr>
        <w:t>by categories</w:t>
      </w:r>
      <w:r w:rsidRPr="00110101">
        <w:rPr>
          <w:rFonts w:asciiTheme="majorBidi" w:hAnsiTheme="majorBidi" w:cstheme="majorBidi"/>
          <w:sz w:val="16"/>
          <w:szCs w:val="16"/>
        </w:rPr>
        <w:t>: Low~20%, Medium~50%, High~80%.</w:t>
      </w:r>
    </w:p>
    <w:p w14:paraId="1599E46E" w14:textId="77777777" w:rsidR="002B563F" w:rsidRPr="00110101" w:rsidRDefault="002B563F" w:rsidP="002B563F">
      <w:pPr>
        <w:spacing w:after="60" w:line="240" w:lineRule="auto"/>
        <w:rPr>
          <w:rFonts w:asciiTheme="majorBidi" w:hAnsiTheme="majorBidi" w:cstheme="majorBidi"/>
          <w:color w:val="000000" w:themeColor="text1"/>
          <w:sz w:val="20"/>
          <w:szCs w:val="20"/>
        </w:rPr>
      </w:pPr>
      <w:r w:rsidRPr="00110101">
        <w:rPr>
          <w:rFonts w:asciiTheme="majorBidi" w:hAnsiTheme="majorBidi" w:cstheme="majorBidi"/>
          <w:color w:val="000000" w:themeColor="text1"/>
          <w:sz w:val="20"/>
          <w:szCs w:val="20"/>
        </w:rPr>
        <w:t>HMO- Health Maintenance Organization</w:t>
      </w:r>
    </w:p>
    <w:p w14:paraId="4BDD0D7A" w14:textId="77777777" w:rsidR="002B563F" w:rsidRPr="00110101" w:rsidRDefault="002B563F" w:rsidP="002B563F">
      <w:pPr>
        <w:spacing w:after="60" w:line="240" w:lineRule="auto"/>
        <w:rPr>
          <w:rFonts w:asciiTheme="majorBidi" w:hAnsiTheme="majorBidi" w:cstheme="majorBidi"/>
        </w:rPr>
      </w:pPr>
      <w:r w:rsidRPr="00110101">
        <w:rPr>
          <w:rFonts w:asciiTheme="majorBidi" w:hAnsiTheme="majorBidi" w:cstheme="majorBidi"/>
          <w:color w:val="000000" w:themeColor="text1"/>
          <w:sz w:val="20"/>
          <w:szCs w:val="20"/>
        </w:rPr>
        <w:t xml:space="preserve">NGO- </w:t>
      </w:r>
      <w:proofErr w:type="gramStart"/>
      <w:r w:rsidRPr="00110101">
        <w:rPr>
          <w:rFonts w:asciiTheme="majorBidi" w:hAnsiTheme="majorBidi" w:cstheme="majorBidi"/>
          <w:color w:val="000000" w:themeColor="text1"/>
          <w:sz w:val="20"/>
          <w:szCs w:val="20"/>
        </w:rPr>
        <w:t>Non Governmental</w:t>
      </w:r>
      <w:proofErr w:type="gramEnd"/>
      <w:r w:rsidRPr="00110101">
        <w:rPr>
          <w:rFonts w:asciiTheme="majorBidi" w:hAnsiTheme="majorBidi" w:cstheme="majorBidi"/>
          <w:color w:val="000000" w:themeColor="text1"/>
          <w:sz w:val="20"/>
          <w:szCs w:val="20"/>
        </w:rPr>
        <w:t xml:space="preserve"> Organization</w:t>
      </w:r>
    </w:p>
    <w:p w14:paraId="23B51062" w14:textId="77777777" w:rsidR="00A707BA" w:rsidRPr="00110101" w:rsidRDefault="00A707BA" w:rsidP="003577DA">
      <w:pPr>
        <w:spacing w:line="360" w:lineRule="auto"/>
        <w:jc w:val="both"/>
        <w:rPr>
          <w:rFonts w:asciiTheme="majorBidi" w:eastAsia="Times New Roman" w:hAnsiTheme="majorBidi" w:cstheme="majorBidi"/>
          <w:b/>
          <w:bCs/>
          <w:sz w:val="24"/>
          <w:szCs w:val="24"/>
        </w:rPr>
      </w:pPr>
    </w:p>
    <w:p w14:paraId="0A4DC92C" w14:textId="1D853C89" w:rsidR="000A1C04" w:rsidRPr="00110101" w:rsidRDefault="001139D4" w:rsidP="006F5B66">
      <w:pPr>
        <w:spacing w:after="60" w:line="360" w:lineRule="auto"/>
        <w:jc w:val="both"/>
        <w:rPr>
          <w:rFonts w:asciiTheme="majorBidi" w:hAnsiTheme="majorBidi" w:cstheme="majorBidi"/>
          <w:sz w:val="20"/>
          <w:szCs w:val="20"/>
          <w:u w:val="single"/>
        </w:rPr>
      </w:pPr>
      <w:r w:rsidRPr="00110101">
        <w:rPr>
          <w:rFonts w:asciiTheme="majorBidi" w:hAnsiTheme="majorBidi" w:cstheme="majorBidi"/>
          <w:b/>
          <w:bCs/>
          <w:color w:val="000000" w:themeColor="text1"/>
          <w:sz w:val="24"/>
          <w:szCs w:val="24"/>
        </w:rPr>
        <w:t xml:space="preserve">The interrelatedness </w:t>
      </w:r>
      <w:r w:rsidR="00EF6610" w:rsidRPr="00110101">
        <w:rPr>
          <w:rFonts w:asciiTheme="majorBidi" w:hAnsiTheme="majorBidi" w:cstheme="majorBidi"/>
          <w:b/>
          <w:bCs/>
          <w:color w:val="000000" w:themeColor="text1"/>
          <w:sz w:val="24"/>
          <w:szCs w:val="24"/>
        </w:rPr>
        <w:t xml:space="preserve">between </w:t>
      </w:r>
      <w:r w:rsidRPr="00110101">
        <w:rPr>
          <w:rFonts w:asciiTheme="majorBidi" w:hAnsiTheme="majorBidi" w:cstheme="majorBidi"/>
          <w:b/>
          <w:bCs/>
          <w:color w:val="000000" w:themeColor="text1"/>
          <w:sz w:val="24"/>
          <w:szCs w:val="24"/>
        </w:rPr>
        <w:t>the WHO-ASPHER Competency Framework and the WHO Essential Public Health Operations:</w:t>
      </w:r>
      <w:r w:rsidRPr="00110101">
        <w:rPr>
          <w:rFonts w:asciiTheme="majorBidi" w:hAnsiTheme="majorBidi" w:cstheme="majorBidi"/>
          <w:color w:val="000000" w:themeColor="text1"/>
          <w:sz w:val="24"/>
          <w:szCs w:val="24"/>
        </w:rPr>
        <w:t xml:space="preserve"> </w:t>
      </w:r>
      <w:r w:rsidR="00D35191" w:rsidRPr="00110101">
        <w:rPr>
          <w:rFonts w:asciiTheme="majorBidi" w:hAnsiTheme="majorBidi" w:cstheme="majorBidi"/>
          <w:color w:val="000000" w:themeColor="text1"/>
          <w:sz w:val="24"/>
          <w:szCs w:val="24"/>
        </w:rPr>
        <w:t>M</w:t>
      </w:r>
      <w:r w:rsidR="002B563F" w:rsidRPr="00110101">
        <w:rPr>
          <w:rFonts w:asciiTheme="majorBidi" w:hAnsiTheme="majorBidi" w:cstheme="majorBidi"/>
          <w:color w:val="000000" w:themeColor="text1"/>
          <w:sz w:val="24"/>
          <w:szCs w:val="24"/>
        </w:rPr>
        <w:t>ost</w:t>
      </w:r>
      <w:r w:rsidR="00D244D3" w:rsidRPr="00110101">
        <w:rPr>
          <w:rFonts w:asciiTheme="majorBidi" w:hAnsiTheme="majorBidi" w:cstheme="majorBidi"/>
          <w:color w:val="000000" w:themeColor="text1"/>
          <w:sz w:val="24"/>
          <w:szCs w:val="24"/>
        </w:rPr>
        <w:t xml:space="preserve"> of the survey's competency items </w:t>
      </w:r>
      <w:r w:rsidR="002B563F" w:rsidRPr="00110101">
        <w:rPr>
          <w:rFonts w:asciiTheme="majorBidi" w:hAnsiTheme="majorBidi" w:cstheme="majorBidi"/>
          <w:color w:val="000000" w:themeColor="text1"/>
          <w:sz w:val="24"/>
          <w:szCs w:val="24"/>
        </w:rPr>
        <w:t xml:space="preserve">in the framework </w:t>
      </w:r>
      <w:r w:rsidR="00D244D3" w:rsidRPr="00110101">
        <w:rPr>
          <w:rFonts w:asciiTheme="majorBidi" w:hAnsiTheme="majorBidi" w:cstheme="majorBidi"/>
          <w:color w:val="000000" w:themeColor="text1"/>
          <w:sz w:val="24"/>
          <w:szCs w:val="24"/>
        </w:rPr>
        <w:t xml:space="preserve">were formulated </w:t>
      </w:r>
      <w:r w:rsidR="00E03C79" w:rsidRPr="00110101">
        <w:rPr>
          <w:rFonts w:asciiTheme="majorBidi" w:hAnsiTheme="majorBidi" w:cstheme="majorBidi"/>
          <w:color w:val="000000" w:themeColor="text1"/>
          <w:sz w:val="24"/>
          <w:szCs w:val="24"/>
        </w:rPr>
        <w:t>so</w:t>
      </w:r>
      <w:r w:rsidR="00D244D3" w:rsidRPr="00110101">
        <w:rPr>
          <w:rFonts w:asciiTheme="majorBidi" w:hAnsiTheme="majorBidi" w:cstheme="majorBidi"/>
          <w:color w:val="000000" w:themeColor="text1"/>
          <w:sz w:val="24"/>
          <w:szCs w:val="24"/>
        </w:rPr>
        <w:t xml:space="preserve"> that </w:t>
      </w:r>
      <w:r w:rsidR="000A1C04" w:rsidRPr="00110101">
        <w:rPr>
          <w:rFonts w:asciiTheme="majorBidi" w:hAnsiTheme="majorBidi" w:cstheme="majorBidi"/>
          <w:color w:val="000000" w:themeColor="text1"/>
          <w:sz w:val="24"/>
          <w:szCs w:val="24"/>
        </w:rPr>
        <w:t xml:space="preserve">they </w:t>
      </w:r>
      <w:r w:rsidR="00D244D3" w:rsidRPr="00110101">
        <w:rPr>
          <w:rFonts w:asciiTheme="majorBidi" w:hAnsiTheme="majorBidi" w:cstheme="majorBidi"/>
          <w:color w:val="000000" w:themeColor="text1"/>
          <w:sz w:val="24"/>
          <w:szCs w:val="24"/>
        </w:rPr>
        <w:t xml:space="preserve">clearly </w:t>
      </w:r>
      <w:r w:rsidR="007A76F9" w:rsidRPr="00110101">
        <w:rPr>
          <w:rFonts w:asciiTheme="majorBidi" w:hAnsiTheme="majorBidi" w:cstheme="majorBidi"/>
          <w:color w:val="000000" w:themeColor="text1"/>
          <w:sz w:val="24"/>
          <w:szCs w:val="24"/>
        </w:rPr>
        <w:t>mirror</w:t>
      </w:r>
      <w:r w:rsidR="000A1C04" w:rsidRPr="00110101">
        <w:rPr>
          <w:rFonts w:asciiTheme="majorBidi" w:hAnsiTheme="majorBidi" w:cstheme="majorBidi"/>
          <w:color w:val="000000" w:themeColor="text1"/>
          <w:sz w:val="24"/>
          <w:szCs w:val="24"/>
        </w:rPr>
        <w:t>ed</w:t>
      </w:r>
      <w:r w:rsidR="00D244D3" w:rsidRPr="00110101">
        <w:rPr>
          <w:rFonts w:asciiTheme="majorBidi" w:hAnsiTheme="majorBidi" w:cstheme="majorBidi"/>
          <w:color w:val="000000" w:themeColor="text1"/>
          <w:sz w:val="24"/>
          <w:szCs w:val="24"/>
        </w:rPr>
        <w:t xml:space="preserve"> specific EPHOs, allowing for a general gla</w:t>
      </w:r>
      <w:r w:rsidR="00C86C69" w:rsidRPr="00110101">
        <w:rPr>
          <w:rFonts w:asciiTheme="majorBidi" w:hAnsiTheme="majorBidi" w:cstheme="majorBidi"/>
          <w:color w:val="000000" w:themeColor="text1"/>
          <w:sz w:val="24"/>
          <w:szCs w:val="24"/>
        </w:rPr>
        <w:t>n</w:t>
      </w:r>
      <w:r w:rsidR="00D244D3" w:rsidRPr="00110101">
        <w:rPr>
          <w:rFonts w:asciiTheme="majorBidi" w:hAnsiTheme="majorBidi" w:cstheme="majorBidi"/>
          <w:color w:val="000000" w:themeColor="text1"/>
          <w:sz w:val="24"/>
          <w:szCs w:val="24"/>
        </w:rPr>
        <w:t xml:space="preserve">ce </w:t>
      </w:r>
      <w:r w:rsidR="00E94612" w:rsidRPr="00110101">
        <w:rPr>
          <w:rFonts w:asciiTheme="majorBidi" w:hAnsiTheme="majorBidi" w:cstheme="majorBidi"/>
          <w:color w:val="000000" w:themeColor="text1"/>
          <w:sz w:val="24"/>
          <w:szCs w:val="24"/>
        </w:rPr>
        <w:t>at</w:t>
      </w:r>
      <w:r w:rsidR="00D244D3" w:rsidRPr="00110101">
        <w:rPr>
          <w:rFonts w:asciiTheme="majorBidi" w:hAnsiTheme="majorBidi" w:cstheme="majorBidi"/>
          <w:color w:val="000000" w:themeColor="text1"/>
          <w:sz w:val="24"/>
          <w:szCs w:val="24"/>
        </w:rPr>
        <w:t xml:space="preserve"> reported skill sufficiency and deficiency as they pertain to each o</w:t>
      </w:r>
      <w:r w:rsidR="00306D09" w:rsidRPr="00110101">
        <w:rPr>
          <w:rFonts w:asciiTheme="majorBidi" w:hAnsiTheme="majorBidi" w:cstheme="majorBidi"/>
          <w:color w:val="000000" w:themeColor="text1"/>
          <w:sz w:val="24"/>
          <w:szCs w:val="24"/>
        </w:rPr>
        <w:t>f the ten specific operations</w:t>
      </w:r>
      <w:r w:rsidR="00B36D0E" w:rsidRPr="00110101">
        <w:rPr>
          <w:rFonts w:asciiTheme="majorBidi" w:hAnsiTheme="majorBidi" w:cstheme="majorBidi"/>
          <w:color w:val="000000" w:themeColor="text1"/>
          <w:sz w:val="24"/>
          <w:szCs w:val="24"/>
        </w:rPr>
        <w:t xml:space="preserve"> (Chart 2)</w:t>
      </w:r>
      <w:r w:rsidR="00306D09" w:rsidRPr="00110101">
        <w:rPr>
          <w:rFonts w:asciiTheme="majorBidi" w:hAnsiTheme="majorBidi" w:cstheme="majorBidi"/>
          <w:color w:val="000000" w:themeColor="text1"/>
          <w:sz w:val="24"/>
          <w:szCs w:val="24"/>
        </w:rPr>
        <w:t xml:space="preserve">. </w:t>
      </w:r>
      <w:r w:rsidR="00D35191" w:rsidRPr="00110101">
        <w:rPr>
          <w:rFonts w:asciiTheme="majorBidi" w:hAnsiTheme="majorBidi" w:cstheme="majorBidi"/>
          <w:color w:val="000000" w:themeColor="text1"/>
          <w:sz w:val="24"/>
          <w:szCs w:val="24"/>
        </w:rPr>
        <w:t>The outlook provided by this approach is that of a uniform skills deficiency across all EPHOs, at reported deficiency levels of 44</w:t>
      </w:r>
      <w:r w:rsidR="008E487E" w:rsidRPr="00110101">
        <w:rPr>
          <w:rFonts w:asciiTheme="majorBidi" w:hAnsiTheme="majorBidi" w:cstheme="majorBidi"/>
          <w:color w:val="000000" w:themeColor="text1"/>
          <w:sz w:val="24"/>
          <w:szCs w:val="24"/>
        </w:rPr>
        <w:t>.4 to 51.5</w:t>
      </w:r>
      <w:r w:rsidR="00E94612" w:rsidRPr="00110101">
        <w:rPr>
          <w:rFonts w:asciiTheme="majorBidi" w:hAnsiTheme="majorBidi" w:cstheme="majorBidi"/>
          <w:color w:val="000000" w:themeColor="text1"/>
          <w:sz w:val="24"/>
          <w:szCs w:val="24"/>
        </w:rPr>
        <w:t xml:space="preserve"> percent</w:t>
      </w:r>
      <w:r w:rsidR="00F70C5E" w:rsidRPr="00110101">
        <w:rPr>
          <w:rFonts w:asciiTheme="majorBidi" w:hAnsiTheme="majorBidi" w:cstheme="majorBidi"/>
          <w:color w:val="000000" w:themeColor="text1"/>
          <w:sz w:val="24"/>
          <w:szCs w:val="24"/>
        </w:rPr>
        <w:t xml:space="preserve">. </w:t>
      </w:r>
      <w:r w:rsidR="00382AA6" w:rsidRPr="00110101">
        <w:rPr>
          <w:rFonts w:asciiTheme="majorBidi" w:hAnsiTheme="majorBidi" w:cstheme="majorBidi"/>
          <w:color w:val="000000" w:themeColor="text1"/>
          <w:sz w:val="24"/>
          <w:szCs w:val="24"/>
        </w:rPr>
        <w:t xml:space="preserve">A </w:t>
      </w:r>
      <w:r w:rsidR="00D35191" w:rsidRPr="00110101">
        <w:rPr>
          <w:rFonts w:asciiTheme="majorBidi" w:hAnsiTheme="majorBidi" w:cstheme="majorBidi"/>
          <w:color w:val="000000" w:themeColor="text1"/>
          <w:sz w:val="24"/>
          <w:szCs w:val="24"/>
        </w:rPr>
        <w:t>slightly lower deficiency</w:t>
      </w:r>
      <w:r w:rsidR="00F70C5E" w:rsidRPr="00110101">
        <w:rPr>
          <w:rFonts w:asciiTheme="majorBidi" w:hAnsiTheme="majorBidi" w:cstheme="majorBidi"/>
          <w:color w:val="000000" w:themeColor="text1"/>
          <w:sz w:val="24"/>
          <w:szCs w:val="24"/>
        </w:rPr>
        <w:t xml:space="preserve"> of</w:t>
      </w:r>
      <w:r w:rsidR="00382AA6" w:rsidRPr="00110101">
        <w:rPr>
          <w:rFonts w:asciiTheme="majorBidi" w:hAnsiTheme="majorBidi" w:cstheme="majorBidi"/>
          <w:color w:val="000000" w:themeColor="text1"/>
          <w:sz w:val="24"/>
          <w:szCs w:val="24"/>
        </w:rPr>
        <w:t xml:space="preserve"> 38.3%</w:t>
      </w:r>
      <w:r w:rsidR="00D35191" w:rsidRPr="00110101">
        <w:rPr>
          <w:rFonts w:asciiTheme="majorBidi" w:hAnsiTheme="majorBidi" w:cstheme="majorBidi"/>
          <w:color w:val="000000" w:themeColor="text1"/>
          <w:sz w:val="24"/>
          <w:szCs w:val="24"/>
        </w:rPr>
        <w:t xml:space="preserve"> </w:t>
      </w:r>
      <w:r w:rsidR="00382AA6" w:rsidRPr="00110101">
        <w:rPr>
          <w:rFonts w:asciiTheme="majorBidi" w:hAnsiTheme="majorBidi" w:cstheme="majorBidi"/>
          <w:color w:val="000000" w:themeColor="text1"/>
          <w:sz w:val="24"/>
          <w:szCs w:val="24"/>
        </w:rPr>
        <w:t xml:space="preserve">was </w:t>
      </w:r>
      <w:r w:rsidR="00D35191" w:rsidRPr="00110101">
        <w:rPr>
          <w:rFonts w:asciiTheme="majorBidi" w:hAnsiTheme="majorBidi" w:cstheme="majorBidi"/>
          <w:color w:val="000000" w:themeColor="text1"/>
          <w:sz w:val="24"/>
          <w:szCs w:val="24"/>
        </w:rPr>
        <w:t>reported for EPHO 5 (</w:t>
      </w:r>
      <w:r w:rsidR="00B36D0E" w:rsidRPr="00110101">
        <w:rPr>
          <w:rFonts w:asciiTheme="majorBidi" w:hAnsiTheme="majorBidi" w:cstheme="majorBidi"/>
          <w:color w:val="000000" w:themeColor="text1"/>
          <w:sz w:val="24"/>
          <w:szCs w:val="24"/>
        </w:rPr>
        <w:t>"</w:t>
      </w:r>
      <w:r w:rsidR="00D35191" w:rsidRPr="00110101">
        <w:rPr>
          <w:rFonts w:asciiTheme="majorBidi" w:hAnsiTheme="majorBidi" w:cstheme="majorBidi"/>
          <w:color w:val="000000" w:themeColor="text1"/>
          <w:sz w:val="24"/>
          <w:szCs w:val="24"/>
        </w:rPr>
        <w:t>Disease prevention, including early detection of illness</w:t>
      </w:r>
      <w:r w:rsidR="00B36D0E" w:rsidRPr="00110101">
        <w:rPr>
          <w:rFonts w:asciiTheme="majorBidi" w:hAnsiTheme="majorBidi" w:cstheme="majorBidi"/>
          <w:color w:val="000000" w:themeColor="text1"/>
          <w:sz w:val="24"/>
          <w:szCs w:val="24"/>
        </w:rPr>
        <w:t>"</w:t>
      </w:r>
      <w:r w:rsidR="00D35191" w:rsidRPr="00110101">
        <w:rPr>
          <w:rFonts w:asciiTheme="majorBidi" w:hAnsiTheme="majorBidi" w:cstheme="majorBidi"/>
          <w:color w:val="000000" w:themeColor="text1"/>
          <w:sz w:val="24"/>
          <w:szCs w:val="24"/>
        </w:rPr>
        <w:t>).</w:t>
      </w:r>
      <w:r w:rsidR="00B36D0E" w:rsidRPr="00110101">
        <w:rPr>
          <w:rFonts w:asciiTheme="majorBidi" w:hAnsiTheme="majorBidi" w:cstheme="majorBidi"/>
          <w:color w:val="000000" w:themeColor="text1"/>
          <w:sz w:val="24"/>
          <w:szCs w:val="24"/>
        </w:rPr>
        <w:t xml:space="preserve"> The reported skill demand is universally higher than reports of </w:t>
      </w:r>
      <w:r w:rsidR="003B3CB2" w:rsidRPr="00110101">
        <w:rPr>
          <w:rFonts w:asciiTheme="majorBidi" w:hAnsiTheme="majorBidi" w:cstheme="majorBidi"/>
          <w:color w:val="000000" w:themeColor="text1"/>
          <w:sz w:val="24"/>
          <w:szCs w:val="24"/>
        </w:rPr>
        <w:t xml:space="preserve">the </w:t>
      </w:r>
      <w:r w:rsidR="00B36D0E" w:rsidRPr="00110101">
        <w:rPr>
          <w:rFonts w:asciiTheme="majorBidi" w:hAnsiTheme="majorBidi" w:cstheme="majorBidi"/>
          <w:color w:val="000000" w:themeColor="text1"/>
          <w:sz w:val="24"/>
          <w:szCs w:val="24"/>
        </w:rPr>
        <w:t>sufficiency</w:t>
      </w:r>
      <w:r w:rsidR="000A1C04" w:rsidRPr="00110101">
        <w:rPr>
          <w:rFonts w:asciiTheme="majorBidi" w:hAnsiTheme="majorBidi" w:cstheme="majorBidi"/>
          <w:color w:val="000000" w:themeColor="text1"/>
          <w:sz w:val="24"/>
          <w:szCs w:val="24"/>
          <w:rtl/>
        </w:rPr>
        <w:t xml:space="preserve"> </w:t>
      </w:r>
      <w:r w:rsidR="000A1C04" w:rsidRPr="00110101">
        <w:rPr>
          <w:rFonts w:asciiTheme="majorBidi" w:hAnsiTheme="majorBidi" w:cstheme="majorBidi"/>
          <w:color w:val="000000" w:themeColor="text1"/>
          <w:sz w:val="24"/>
          <w:szCs w:val="24"/>
          <w:lang w:val="en-US"/>
        </w:rPr>
        <w:t>of qualified workers</w:t>
      </w:r>
      <w:r w:rsidR="00B36D0E" w:rsidRPr="00110101">
        <w:rPr>
          <w:rFonts w:asciiTheme="majorBidi" w:hAnsiTheme="majorBidi" w:cstheme="majorBidi"/>
          <w:color w:val="000000" w:themeColor="text1"/>
          <w:sz w:val="24"/>
          <w:szCs w:val="24"/>
        </w:rPr>
        <w:t xml:space="preserve"> for each of the EPHOs, peaking at 32% for EPHO 5.</w:t>
      </w:r>
      <w:r w:rsidR="00A37FE1" w:rsidRPr="00110101">
        <w:rPr>
          <w:rFonts w:asciiTheme="majorBidi" w:hAnsiTheme="majorBidi" w:cstheme="majorBidi"/>
          <w:color w:val="000000" w:themeColor="text1"/>
          <w:sz w:val="24"/>
          <w:szCs w:val="24"/>
        </w:rPr>
        <w:t xml:space="preserve"> Reported sufficiency was notably low at 14.6% for EPHO </w:t>
      </w:r>
      <w:r w:rsidR="00A37FE1" w:rsidRPr="00110101">
        <w:rPr>
          <w:rFonts w:asciiTheme="majorBidi" w:hAnsiTheme="majorBidi" w:cstheme="majorBidi"/>
          <w:color w:val="000000" w:themeColor="text1"/>
          <w:sz w:val="24"/>
          <w:szCs w:val="24"/>
        </w:rPr>
        <w:lastRenderedPageBreak/>
        <w:t>2, "Monitoring and response to health hazards and emergencies", which is possibly influenced by COVID-19.</w:t>
      </w:r>
    </w:p>
    <w:p w14:paraId="137AB999" w14:textId="67E11CC5" w:rsidR="00CC0826" w:rsidRPr="00110101" w:rsidRDefault="00CC0826" w:rsidP="00CC0826">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Chart 2: Essential Public Health Operations (EPHOs) Related Skill Deficiency and Sufficiency</w:t>
      </w:r>
    </w:p>
    <w:tbl>
      <w:tblPr>
        <w:tblStyle w:val="af5"/>
        <w:tblW w:w="11346" w:type="dxa"/>
        <w:tblInd w:w="-986" w:type="dxa"/>
        <w:tblLayout w:type="fixed"/>
        <w:tblLook w:val="04A0" w:firstRow="1" w:lastRow="0" w:firstColumn="1" w:lastColumn="0" w:noHBand="0" w:noVBand="1"/>
      </w:tblPr>
      <w:tblGrid>
        <w:gridCol w:w="5097"/>
        <w:gridCol w:w="567"/>
        <w:gridCol w:w="2410"/>
        <w:gridCol w:w="3272"/>
      </w:tblGrid>
      <w:tr w:rsidR="00CC0826" w:rsidRPr="00110101" w14:paraId="3E872F56" w14:textId="77777777" w:rsidTr="00D61FC1">
        <w:tc>
          <w:tcPr>
            <w:tcW w:w="5664" w:type="dxa"/>
            <w:gridSpan w:val="2"/>
            <w:tcBorders>
              <w:top w:val="single" w:sz="4" w:space="0" w:color="auto"/>
              <w:left w:val="nil"/>
              <w:bottom w:val="nil"/>
              <w:right w:val="nil"/>
            </w:tcBorders>
            <w:shd w:val="clear" w:color="auto" w:fill="auto"/>
            <w:vAlign w:val="center"/>
          </w:tcPr>
          <w:p w14:paraId="662ED229" w14:textId="77777777" w:rsidR="00CC0826" w:rsidRPr="00110101" w:rsidRDefault="00CC0826" w:rsidP="00D61FC1">
            <w:pPr>
              <w:jc w:val="center"/>
              <w:rPr>
                <w:rFonts w:asciiTheme="majorBidi" w:hAnsiTheme="majorBidi" w:cstheme="majorBidi"/>
              </w:rPr>
            </w:pPr>
            <w:r w:rsidRPr="00110101">
              <w:rPr>
                <w:rFonts w:asciiTheme="majorBidi" w:hAnsiTheme="majorBidi" w:cstheme="majorBidi"/>
                <w:lang w:val="en-GB"/>
              </w:rPr>
              <w:t>Essential Public Health Operation</w:t>
            </w:r>
          </w:p>
        </w:tc>
        <w:tc>
          <w:tcPr>
            <w:tcW w:w="5682" w:type="dxa"/>
            <w:gridSpan w:val="2"/>
            <w:tcBorders>
              <w:top w:val="single" w:sz="4" w:space="0" w:color="auto"/>
              <w:left w:val="nil"/>
              <w:bottom w:val="nil"/>
              <w:right w:val="nil"/>
            </w:tcBorders>
            <w:shd w:val="clear" w:color="auto" w:fill="auto"/>
            <w:vAlign w:val="center"/>
          </w:tcPr>
          <w:p w14:paraId="2D4155D9" w14:textId="77777777" w:rsidR="00CC0826" w:rsidRPr="00110101" w:rsidRDefault="00CC0826" w:rsidP="00D61FC1">
            <w:pPr>
              <w:jc w:val="center"/>
              <w:rPr>
                <w:rFonts w:asciiTheme="majorBidi" w:hAnsiTheme="majorBidi" w:cstheme="majorBidi"/>
              </w:rPr>
            </w:pPr>
            <w:r w:rsidRPr="00110101">
              <w:rPr>
                <w:rFonts w:asciiTheme="majorBidi" w:hAnsiTheme="majorBidi" w:cstheme="majorBidi"/>
                <w:lang w:val="en-GB"/>
              </w:rPr>
              <w:t>Total item percent averages (%</w:t>
            </w:r>
            <w:r w:rsidRPr="00110101">
              <w:rPr>
                <w:rFonts w:asciiTheme="majorBidi" w:hAnsiTheme="majorBidi" w:cstheme="majorBidi"/>
                <w:vertAlign w:val="superscript"/>
              </w:rPr>
              <w:t>1</w:t>
            </w:r>
            <w:r w:rsidRPr="00110101">
              <w:rPr>
                <w:rFonts w:asciiTheme="majorBidi" w:hAnsiTheme="majorBidi" w:cstheme="majorBidi"/>
                <w:lang w:val="en-GB"/>
              </w:rPr>
              <w:t>)</w:t>
            </w:r>
          </w:p>
        </w:tc>
      </w:tr>
      <w:tr w:rsidR="00CC0826" w:rsidRPr="00110101" w14:paraId="7F773E3D" w14:textId="77777777" w:rsidTr="00D61FC1">
        <w:tc>
          <w:tcPr>
            <w:tcW w:w="5097" w:type="dxa"/>
            <w:tcBorders>
              <w:left w:val="nil"/>
              <w:bottom w:val="single" w:sz="4" w:space="0" w:color="auto"/>
              <w:right w:val="nil"/>
            </w:tcBorders>
            <w:shd w:val="clear" w:color="auto" w:fill="F2F2F2" w:themeFill="background1" w:themeFillShade="F2"/>
            <w:vAlign w:val="center"/>
          </w:tcPr>
          <w:p w14:paraId="632FD759" w14:textId="77777777" w:rsidR="00CC0826" w:rsidRPr="00110101" w:rsidRDefault="00CC0826" w:rsidP="00D61FC1">
            <w:pPr>
              <w:rPr>
                <w:rFonts w:asciiTheme="majorBidi" w:hAnsiTheme="majorBidi" w:cstheme="majorBidi"/>
              </w:rPr>
            </w:pPr>
          </w:p>
        </w:tc>
        <w:tc>
          <w:tcPr>
            <w:tcW w:w="2977" w:type="dxa"/>
            <w:gridSpan w:val="2"/>
            <w:tcBorders>
              <w:left w:val="nil"/>
              <w:bottom w:val="single" w:sz="4" w:space="0" w:color="auto"/>
              <w:right w:val="nil"/>
            </w:tcBorders>
            <w:shd w:val="clear" w:color="auto" w:fill="F2F2F2" w:themeFill="background1" w:themeFillShade="F2"/>
          </w:tcPr>
          <w:p w14:paraId="3D655AC2" w14:textId="77777777" w:rsidR="00CC0826" w:rsidRPr="00110101" w:rsidRDefault="00CC0826" w:rsidP="00D61FC1">
            <w:pPr>
              <w:jc w:val="center"/>
              <w:rPr>
                <w:rFonts w:asciiTheme="majorBidi" w:hAnsiTheme="majorBidi" w:cstheme="majorBidi"/>
              </w:rPr>
            </w:pPr>
            <w:r w:rsidRPr="00110101">
              <w:rPr>
                <w:rFonts w:asciiTheme="majorBidi" w:hAnsiTheme="majorBidi" w:cstheme="majorBidi"/>
              </w:rPr>
              <w:sym w:font="Wingdings" w:char="F0F1"/>
            </w:r>
          </w:p>
          <w:p w14:paraId="74578DC1" w14:textId="77777777" w:rsidR="00CC0826" w:rsidRPr="00110101" w:rsidRDefault="00CC0826" w:rsidP="00D61FC1">
            <w:pPr>
              <w:rPr>
                <w:rFonts w:asciiTheme="majorBidi" w:hAnsiTheme="majorBidi" w:cstheme="majorBidi"/>
              </w:rPr>
            </w:pPr>
            <w:r w:rsidRPr="00110101">
              <w:rPr>
                <w:rFonts w:asciiTheme="majorBidi" w:hAnsiTheme="majorBidi" w:cstheme="majorBidi"/>
                <w:color w:val="FF0000"/>
              </w:rPr>
              <w:sym w:font="Wingdings 2" w:char="F0A2"/>
            </w:r>
            <w:r w:rsidRPr="00110101">
              <w:rPr>
                <w:rFonts w:asciiTheme="majorBidi" w:hAnsiTheme="majorBidi" w:cstheme="majorBidi"/>
              </w:rPr>
              <w:t xml:space="preserve"> More workforce needed</w:t>
            </w:r>
          </w:p>
        </w:tc>
        <w:tc>
          <w:tcPr>
            <w:tcW w:w="3272" w:type="dxa"/>
            <w:tcBorders>
              <w:left w:val="nil"/>
              <w:bottom w:val="single" w:sz="4" w:space="0" w:color="auto"/>
              <w:right w:val="nil"/>
            </w:tcBorders>
            <w:shd w:val="clear" w:color="auto" w:fill="F2F2F2" w:themeFill="background1" w:themeFillShade="F2"/>
          </w:tcPr>
          <w:p w14:paraId="5DE617AD" w14:textId="77777777" w:rsidR="00CC0826" w:rsidRPr="00110101" w:rsidRDefault="00CC0826" w:rsidP="00D61FC1">
            <w:pPr>
              <w:jc w:val="center"/>
              <w:rPr>
                <w:rFonts w:asciiTheme="majorBidi" w:hAnsiTheme="majorBidi" w:cstheme="majorBidi"/>
              </w:rPr>
            </w:pPr>
            <w:r w:rsidRPr="00110101">
              <w:rPr>
                <w:rFonts w:asciiTheme="majorBidi" w:hAnsiTheme="majorBidi" w:cstheme="majorBidi"/>
              </w:rPr>
              <w:sym w:font="Wingdings 2" w:char="F050"/>
            </w:r>
          </w:p>
          <w:p w14:paraId="5F273DB5" w14:textId="77777777" w:rsidR="00CC0826" w:rsidRPr="00110101" w:rsidRDefault="00CC0826" w:rsidP="00D61FC1">
            <w:pPr>
              <w:rPr>
                <w:rFonts w:asciiTheme="majorBidi" w:hAnsiTheme="majorBidi" w:cstheme="majorBidi"/>
              </w:rPr>
            </w:pPr>
            <w:r w:rsidRPr="00110101">
              <w:rPr>
                <w:rFonts w:asciiTheme="majorBidi" w:hAnsiTheme="majorBidi" w:cstheme="majorBidi"/>
                <w:color w:val="00B050"/>
              </w:rPr>
              <w:sym w:font="Wingdings 2" w:char="F0A2"/>
            </w:r>
            <w:r w:rsidRPr="00110101">
              <w:rPr>
                <w:rFonts w:asciiTheme="majorBidi" w:hAnsiTheme="majorBidi" w:cstheme="majorBidi"/>
                <w:color w:val="00B050"/>
              </w:rPr>
              <w:t xml:space="preserve"> </w:t>
            </w:r>
            <w:r w:rsidRPr="00110101">
              <w:rPr>
                <w:rFonts w:asciiTheme="majorBidi" w:hAnsiTheme="majorBidi" w:cstheme="majorBidi"/>
              </w:rPr>
              <w:t>Sufficient workforce available</w:t>
            </w:r>
          </w:p>
        </w:tc>
      </w:tr>
      <w:tr w:rsidR="00CC0826" w:rsidRPr="00110101" w14:paraId="7A9F8DD7" w14:textId="77777777" w:rsidTr="00D61FC1">
        <w:tc>
          <w:tcPr>
            <w:tcW w:w="5664" w:type="dxa"/>
            <w:gridSpan w:val="2"/>
            <w:tcBorders>
              <w:top w:val="single" w:sz="4" w:space="0" w:color="auto"/>
              <w:left w:val="nil"/>
              <w:bottom w:val="single" w:sz="4" w:space="0" w:color="auto"/>
              <w:right w:val="nil"/>
            </w:tcBorders>
            <w:shd w:val="clear" w:color="auto" w:fill="auto"/>
            <w:vAlign w:val="center"/>
          </w:tcPr>
          <w:p w14:paraId="1C9BA32C" w14:textId="77777777" w:rsidR="00CC0826" w:rsidRPr="00110101" w:rsidRDefault="00CC0826" w:rsidP="00D61FC1">
            <w:pPr>
              <w:jc w:val="center"/>
              <w:rPr>
                <w:rFonts w:asciiTheme="majorBidi" w:hAnsiTheme="majorBidi" w:cstheme="majorBidi"/>
              </w:rPr>
            </w:pPr>
          </w:p>
          <w:p w14:paraId="19CF8FF3" w14:textId="77777777" w:rsidR="00CC0826" w:rsidRPr="00110101" w:rsidRDefault="00CC0826" w:rsidP="00D61FC1">
            <w:pPr>
              <w:jc w:val="center"/>
              <w:rPr>
                <w:rFonts w:asciiTheme="majorBidi" w:hAnsiTheme="majorBidi" w:cstheme="majorBidi"/>
              </w:rPr>
            </w:pPr>
          </w:p>
        </w:tc>
        <w:tc>
          <w:tcPr>
            <w:tcW w:w="5682" w:type="dxa"/>
            <w:gridSpan w:val="2"/>
            <w:tcBorders>
              <w:top w:val="single" w:sz="4" w:space="0" w:color="auto"/>
              <w:left w:val="nil"/>
              <w:bottom w:val="single" w:sz="4" w:space="0" w:color="auto"/>
              <w:right w:val="nil"/>
            </w:tcBorders>
            <w:shd w:val="clear" w:color="auto" w:fill="auto"/>
            <w:vAlign w:val="center"/>
          </w:tcPr>
          <w:p w14:paraId="4AD22343" w14:textId="77777777" w:rsidR="00CC0826" w:rsidRPr="00110101" w:rsidRDefault="00CC0826" w:rsidP="00D61FC1">
            <w:pPr>
              <w:rPr>
                <w:rFonts w:asciiTheme="majorBidi" w:hAnsiTheme="majorBidi" w:cstheme="majorBidi"/>
                <w:lang w:val="en-GB"/>
              </w:rPr>
            </w:pPr>
          </w:p>
        </w:tc>
      </w:tr>
      <w:tr w:rsidR="00CC0826" w:rsidRPr="00110101" w14:paraId="30616F68" w14:textId="77777777" w:rsidTr="00D61FC1">
        <w:tc>
          <w:tcPr>
            <w:tcW w:w="5664" w:type="dxa"/>
            <w:gridSpan w:val="2"/>
            <w:tcBorders>
              <w:top w:val="single" w:sz="4" w:space="0" w:color="auto"/>
              <w:left w:val="nil"/>
              <w:bottom w:val="nil"/>
              <w:right w:val="nil"/>
            </w:tcBorders>
          </w:tcPr>
          <w:p w14:paraId="56115C67"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sz w:val="28"/>
                <w:szCs w:val="28"/>
              </w:rPr>
              <w:drawing>
                <wp:anchor distT="0" distB="0" distL="114300" distR="114300" simplePos="0" relativeHeight="251771904" behindDoc="0" locked="0" layoutInCell="1" allowOverlap="1" wp14:anchorId="2D76D9EC" wp14:editId="4392F3B3">
                  <wp:simplePos x="0" y="0"/>
                  <wp:positionH relativeFrom="column">
                    <wp:posOffset>2883764</wp:posOffset>
                  </wp:positionH>
                  <wp:positionV relativeFrom="paragraph">
                    <wp:posOffset>-339039</wp:posOffset>
                  </wp:positionV>
                  <wp:extent cx="4290695" cy="4118864"/>
                  <wp:effectExtent l="0" t="0" r="0" b="0"/>
                  <wp:wrapNone/>
                  <wp:docPr id="128" name="תרשים 1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Pr="00110101">
              <w:rPr>
                <w:rFonts w:asciiTheme="majorBidi" w:hAnsiTheme="majorBidi" w:cstheme="majorBidi"/>
                <w:noProof/>
              </w:rPr>
              <w:drawing>
                <wp:anchor distT="0" distB="0" distL="114300" distR="114300" simplePos="0" relativeHeight="251774976" behindDoc="0" locked="0" layoutInCell="1" allowOverlap="1" wp14:anchorId="779BE002" wp14:editId="31ED9F98">
                  <wp:simplePos x="0" y="0"/>
                  <wp:positionH relativeFrom="column">
                    <wp:posOffset>-3175</wp:posOffset>
                  </wp:positionH>
                  <wp:positionV relativeFrom="paragraph">
                    <wp:posOffset>635</wp:posOffset>
                  </wp:positionV>
                  <wp:extent cx="291465" cy="374015"/>
                  <wp:effectExtent l="0" t="0" r="0" b="6985"/>
                  <wp:wrapSquare wrapText="bothSides"/>
                  <wp:docPr id="113" name="Picture 3">
                    <a:extLst xmlns:a="http://schemas.openxmlformats.org/drawingml/2006/main">
                      <a:ext uri="{FF2B5EF4-FFF2-40B4-BE49-F238E27FC236}">
                        <a16:creationId xmlns:a16="http://schemas.microsoft.com/office/drawing/2014/main" id="{E106E860-AD12-48BD-B7B2-1B036F6F64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106E860-AD12-48BD-B7B2-1B036F6F6493}"/>
                              </a:ext>
                            </a:extLst>
                          </pic:cNvPr>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465" cy="374015"/>
                          </a:xfrm>
                          <a:prstGeom prst="rect">
                            <a:avLst/>
                          </a:prstGeom>
                          <a:noFill/>
                          <a:ln>
                            <a:noFill/>
                          </a:ln>
                        </pic:spPr>
                      </pic:pic>
                    </a:graphicData>
                  </a:graphic>
                </wp:anchor>
              </w:drawing>
            </w:r>
            <w:r w:rsidRPr="00110101">
              <w:rPr>
                <w:rFonts w:asciiTheme="majorBidi" w:hAnsiTheme="majorBidi" w:cstheme="majorBidi"/>
                <w:lang w:val="en-GB"/>
              </w:rPr>
              <w:t>EPHO1: Surveillance of population health and wellbeing</w:t>
            </w:r>
          </w:p>
        </w:tc>
        <w:tc>
          <w:tcPr>
            <w:tcW w:w="5682" w:type="dxa"/>
            <w:gridSpan w:val="2"/>
            <w:tcBorders>
              <w:top w:val="single" w:sz="4" w:space="0" w:color="auto"/>
              <w:left w:val="nil"/>
              <w:bottom w:val="nil"/>
              <w:right w:val="nil"/>
            </w:tcBorders>
            <w:shd w:val="clear" w:color="auto" w:fill="auto"/>
            <w:vAlign w:val="center"/>
          </w:tcPr>
          <w:p w14:paraId="7312B973" w14:textId="77777777" w:rsidR="00CC0826" w:rsidRPr="00110101" w:rsidRDefault="00CC0826" w:rsidP="00D61FC1">
            <w:pPr>
              <w:jc w:val="center"/>
              <w:rPr>
                <w:rFonts w:asciiTheme="majorBidi" w:hAnsiTheme="majorBidi" w:cstheme="majorBidi"/>
                <w:lang w:val="en-GB"/>
              </w:rPr>
            </w:pPr>
          </w:p>
        </w:tc>
      </w:tr>
      <w:tr w:rsidR="00CC0826" w:rsidRPr="00110101" w14:paraId="6283C806" w14:textId="77777777" w:rsidTr="00D61FC1">
        <w:tc>
          <w:tcPr>
            <w:tcW w:w="5664" w:type="dxa"/>
            <w:gridSpan w:val="2"/>
            <w:tcBorders>
              <w:top w:val="nil"/>
              <w:left w:val="nil"/>
              <w:bottom w:val="nil"/>
              <w:right w:val="nil"/>
            </w:tcBorders>
            <w:shd w:val="clear" w:color="auto" w:fill="F2F2F2" w:themeFill="background1" w:themeFillShade="F2"/>
          </w:tcPr>
          <w:p w14:paraId="24FBC1B9"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73952" behindDoc="1" locked="0" layoutInCell="1" allowOverlap="1" wp14:anchorId="04104F3B" wp14:editId="00BC4914">
                  <wp:simplePos x="0" y="0"/>
                  <wp:positionH relativeFrom="column">
                    <wp:posOffset>0</wp:posOffset>
                  </wp:positionH>
                  <wp:positionV relativeFrom="paragraph">
                    <wp:posOffset>0</wp:posOffset>
                  </wp:positionV>
                  <wp:extent cx="287655" cy="374015"/>
                  <wp:effectExtent l="0" t="0" r="0" b="6985"/>
                  <wp:wrapSquare wrapText="bothSides"/>
                  <wp:docPr id="114" name="Picture 4">
                    <a:extLst xmlns:a="http://schemas.openxmlformats.org/drawingml/2006/main">
                      <a:ext uri="{FF2B5EF4-FFF2-40B4-BE49-F238E27FC236}">
                        <a16:creationId xmlns:a16="http://schemas.microsoft.com/office/drawing/2014/main" id="{D9BC0374-298D-442B-B856-F5CC65EAD1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9BC0374-298D-442B-B856-F5CC65EAD10B}"/>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655" cy="374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101">
              <w:rPr>
                <w:rFonts w:asciiTheme="majorBidi" w:hAnsiTheme="majorBidi" w:cstheme="majorBidi"/>
                <w:lang w:val="en-GB"/>
              </w:rPr>
              <w:t xml:space="preserve">EPHO2: Monitoring </w:t>
            </w:r>
            <w:r w:rsidRPr="00110101">
              <w:rPr>
                <w:rFonts w:asciiTheme="majorBidi" w:hAnsiTheme="majorBidi" w:cstheme="majorBidi"/>
                <w:shd w:val="clear" w:color="auto" w:fill="F2F2F2" w:themeFill="background1" w:themeFillShade="F2"/>
                <w:lang w:val="en-GB"/>
              </w:rPr>
              <w:t>and</w:t>
            </w:r>
            <w:r w:rsidRPr="00110101">
              <w:rPr>
                <w:rFonts w:asciiTheme="majorBidi" w:hAnsiTheme="majorBidi" w:cstheme="majorBidi"/>
                <w:lang w:val="en-GB"/>
              </w:rPr>
              <w:t xml:space="preserve"> response to health hazards and emergencies</w:t>
            </w:r>
          </w:p>
        </w:tc>
        <w:tc>
          <w:tcPr>
            <w:tcW w:w="5682" w:type="dxa"/>
            <w:gridSpan w:val="2"/>
            <w:tcBorders>
              <w:top w:val="nil"/>
              <w:left w:val="nil"/>
              <w:bottom w:val="nil"/>
              <w:right w:val="nil"/>
            </w:tcBorders>
            <w:shd w:val="clear" w:color="auto" w:fill="F2F2F2" w:themeFill="background1" w:themeFillShade="F2"/>
            <w:vAlign w:val="center"/>
          </w:tcPr>
          <w:p w14:paraId="6943A0FC" w14:textId="77777777" w:rsidR="00CC0826" w:rsidRPr="00110101" w:rsidRDefault="00CC0826" w:rsidP="00D61FC1">
            <w:pPr>
              <w:jc w:val="center"/>
              <w:rPr>
                <w:rFonts w:asciiTheme="majorBidi" w:hAnsiTheme="majorBidi" w:cstheme="majorBidi"/>
                <w:lang w:val="en-GB"/>
              </w:rPr>
            </w:pPr>
          </w:p>
        </w:tc>
      </w:tr>
      <w:tr w:rsidR="00CC0826" w:rsidRPr="00110101" w14:paraId="3FA2C367" w14:textId="77777777" w:rsidTr="00D61FC1">
        <w:tc>
          <w:tcPr>
            <w:tcW w:w="5664" w:type="dxa"/>
            <w:gridSpan w:val="2"/>
            <w:tcBorders>
              <w:top w:val="nil"/>
              <w:left w:val="nil"/>
              <w:bottom w:val="nil"/>
              <w:right w:val="nil"/>
            </w:tcBorders>
          </w:tcPr>
          <w:p w14:paraId="749D7E45"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72928" behindDoc="0" locked="0" layoutInCell="1" allowOverlap="1" wp14:anchorId="524C320C" wp14:editId="5028CF86">
                  <wp:simplePos x="0" y="0"/>
                  <wp:positionH relativeFrom="column">
                    <wp:posOffset>565</wp:posOffset>
                  </wp:positionH>
                  <wp:positionV relativeFrom="paragraph">
                    <wp:posOffset>526</wp:posOffset>
                  </wp:positionV>
                  <wp:extent cx="291465" cy="370205"/>
                  <wp:effectExtent l="0" t="0" r="0" b="0"/>
                  <wp:wrapSquare wrapText="bothSides"/>
                  <wp:docPr id="115" name="Picture 5">
                    <a:extLst xmlns:a="http://schemas.openxmlformats.org/drawingml/2006/main">
                      <a:ext uri="{FF2B5EF4-FFF2-40B4-BE49-F238E27FC236}">
                        <a16:creationId xmlns:a16="http://schemas.microsoft.com/office/drawing/2014/main" id="{10765AAB-BB6F-48F8-9227-8076092F33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0765AAB-BB6F-48F8-9227-8076092F3369}"/>
                              </a:ext>
                            </a:extLst>
                          </pic:cNvPr>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465" cy="370205"/>
                          </a:xfrm>
                          <a:prstGeom prst="rect">
                            <a:avLst/>
                          </a:prstGeom>
                          <a:noFill/>
                          <a:ln>
                            <a:noFill/>
                          </a:ln>
                        </pic:spPr>
                      </pic:pic>
                    </a:graphicData>
                  </a:graphic>
                </wp:anchor>
              </w:drawing>
            </w:r>
            <w:r w:rsidRPr="00110101">
              <w:rPr>
                <w:rFonts w:asciiTheme="majorBidi" w:hAnsiTheme="majorBidi" w:cstheme="majorBidi"/>
                <w:lang w:val="en-GB"/>
              </w:rPr>
              <w:t>EPHO3: Health protection including environmental occupational, food safety and others</w:t>
            </w:r>
          </w:p>
        </w:tc>
        <w:tc>
          <w:tcPr>
            <w:tcW w:w="5682" w:type="dxa"/>
            <w:gridSpan w:val="2"/>
            <w:tcBorders>
              <w:top w:val="nil"/>
              <w:left w:val="nil"/>
              <w:bottom w:val="nil"/>
              <w:right w:val="nil"/>
            </w:tcBorders>
            <w:shd w:val="clear" w:color="auto" w:fill="auto"/>
            <w:vAlign w:val="center"/>
          </w:tcPr>
          <w:p w14:paraId="59021314" w14:textId="77777777" w:rsidR="00CC0826" w:rsidRPr="00110101" w:rsidRDefault="00CC0826" w:rsidP="00D61FC1">
            <w:pPr>
              <w:jc w:val="center"/>
              <w:rPr>
                <w:rFonts w:asciiTheme="majorBidi" w:hAnsiTheme="majorBidi" w:cstheme="majorBidi"/>
                <w:lang w:val="en-GB"/>
              </w:rPr>
            </w:pPr>
          </w:p>
        </w:tc>
      </w:tr>
      <w:tr w:rsidR="00CC0826" w:rsidRPr="00110101" w14:paraId="65CEDD0C" w14:textId="77777777" w:rsidTr="00D61FC1">
        <w:tc>
          <w:tcPr>
            <w:tcW w:w="5664" w:type="dxa"/>
            <w:gridSpan w:val="2"/>
            <w:tcBorders>
              <w:top w:val="nil"/>
              <w:left w:val="nil"/>
              <w:bottom w:val="nil"/>
              <w:right w:val="nil"/>
            </w:tcBorders>
            <w:shd w:val="clear" w:color="auto" w:fill="F2F2F2" w:themeFill="background1" w:themeFillShade="F2"/>
          </w:tcPr>
          <w:p w14:paraId="622F17CA"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76000" behindDoc="0" locked="0" layoutInCell="1" allowOverlap="1" wp14:anchorId="48AE32D4" wp14:editId="5DE0BF1D">
                  <wp:simplePos x="0" y="0"/>
                  <wp:positionH relativeFrom="column">
                    <wp:posOffset>565</wp:posOffset>
                  </wp:positionH>
                  <wp:positionV relativeFrom="paragraph">
                    <wp:posOffset>479</wp:posOffset>
                  </wp:positionV>
                  <wp:extent cx="287655" cy="374015"/>
                  <wp:effectExtent l="0" t="0" r="0" b="6985"/>
                  <wp:wrapSquare wrapText="bothSides"/>
                  <wp:docPr id="116" name="Picture 7">
                    <a:extLst xmlns:a="http://schemas.openxmlformats.org/drawingml/2006/main">
                      <a:ext uri="{FF2B5EF4-FFF2-40B4-BE49-F238E27FC236}">
                        <a16:creationId xmlns:a16="http://schemas.microsoft.com/office/drawing/2014/main" id="{D6D79AC6-0F9B-4932-8959-B81FB34D71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6D79AC6-0F9B-4932-8959-B81FB34D71D8}"/>
                              </a:ext>
                            </a:extLst>
                          </pic:cNvPr>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7655" cy="374015"/>
                          </a:xfrm>
                          <a:prstGeom prst="rect">
                            <a:avLst/>
                          </a:prstGeom>
                          <a:noFill/>
                          <a:ln>
                            <a:noFill/>
                          </a:ln>
                        </pic:spPr>
                      </pic:pic>
                    </a:graphicData>
                  </a:graphic>
                </wp:anchor>
              </w:drawing>
            </w:r>
            <w:r w:rsidRPr="00110101">
              <w:rPr>
                <w:rFonts w:asciiTheme="majorBidi" w:hAnsiTheme="majorBidi" w:cstheme="majorBidi"/>
                <w:lang w:val="en-GB"/>
              </w:rPr>
              <w:t>EPHO4: Health promotion including action to address social determinants and health inequity</w:t>
            </w:r>
          </w:p>
        </w:tc>
        <w:tc>
          <w:tcPr>
            <w:tcW w:w="5682" w:type="dxa"/>
            <w:gridSpan w:val="2"/>
            <w:tcBorders>
              <w:top w:val="nil"/>
              <w:left w:val="nil"/>
              <w:bottom w:val="nil"/>
              <w:right w:val="nil"/>
            </w:tcBorders>
            <w:shd w:val="clear" w:color="auto" w:fill="F2F2F2" w:themeFill="background1" w:themeFillShade="F2"/>
            <w:vAlign w:val="center"/>
          </w:tcPr>
          <w:p w14:paraId="43B08443" w14:textId="77777777" w:rsidR="00CC0826" w:rsidRPr="00110101" w:rsidRDefault="00CC0826" w:rsidP="00D61FC1">
            <w:pPr>
              <w:jc w:val="center"/>
              <w:rPr>
                <w:rFonts w:asciiTheme="majorBidi" w:hAnsiTheme="majorBidi" w:cstheme="majorBidi"/>
                <w:lang w:val="en-GB"/>
              </w:rPr>
            </w:pPr>
          </w:p>
        </w:tc>
      </w:tr>
      <w:tr w:rsidR="00CC0826" w:rsidRPr="00110101" w14:paraId="1865C1AE" w14:textId="77777777" w:rsidTr="00D61FC1">
        <w:tc>
          <w:tcPr>
            <w:tcW w:w="5664" w:type="dxa"/>
            <w:gridSpan w:val="2"/>
            <w:tcBorders>
              <w:top w:val="nil"/>
              <w:left w:val="nil"/>
              <w:bottom w:val="nil"/>
              <w:right w:val="nil"/>
            </w:tcBorders>
          </w:tcPr>
          <w:p w14:paraId="4C0305FA"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77024" behindDoc="0" locked="0" layoutInCell="1" allowOverlap="1" wp14:anchorId="12109C0C" wp14:editId="223F2A0A">
                  <wp:simplePos x="0" y="0"/>
                  <wp:positionH relativeFrom="column">
                    <wp:posOffset>565</wp:posOffset>
                  </wp:positionH>
                  <wp:positionV relativeFrom="paragraph">
                    <wp:posOffset>432</wp:posOffset>
                  </wp:positionV>
                  <wp:extent cx="291465" cy="370205"/>
                  <wp:effectExtent l="0" t="0" r="0" b="0"/>
                  <wp:wrapSquare wrapText="bothSides"/>
                  <wp:docPr id="117" name="Picture 8">
                    <a:extLst xmlns:a="http://schemas.openxmlformats.org/drawingml/2006/main">
                      <a:ext uri="{FF2B5EF4-FFF2-40B4-BE49-F238E27FC236}">
                        <a16:creationId xmlns:a16="http://schemas.microsoft.com/office/drawing/2014/main" id="{6EB66EEF-3D91-4318-9E16-330384C8EF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EB66EEF-3D91-4318-9E16-330384C8EF46}"/>
                              </a:ext>
                            </a:extLst>
                          </pic:cNvPr>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1465" cy="370205"/>
                          </a:xfrm>
                          <a:prstGeom prst="rect">
                            <a:avLst/>
                          </a:prstGeom>
                          <a:noFill/>
                          <a:ln>
                            <a:noFill/>
                          </a:ln>
                        </pic:spPr>
                      </pic:pic>
                    </a:graphicData>
                  </a:graphic>
                </wp:anchor>
              </w:drawing>
            </w:r>
            <w:r w:rsidRPr="00110101">
              <w:rPr>
                <w:rFonts w:asciiTheme="majorBidi" w:hAnsiTheme="majorBidi" w:cstheme="majorBidi"/>
                <w:lang w:val="en-GB"/>
              </w:rPr>
              <w:t>EPHO5: Disease prevention, including early detection of illness</w:t>
            </w:r>
          </w:p>
        </w:tc>
        <w:tc>
          <w:tcPr>
            <w:tcW w:w="5682" w:type="dxa"/>
            <w:gridSpan w:val="2"/>
            <w:tcBorders>
              <w:top w:val="nil"/>
              <w:left w:val="nil"/>
              <w:bottom w:val="nil"/>
              <w:right w:val="nil"/>
            </w:tcBorders>
            <w:shd w:val="clear" w:color="auto" w:fill="auto"/>
            <w:vAlign w:val="center"/>
          </w:tcPr>
          <w:p w14:paraId="2B0921E3" w14:textId="77777777" w:rsidR="00CC0826" w:rsidRPr="00110101" w:rsidRDefault="00CC0826" w:rsidP="00D61FC1">
            <w:pPr>
              <w:jc w:val="center"/>
              <w:rPr>
                <w:rFonts w:asciiTheme="majorBidi" w:hAnsiTheme="majorBidi" w:cstheme="majorBidi"/>
                <w:lang w:val="en-GB"/>
              </w:rPr>
            </w:pPr>
          </w:p>
        </w:tc>
      </w:tr>
      <w:tr w:rsidR="00CC0826" w:rsidRPr="00110101" w14:paraId="64D64EC7" w14:textId="77777777" w:rsidTr="00D61FC1">
        <w:tc>
          <w:tcPr>
            <w:tcW w:w="5664" w:type="dxa"/>
            <w:gridSpan w:val="2"/>
            <w:tcBorders>
              <w:top w:val="nil"/>
              <w:left w:val="nil"/>
              <w:bottom w:val="nil"/>
              <w:right w:val="nil"/>
            </w:tcBorders>
            <w:shd w:val="clear" w:color="auto" w:fill="F2F2F2" w:themeFill="background1" w:themeFillShade="F2"/>
          </w:tcPr>
          <w:p w14:paraId="12C3FD3E"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78048" behindDoc="0" locked="0" layoutInCell="1" allowOverlap="1" wp14:anchorId="6C3C8584" wp14:editId="68DB0885">
                  <wp:simplePos x="0" y="0"/>
                  <wp:positionH relativeFrom="column">
                    <wp:posOffset>565</wp:posOffset>
                  </wp:positionH>
                  <wp:positionV relativeFrom="paragraph">
                    <wp:posOffset>393</wp:posOffset>
                  </wp:positionV>
                  <wp:extent cx="287655" cy="374015"/>
                  <wp:effectExtent l="0" t="0" r="0" b="6985"/>
                  <wp:wrapSquare wrapText="bothSides"/>
                  <wp:docPr id="118" name="Picture 9">
                    <a:extLst xmlns:a="http://schemas.openxmlformats.org/drawingml/2006/main">
                      <a:ext uri="{FF2B5EF4-FFF2-40B4-BE49-F238E27FC236}">
                        <a16:creationId xmlns:a16="http://schemas.microsoft.com/office/drawing/2014/main" id="{06C561A0-D521-4FF0-A2F2-14F2F0083A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06C561A0-D521-4FF0-A2F2-14F2F0083A7F}"/>
                              </a:ext>
                            </a:extLst>
                          </pic:cNvPr>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7655" cy="374015"/>
                          </a:xfrm>
                          <a:prstGeom prst="rect">
                            <a:avLst/>
                          </a:prstGeom>
                          <a:noFill/>
                          <a:ln>
                            <a:noFill/>
                          </a:ln>
                        </pic:spPr>
                      </pic:pic>
                    </a:graphicData>
                  </a:graphic>
                </wp:anchor>
              </w:drawing>
            </w:r>
            <w:r w:rsidRPr="00110101">
              <w:rPr>
                <w:rFonts w:asciiTheme="majorBidi" w:hAnsiTheme="majorBidi" w:cstheme="majorBidi"/>
                <w:lang w:val="en-GB"/>
              </w:rPr>
              <w:t>EPHO6: Assuring governance for health and wellbeing</w:t>
            </w:r>
          </w:p>
        </w:tc>
        <w:tc>
          <w:tcPr>
            <w:tcW w:w="5682" w:type="dxa"/>
            <w:gridSpan w:val="2"/>
            <w:tcBorders>
              <w:top w:val="nil"/>
              <w:left w:val="nil"/>
              <w:bottom w:val="nil"/>
              <w:right w:val="nil"/>
            </w:tcBorders>
            <w:shd w:val="clear" w:color="auto" w:fill="F2F2F2" w:themeFill="background1" w:themeFillShade="F2"/>
            <w:vAlign w:val="center"/>
          </w:tcPr>
          <w:p w14:paraId="03D6DC83" w14:textId="77777777" w:rsidR="00CC0826" w:rsidRPr="00110101" w:rsidRDefault="00CC0826" w:rsidP="00D61FC1">
            <w:pPr>
              <w:jc w:val="center"/>
              <w:rPr>
                <w:rFonts w:asciiTheme="majorBidi" w:hAnsiTheme="majorBidi" w:cstheme="majorBidi"/>
                <w:lang w:val="en-GB"/>
              </w:rPr>
            </w:pPr>
          </w:p>
        </w:tc>
      </w:tr>
      <w:tr w:rsidR="00CC0826" w:rsidRPr="00110101" w14:paraId="79C21E09" w14:textId="77777777" w:rsidTr="00D61FC1">
        <w:tc>
          <w:tcPr>
            <w:tcW w:w="5664" w:type="dxa"/>
            <w:gridSpan w:val="2"/>
            <w:tcBorders>
              <w:top w:val="nil"/>
              <w:left w:val="nil"/>
              <w:bottom w:val="nil"/>
              <w:right w:val="nil"/>
            </w:tcBorders>
          </w:tcPr>
          <w:p w14:paraId="0C99032F"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79072" behindDoc="0" locked="0" layoutInCell="1" allowOverlap="1" wp14:anchorId="35E2C1FD" wp14:editId="5738E16C">
                  <wp:simplePos x="0" y="0"/>
                  <wp:positionH relativeFrom="column">
                    <wp:posOffset>565</wp:posOffset>
                  </wp:positionH>
                  <wp:positionV relativeFrom="paragraph">
                    <wp:posOffset>226</wp:posOffset>
                  </wp:positionV>
                  <wp:extent cx="291465" cy="370205"/>
                  <wp:effectExtent l="0" t="0" r="0" b="0"/>
                  <wp:wrapSquare wrapText="bothSides"/>
                  <wp:docPr id="119" name="Picture 10">
                    <a:extLst xmlns:a="http://schemas.openxmlformats.org/drawingml/2006/main">
                      <a:ext uri="{FF2B5EF4-FFF2-40B4-BE49-F238E27FC236}">
                        <a16:creationId xmlns:a16="http://schemas.microsoft.com/office/drawing/2014/main" id="{13F7CA6C-8507-4868-AB86-DF0FF8D8A4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3F7CA6C-8507-4868-AB86-DF0FF8D8A4AE}"/>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1465" cy="370205"/>
                          </a:xfrm>
                          <a:prstGeom prst="rect">
                            <a:avLst/>
                          </a:prstGeom>
                          <a:noFill/>
                          <a:ln>
                            <a:noFill/>
                          </a:ln>
                        </pic:spPr>
                      </pic:pic>
                    </a:graphicData>
                  </a:graphic>
                </wp:anchor>
              </w:drawing>
            </w:r>
            <w:r w:rsidRPr="00110101">
              <w:rPr>
                <w:rFonts w:asciiTheme="majorBidi" w:hAnsiTheme="majorBidi" w:cstheme="majorBidi"/>
                <w:lang w:val="en-GB"/>
              </w:rPr>
              <w:t>EPHO7: Assuring a sufficient and competent health workforce</w:t>
            </w:r>
          </w:p>
        </w:tc>
        <w:tc>
          <w:tcPr>
            <w:tcW w:w="5682" w:type="dxa"/>
            <w:gridSpan w:val="2"/>
            <w:tcBorders>
              <w:top w:val="nil"/>
              <w:left w:val="nil"/>
              <w:bottom w:val="nil"/>
              <w:right w:val="nil"/>
            </w:tcBorders>
            <w:shd w:val="clear" w:color="auto" w:fill="auto"/>
            <w:vAlign w:val="center"/>
          </w:tcPr>
          <w:p w14:paraId="651BE236" w14:textId="77777777" w:rsidR="00CC0826" w:rsidRPr="00110101" w:rsidRDefault="00CC0826" w:rsidP="00D61FC1">
            <w:pPr>
              <w:jc w:val="center"/>
              <w:rPr>
                <w:rFonts w:asciiTheme="majorBidi" w:hAnsiTheme="majorBidi" w:cstheme="majorBidi"/>
                <w:lang w:val="en-GB"/>
              </w:rPr>
            </w:pPr>
          </w:p>
        </w:tc>
      </w:tr>
      <w:tr w:rsidR="00CC0826" w:rsidRPr="00110101" w14:paraId="6F4D4EE9" w14:textId="77777777" w:rsidTr="00D61FC1">
        <w:tc>
          <w:tcPr>
            <w:tcW w:w="5664" w:type="dxa"/>
            <w:gridSpan w:val="2"/>
            <w:tcBorders>
              <w:top w:val="nil"/>
              <w:left w:val="nil"/>
              <w:bottom w:val="nil"/>
              <w:right w:val="nil"/>
            </w:tcBorders>
            <w:shd w:val="clear" w:color="auto" w:fill="F2F2F2" w:themeFill="background1" w:themeFillShade="F2"/>
          </w:tcPr>
          <w:p w14:paraId="2707391B"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80096" behindDoc="0" locked="0" layoutInCell="1" allowOverlap="1" wp14:anchorId="3C2CD642" wp14:editId="1F247CA4">
                  <wp:simplePos x="0" y="0"/>
                  <wp:positionH relativeFrom="column">
                    <wp:posOffset>565</wp:posOffset>
                  </wp:positionH>
                  <wp:positionV relativeFrom="paragraph">
                    <wp:posOffset>269</wp:posOffset>
                  </wp:positionV>
                  <wp:extent cx="291465" cy="381000"/>
                  <wp:effectExtent l="0" t="0" r="0" b="0"/>
                  <wp:wrapSquare wrapText="bothSides"/>
                  <wp:docPr id="120" name="Picture 11">
                    <a:extLst xmlns:a="http://schemas.openxmlformats.org/drawingml/2006/main">
                      <a:ext uri="{FF2B5EF4-FFF2-40B4-BE49-F238E27FC236}">
                        <a16:creationId xmlns:a16="http://schemas.microsoft.com/office/drawing/2014/main" id="{1FA1E479-C6BC-4B5B-BA31-1CBC328906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1FA1E479-C6BC-4B5B-BA31-1CBC328906E3}"/>
                              </a:ext>
                            </a:extLst>
                          </pic:cNvPr>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1465" cy="381000"/>
                          </a:xfrm>
                          <a:prstGeom prst="rect">
                            <a:avLst/>
                          </a:prstGeom>
                          <a:noFill/>
                          <a:ln>
                            <a:noFill/>
                          </a:ln>
                        </pic:spPr>
                      </pic:pic>
                    </a:graphicData>
                  </a:graphic>
                </wp:anchor>
              </w:drawing>
            </w:r>
            <w:r w:rsidRPr="00110101">
              <w:rPr>
                <w:rFonts w:asciiTheme="majorBidi" w:hAnsiTheme="majorBidi" w:cstheme="majorBidi"/>
                <w:lang w:val="en-GB"/>
              </w:rPr>
              <w:t>EPHO8: Assuring sustainable organisational structures and financing</w:t>
            </w:r>
          </w:p>
        </w:tc>
        <w:tc>
          <w:tcPr>
            <w:tcW w:w="5682" w:type="dxa"/>
            <w:gridSpan w:val="2"/>
            <w:tcBorders>
              <w:top w:val="nil"/>
              <w:left w:val="nil"/>
              <w:bottom w:val="nil"/>
              <w:right w:val="nil"/>
            </w:tcBorders>
            <w:shd w:val="clear" w:color="auto" w:fill="F2F2F2" w:themeFill="background1" w:themeFillShade="F2"/>
            <w:vAlign w:val="center"/>
          </w:tcPr>
          <w:p w14:paraId="5B2681C5" w14:textId="77777777" w:rsidR="00CC0826" w:rsidRPr="00110101" w:rsidRDefault="00CC0826" w:rsidP="00D61FC1">
            <w:pPr>
              <w:jc w:val="center"/>
              <w:rPr>
                <w:rFonts w:asciiTheme="majorBidi" w:hAnsiTheme="majorBidi" w:cstheme="majorBidi"/>
                <w:lang w:val="en-GB"/>
              </w:rPr>
            </w:pPr>
          </w:p>
        </w:tc>
      </w:tr>
      <w:tr w:rsidR="00CC0826" w:rsidRPr="00110101" w14:paraId="323CEB96" w14:textId="77777777" w:rsidTr="00D61FC1">
        <w:tc>
          <w:tcPr>
            <w:tcW w:w="5664" w:type="dxa"/>
            <w:gridSpan w:val="2"/>
            <w:tcBorders>
              <w:top w:val="nil"/>
              <w:left w:val="nil"/>
              <w:bottom w:val="nil"/>
              <w:right w:val="nil"/>
            </w:tcBorders>
          </w:tcPr>
          <w:p w14:paraId="03D93383"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81120" behindDoc="0" locked="0" layoutInCell="1" allowOverlap="1" wp14:anchorId="55CE712D" wp14:editId="6BD89DC4">
                  <wp:simplePos x="0" y="0"/>
                  <wp:positionH relativeFrom="column">
                    <wp:posOffset>565</wp:posOffset>
                  </wp:positionH>
                  <wp:positionV relativeFrom="paragraph">
                    <wp:posOffset>101</wp:posOffset>
                  </wp:positionV>
                  <wp:extent cx="291465" cy="381000"/>
                  <wp:effectExtent l="0" t="0" r="0" b="0"/>
                  <wp:wrapSquare wrapText="bothSides"/>
                  <wp:docPr id="125" name="Picture 12">
                    <a:extLst xmlns:a="http://schemas.openxmlformats.org/drawingml/2006/main">
                      <a:ext uri="{FF2B5EF4-FFF2-40B4-BE49-F238E27FC236}">
                        <a16:creationId xmlns:a16="http://schemas.microsoft.com/office/drawing/2014/main" id="{8C82830E-F64B-4C03-8F39-EE8455B2B1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8C82830E-F64B-4C03-8F39-EE8455B2B119}"/>
                              </a:ext>
                            </a:extLst>
                          </pic:cNvPr>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1465" cy="381000"/>
                          </a:xfrm>
                          <a:prstGeom prst="rect">
                            <a:avLst/>
                          </a:prstGeom>
                          <a:noFill/>
                          <a:ln>
                            <a:noFill/>
                          </a:ln>
                        </pic:spPr>
                      </pic:pic>
                    </a:graphicData>
                  </a:graphic>
                </wp:anchor>
              </w:drawing>
            </w:r>
            <w:r w:rsidRPr="00110101">
              <w:rPr>
                <w:rFonts w:asciiTheme="majorBidi" w:hAnsiTheme="majorBidi" w:cstheme="majorBidi"/>
                <w:lang w:val="en-GB"/>
              </w:rPr>
              <w:t>EPHO9: Advocacy communication and social mobilisation for health</w:t>
            </w:r>
          </w:p>
        </w:tc>
        <w:tc>
          <w:tcPr>
            <w:tcW w:w="5682" w:type="dxa"/>
            <w:gridSpan w:val="2"/>
            <w:tcBorders>
              <w:top w:val="nil"/>
              <w:left w:val="nil"/>
              <w:bottom w:val="nil"/>
              <w:right w:val="nil"/>
            </w:tcBorders>
            <w:shd w:val="clear" w:color="auto" w:fill="auto"/>
            <w:vAlign w:val="center"/>
          </w:tcPr>
          <w:p w14:paraId="3E99ED99" w14:textId="77777777" w:rsidR="00CC0826" w:rsidRPr="00110101" w:rsidRDefault="00CC0826" w:rsidP="00D61FC1">
            <w:pPr>
              <w:jc w:val="center"/>
              <w:rPr>
                <w:rFonts w:asciiTheme="majorBidi" w:hAnsiTheme="majorBidi" w:cstheme="majorBidi"/>
                <w:lang w:val="en-GB"/>
              </w:rPr>
            </w:pPr>
          </w:p>
        </w:tc>
      </w:tr>
      <w:tr w:rsidR="00CC0826" w:rsidRPr="00110101" w14:paraId="5520ABEC" w14:textId="77777777" w:rsidTr="00D61FC1">
        <w:tc>
          <w:tcPr>
            <w:tcW w:w="5664" w:type="dxa"/>
            <w:gridSpan w:val="2"/>
            <w:tcBorders>
              <w:top w:val="nil"/>
              <w:left w:val="nil"/>
              <w:bottom w:val="single" w:sz="4" w:space="0" w:color="auto"/>
              <w:right w:val="nil"/>
            </w:tcBorders>
            <w:shd w:val="clear" w:color="auto" w:fill="F2F2F2" w:themeFill="background1" w:themeFillShade="F2"/>
          </w:tcPr>
          <w:p w14:paraId="6626ADA2" w14:textId="77777777" w:rsidR="00CC0826" w:rsidRPr="00110101" w:rsidRDefault="00CC0826" w:rsidP="00D61FC1">
            <w:pPr>
              <w:rPr>
                <w:rFonts w:asciiTheme="majorBidi" w:hAnsiTheme="majorBidi" w:cstheme="majorBidi"/>
                <w:lang w:val="en-GB"/>
              </w:rPr>
            </w:pPr>
            <w:r w:rsidRPr="00110101">
              <w:rPr>
                <w:rFonts w:asciiTheme="majorBidi" w:hAnsiTheme="majorBidi" w:cstheme="majorBidi"/>
                <w:noProof/>
              </w:rPr>
              <w:drawing>
                <wp:anchor distT="0" distB="0" distL="114300" distR="114300" simplePos="0" relativeHeight="251782144" behindDoc="0" locked="0" layoutInCell="1" allowOverlap="1" wp14:anchorId="702960E9" wp14:editId="7E77BC75">
                  <wp:simplePos x="0" y="0"/>
                  <wp:positionH relativeFrom="column">
                    <wp:posOffset>565</wp:posOffset>
                  </wp:positionH>
                  <wp:positionV relativeFrom="paragraph">
                    <wp:posOffset>569</wp:posOffset>
                  </wp:positionV>
                  <wp:extent cx="291465" cy="381000"/>
                  <wp:effectExtent l="0" t="0" r="0" b="0"/>
                  <wp:wrapSquare wrapText="bothSides"/>
                  <wp:docPr id="126" name="Picture 13">
                    <a:extLst xmlns:a="http://schemas.openxmlformats.org/drawingml/2006/main">
                      <a:ext uri="{FF2B5EF4-FFF2-40B4-BE49-F238E27FC236}">
                        <a16:creationId xmlns:a16="http://schemas.microsoft.com/office/drawing/2014/main" id="{8AE50C7B-1BF6-443A-8AB6-6541CAFD77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8AE50C7B-1BF6-443A-8AB6-6541CAFD778F}"/>
                              </a:ext>
                            </a:extLst>
                          </pic:cNvPr>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1465" cy="381000"/>
                          </a:xfrm>
                          <a:prstGeom prst="rect">
                            <a:avLst/>
                          </a:prstGeom>
                          <a:noFill/>
                          <a:ln>
                            <a:noFill/>
                          </a:ln>
                        </pic:spPr>
                      </pic:pic>
                    </a:graphicData>
                  </a:graphic>
                </wp:anchor>
              </w:drawing>
            </w:r>
            <w:r w:rsidRPr="00110101">
              <w:rPr>
                <w:rFonts w:asciiTheme="majorBidi" w:hAnsiTheme="majorBidi" w:cstheme="majorBidi"/>
                <w:lang w:val="en-GB"/>
              </w:rPr>
              <w:t>EPHO10: Advancing public health research to inform policy and practice</w:t>
            </w:r>
          </w:p>
        </w:tc>
        <w:tc>
          <w:tcPr>
            <w:tcW w:w="5682" w:type="dxa"/>
            <w:gridSpan w:val="2"/>
            <w:tcBorders>
              <w:top w:val="nil"/>
              <w:left w:val="nil"/>
              <w:bottom w:val="single" w:sz="4" w:space="0" w:color="auto"/>
              <w:right w:val="nil"/>
            </w:tcBorders>
            <w:shd w:val="clear" w:color="auto" w:fill="F2F2F2" w:themeFill="background1" w:themeFillShade="F2"/>
            <w:vAlign w:val="center"/>
          </w:tcPr>
          <w:p w14:paraId="74E01F60" w14:textId="77777777" w:rsidR="00CC0826" w:rsidRPr="00110101" w:rsidRDefault="00CC0826" w:rsidP="00D61FC1">
            <w:pPr>
              <w:jc w:val="center"/>
              <w:rPr>
                <w:rFonts w:asciiTheme="majorBidi" w:hAnsiTheme="majorBidi" w:cstheme="majorBidi"/>
                <w:lang w:val="en-GB"/>
              </w:rPr>
            </w:pPr>
          </w:p>
        </w:tc>
      </w:tr>
    </w:tbl>
    <w:p w14:paraId="617054EC" w14:textId="73944389" w:rsidR="00CC0826" w:rsidRPr="00110101" w:rsidRDefault="00CC0826" w:rsidP="00075355">
      <w:pPr>
        <w:spacing w:line="360" w:lineRule="auto"/>
        <w:rPr>
          <w:rFonts w:asciiTheme="majorBidi" w:hAnsiTheme="majorBidi" w:cstheme="majorBidi"/>
          <w:b/>
          <w:bCs/>
          <w:sz w:val="24"/>
          <w:szCs w:val="24"/>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 xml:space="preserve">Response percent averages calculated for total number of survey items associated with each EPHO, based on </w:t>
      </w:r>
      <w:r w:rsidR="00610BE9" w:rsidRPr="00110101">
        <w:rPr>
          <w:rFonts w:asciiTheme="majorBidi" w:hAnsiTheme="majorBidi" w:cstheme="majorBidi"/>
          <w:sz w:val="16"/>
          <w:szCs w:val="16"/>
        </w:rPr>
        <w:t>the categorization described in Appendix A ("The interrelatedness of the WHO-ASPHER Competency Framework and the WHO Essential Public Health Operations")</w:t>
      </w:r>
    </w:p>
    <w:p w14:paraId="271BD85B" w14:textId="229150B3" w:rsidR="0016214D" w:rsidRPr="00110101" w:rsidRDefault="0016214D" w:rsidP="003577DA">
      <w:pPr>
        <w:spacing w:line="360" w:lineRule="auto"/>
        <w:jc w:val="both"/>
        <w:rPr>
          <w:rFonts w:asciiTheme="majorBidi" w:eastAsia="Times New Roman" w:hAnsiTheme="majorBidi" w:cstheme="majorBidi"/>
          <w:b/>
          <w:bCs/>
          <w:sz w:val="24"/>
          <w:szCs w:val="24"/>
        </w:rPr>
      </w:pPr>
    </w:p>
    <w:p w14:paraId="3C32086B" w14:textId="6D2AB8C8" w:rsidR="00287283" w:rsidRPr="00110101" w:rsidRDefault="004A5274" w:rsidP="000106C0">
      <w:pPr>
        <w:spacing w:line="360" w:lineRule="auto"/>
        <w:jc w:val="both"/>
        <w:rPr>
          <w:rFonts w:asciiTheme="majorBidi" w:eastAsia="Times New Roman" w:hAnsiTheme="majorBidi" w:cstheme="majorBidi"/>
          <w:sz w:val="24"/>
          <w:szCs w:val="24"/>
        </w:rPr>
      </w:pPr>
      <w:r w:rsidRPr="00110101">
        <w:rPr>
          <w:rFonts w:asciiTheme="majorBidi" w:eastAsia="Times New Roman" w:hAnsiTheme="majorBidi" w:cstheme="majorBidi"/>
          <w:b/>
          <w:bCs/>
          <w:sz w:val="24"/>
          <w:szCs w:val="24"/>
        </w:rPr>
        <w:t>Competencies</w:t>
      </w:r>
      <w:r w:rsidR="007A76F9" w:rsidRPr="00110101">
        <w:rPr>
          <w:rFonts w:asciiTheme="majorBidi" w:eastAsia="Times New Roman" w:hAnsiTheme="majorBidi" w:cstheme="majorBidi"/>
          <w:b/>
          <w:bCs/>
          <w:sz w:val="24"/>
          <w:szCs w:val="24"/>
        </w:rPr>
        <w:t xml:space="preserve"> </w:t>
      </w:r>
      <w:r w:rsidRPr="00110101">
        <w:rPr>
          <w:rFonts w:asciiTheme="majorBidi" w:eastAsia="Times New Roman" w:hAnsiTheme="majorBidi" w:cstheme="majorBidi"/>
          <w:b/>
          <w:bCs/>
          <w:sz w:val="24"/>
          <w:szCs w:val="24"/>
        </w:rPr>
        <w:t>demand by</w:t>
      </w:r>
      <w:r w:rsidR="007A76F9" w:rsidRPr="00110101">
        <w:rPr>
          <w:rFonts w:asciiTheme="majorBidi" w:eastAsia="Times New Roman" w:hAnsiTheme="majorBidi" w:cstheme="majorBidi"/>
          <w:b/>
          <w:bCs/>
          <w:sz w:val="24"/>
          <w:szCs w:val="24"/>
        </w:rPr>
        <w:t xml:space="preserve"> organizations: </w:t>
      </w:r>
      <w:r w:rsidR="007A76F9" w:rsidRPr="00110101">
        <w:rPr>
          <w:rFonts w:asciiTheme="majorBidi" w:eastAsia="Times New Roman" w:hAnsiTheme="majorBidi" w:cstheme="majorBidi"/>
          <w:sz w:val="24"/>
          <w:szCs w:val="24"/>
        </w:rPr>
        <w:t xml:space="preserve">Chart 3 presents a "compass" of </w:t>
      </w:r>
      <w:r w:rsidR="00D772D6" w:rsidRPr="00110101">
        <w:rPr>
          <w:rFonts w:asciiTheme="majorBidi" w:eastAsia="Times New Roman" w:hAnsiTheme="majorBidi" w:cstheme="majorBidi"/>
          <w:sz w:val="24"/>
          <w:szCs w:val="24"/>
        </w:rPr>
        <w:t xml:space="preserve">skilled </w:t>
      </w:r>
      <w:r w:rsidR="007A76F9" w:rsidRPr="00110101">
        <w:rPr>
          <w:rFonts w:asciiTheme="majorBidi" w:eastAsia="Times New Roman" w:hAnsiTheme="majorBidi" w:cstheme="majorBidi"/>
          <w:sz w:val="24"/>
          <w:szCs w:val="24"/>
        </w:rPr>
        <w:t xml:space="preserve">workforce shortages in different organizational contexts, </w:t>
      </w:r>
      <w:r w:rsidR="000A1C04" w:rsidRPr="00110101">
        <w:rPr>
          <w:rFonts w:asciiTheme="majorBidi" w:eastAsia="Times New Roman" w:hAnsiTheme="majorBidi" w:cstheme="majorBidi"/>
          <w:sz w:val="24"/>
          <w:szCs w:val="24"/>
          <w:lang w:val="en-US"/>
        </w:rPr>
        <w:t>represent</w:t>
      </w:r>
      <w:proofErr w:type="spellStart"/>
      <w:r w:rsidR="007A76F9" w:rsidRPr="00110101">
        <w:rPr>
          <w:rFonts w:asciiTheme="majorBidi" w:eastAsia="Times New Roman" w:hAnsiTheme="majorBidi" w:cstheme="majorBidi"/>
          <w:sz w:val="24"/>
          <w:szCs w:val="24"/>
        </w:rPr>
        <w:t>ing</w:t>
      </w:r>
      <w:proofErr w:type="spellEnd"/>
      <w:r w:rsidR="007A76F9" w:rsidRPr="00110101">
        <w:rPr>
          <w:rFonts w:asciiTheme="majorBidi" w:eastAsia="Times New Roman" w:hAnsiTheme="majorBidi" w:cstheme="majorBidi"/>
          <w:sz w:val="24"/>
          <w:szCs w:val="24"/>
        </w:rPr>
        <w:t xml:space="preserve"> both</w:t>
      </w:r>
      <w:r w:rsidR="00D772D6" w:rsidRPr="00110101">
        <w:rPr>
          <w:rFonts w:asciiTheme="majorBidi" w:eastAsia="Times New Roman" w:hAnsiTheme="majorBidi" w:cstheme="majorBidi"/>
          <w:sz w:val="24"/>
          <w:szCs w:val="24"/>
        </w:rPr>
        <w:t xml:space="preserve"> the</w:t>
      </w:r>
      <w:r w:rsidR="007A76F9" w:rsidRPr="00110101">
        <w:rPr>
          <w:rFonts w:asciiTheme="majorBidi" w:eastAsia="Times New Roman" w:hAnsiTheme="majorBidi" w:cstheme="majorBidi"/>
          <w:sz w:val="24"/>
          <w:szCs w:val="24"/>
        </w:rPr>
        <w:t xml:space="preserve"> </w:t>
      </w:r>
      <w:r w:rsidR="00CB14FC" w:rsidRPr="00110101">
        <w:rPr>
          <w:rFonts w:asciiTheme="majorBidi" w:eastAsia="Times New Roman" w:hAnsiTheme="majorBidi" w:cstheme="majorBidi"/>
          <w:sz w:val="24"/>
          <w:szCs w:val="24"/>
        </w:rPr>
        <w:t>extent</w:t>
      </w:r>
      <w:r w:rsidR="00D772D6" w:rsidRPr="00110101">
        <w:rPr>
          <w:rFonts w:asciiTheme="majorBidi" w:eastAsia="Times New Roman" w:hAnsiTheme="majorBidi" w:cstheme="majorBidi"/>
          <w:sz w:val="24"/>
          <w:szCs w:val="24"/>
        </w:rPr>
        <w:t xml:space="preserve"> of deficiency and the </w:t>
      </w:r>
      <w:r w:rsidR="00CB14FC" w:rsidRPr="00110101">
        <w:rPr>
          <w:rFonts w:asciiTheme="majorBidi" w:eastAsia="Times New Roman" w:hAnsiTheme="majorBidi" w:cstheme="majorBidi"/>
          <w:sz w:val="24"/>
          <w:szCs w:val="24"/>
        </w:rPr>
        <w:t>specific</w:t>
      </w:r>
      <w:r w:rsidR="00D772D6" w:rsidRPr="00110101">
        <w:rPr>
          <w:rFonts w:asciiTheme="majorBidi" w:eastAsia="Times New Roman" w:hAnsiTheme="majorBidi" w:cstheme="majorBidi"/>
          <w:sz w:val="24"/>
          <w:szCs w:val="24"/>
        </w:rPr>
        <w:t xml:space="preserve"> area of competency shortages according to the WHO-ASPHER Competency Framework.</w:t>
      </w:r>
      <w:r w:rsidR="00985CCC" w:rsidRPr="00110101">
        <w:rPr>
          <w:rFonts w:asciiTheme="majorBidi" w:eastAsia="Times New Roman" w:hAnsiTheme="majorBidi" w:cstheme="majorBidi"/>
          <w:sz w:val="24"/>
          <w:szCs w:val="24"/>
        </w:rPr>
        <w:t xml:space="preserve"> Chart 4 </w:t>
      </w:r>
      <w:r w:rsidR="00985CCC" w:rsidRPr="00110101">
        <w:rPr>
          <w:rFonts w:asciiTheme="majorBidi" w:eastAsia="Times New Roman" w:hAnsiTheme="majorBidi" w:cstheme="majorBidi"/>
          <w:sz w:val="24"/>
          <w:szCs w:val="24"/>
          <w:lang w:val="en-US"/>
        </w:rPr>
        <w:t xml:space="preserve">completes the information and </w:t>
      </w:r>
      <w:r w:rsidR="00985CCC" w:rsidRPr="00110101">
        <w:rPr>
          <w:rFonts w:asciiTheme="majorBidi" w:eastAsia="Times New Roman" w:hAnsiTheme="majorBidi" w:cstheme="majorBidi"/>
          <w:sz w:val="24"/>
          <w:szCs w:val="24"/>
        </w:rPr>
        <w:t xml:space="preserve">presents the rate of responders from different </w:t>
      </w:r>
      <w:r w:rsidR="000B6C02" w:rsidRPr="00110101">
        <w:rPr>
          <w:rFonts w:asciiTheme="majorBidi" w:eastAsia="Times New Roman" w:hAnsiTheme="majorBidi" w:cstheme="majorBidi"/>
          <w:sz w:val="24"/>
          <w:szCs w:val="24"/>
        </w:rPr>
        <w:t>organizations, who</w:t>
      </w:r>
      <w:r w:rsidR="00985CCC" w:rsidRPr="00110101">
        <w:rPr>
          <w:rFonts w:asciiTheme="majorBidi" w:eastAsia="Times New Roman" w:hAnsiTheme="majorBidi" w:cstheme="majorBidi"/>
          <w:sz w:val="24"/>
          <w:szCs w:val="24"/>
        </w:rPr>
        <w:t xml:space="preserve"> referred to </w:t>
      </w:r>
      <w:r w:rsidR="00075355" w:rsidRPr="00110101">
        <w:rPr>
          <w:rFonts w:asciiTheme="majorBidi" w:eastAsia="Times New Roman" w:hAnsiTheme="majorBidi" w:cstheme="majorBidi"/>
          <w:sz w:val="24"/>
          <w:szCs w:val="24"/>
        </w:rPr>
        <w:t>e</w:t>
      </w:r>
      <w:r w:rsidR="00985CCC" w:rsidRPr="00110101">
        <w:rPr>
          <w:rFonts w:asciiTheme="majorBidi" w:eastAsia="Times New Roman" w:hAnsiTheme="majorBidi" w:cstheme="majorBidi"/>
          <w:sz w:val="24"/>
          <w:szCs w:val="24"/>
        </w:rPr>
        <w:t>a</w:t>
      </w:r>
      <w:r w:rsidR="00075355" w:rsidRPr="00110101">
        <w:rPr>
          <w:rFonts w:asciiTheme="majorBidi" w:eastAsia="Times New Roman" w:hAnsiTheme="majorBidi" w:cstheme="majorBidi"/>
          <w:sz w:val="24"/>
          <w:szCs w:val="24"/>
        </w:rPr>
        <w:t>ch of the</w:t>
      </w:r>
      <w:r w:rsidR="00985CCC" w:rsidRPr="00110101">
        <w:rPr>
          <w:rFonts w:asciiTheme="majorBidi" w:eastAsia="Times New Roman" w:hAnsiTheme="majorBidi" w:cstheme="majorBidi"/>
          <w:sz w:val="24"/>
          <w:szCs w:val="24"/>
        </w:rPr>
        <w:t xml:space="preserve"> skill</w:t>
      </w:r>
      <w:r w:rsidR="00075355" w:rsidRPr="00110101">
        <w:rPr>
          <w:rFonts w:asciiTheme="majorBidi" w:eastAsia="Times New Roman" w:hAnsiTheme="majorBidi" w:cstheme="majorBidi"/>
          <w:sz w:val="24"/>
          <w:szCs w:val="24"/>
        </w:rPr>
        <w:t>s</w:t>
      </w:r>
      <w:r w:rsidR="00985CCC" w:rsidRPr="00110101">
        <w:rPr>
          <w:rFonts w:asciiTheme="majorBidi" w:eastAsia="Times New Roman" w:hAnsiTheme="majorBidi" w:cstheme="majorBidi"/>
          <w:sz w:val="24"/>
          <w:szCs w:val="24"/>
        </w:rPr>
        <w:t xml:space="preserve"> as being </w:t>
      </w:r>
      <w:r w:rsidR="00985CCC" w:rsidRPr="00110101">
        <w:rPr>
          <w:rFonts w:asciiTheme="majorBidi" w:eastAsia="Times New Roman" w:hAnsiTheme="majorBidi" w:cstheme="majorBidi"/>
          <w:sz w:val="24"/>
          <w:szCs w:val="24"/>
          <w:lang w:val="en-US"/>
        </w:rPr>
        <w:t>deficient</w:t>
      </w:r>
      <w:r w:rsidR="00985CCC" w:rsidRPr="00110101">
        <w:rPr>
          <w:rFonts w:asciiTheme="majorBidi" w:eastAsia="Times New Roman" w:hAnsiTheme="majorBidi" w:cstheme="majorBidi"/>
          <w:sz w:val="24"/>
          <w:szCs w:val="24"/>
        </w:rPr>
        <w:t xml:space="preserve"> or sufficient.</w:t>
      </w:r>
    </w:p>
    <w:p w14:paraId="34BD1DA2" w14:textId="4E998134" w:rsidR="00287283" w:rsidRPr="00110101" w:rsidRDefault="00287283">
      <w:pPr>
        <w:spacing w:line="360" w:lineRule="auto"/>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u w:val="single"/>
        </w:rPr>
        <w:t>Research Institutes</w:t>
      </w:r>
      <w:r w:rsidRPr="00110101">
        <w:rPr>
          <w:rFonts w:asciiTheme="majorBidi" w:eastAsia="Times New Roman" w:hAnsiTheme="majorBidi" w:cstheme="majorBidi"/>
          <w:sz w:val="24"/>
          <w:szCs w:val="24"/>
        </w:rPr>
        <w:t xml:space="preserve">: </w:t>
      </w:r>
      <w:r w:rsidR="00D772D6" w:rsidRPr="00110101">
        <w:rPr>
          <w:rFonts w:asciiTheme="majorBidi" w:eastAsia="Times New Roman" w:hAnsiTheme="majorBidi" w:cstheme="majorBidi"/>
          <w:sz w:val="24"/>
          <w:szCs w:val="24"/>
        </w:rPr>
        <w:t xml:space="preserve">The highest reported deficiencies, across 9 out of 10 chapters, </w:t>
      </w:r>
      <w:r w:rsidR="00CB14FC" w:rsidRPr="00110101">
        <w:rPr>
          <w:rFonts w:asciiTheme="majorBidi" w:eastAsia="Times New Roman" w:hAnsiTheme="majorBidi" w:cstheme="majorBidi"/>
          <w:sz w:val="24"/>
          <w:szCs w:val="24"/>
        </w:rPr>
        <w:t>we</w:t>
      </w:r>
      <w:r w:rsidR="00D772D6" w:rsidRPr="00110101">
        <w:rPr>
          <w:rFonts w:asciiTheme="majorBidi" w:eastAsia="Times New Roman" w:hAnsiTheme="majorBidi" w:cstheme="majorBidi"/>
          <w:sz w:val="24"/>
          <w:szCs w:val="24"/>
        </w:rPr>
        <w:t xml:space="preserve">re </w:t>
      </w:r>
      <w:r w:rsidR="00CB14FC" w:rsidRPr="00110101">
        <w:rPr>
          <w:rFonts w:asciiTheme="majorBidi" w:eastAsia="Times New Roman" w:hAnsiTheme="majorBidi" w:cstheme="majorBidi"/>
          <w:sz w:val="24"/>
          <w:szCs w:val="24"/>
        </w:rPr>
        <w:t xml:space="preserve">reported </w:t>
      </w:r>
      <w:r w:rsidR="00410FAA" w:rsidRPr="00110101">
        <w:rPr>
          <w:rFonts w:asciiTheme="majorBidi" w:eastAsia="Times New Roman" w:hAnsiTheme="majorBidi" w:cstheme="majorBidi"/>
          <w:sz w:val="24"/>
          <w:szCs w:val="24"/>
        </w:rPr>
        <w:t xml:space="preserve">by </w:t>
      </w:r>
      <w:r w:rsidR="00D772D6" w:rsidRPr="00110101">
        <w:rPr>
          <w:rFonts w:asciiTheme="majorBidi" w:eastAsia="Times New Roman" w:hAnsiTheme="majorBidi" w:cstheme="majorBidi"/>
          <w:sz w:val="24"/>
          <w:szCs w:val="24"/>
        </w:rPr>
        <w:t xml:space="preserve">research institutes, </w:t>
      </w:r>
      <w:r w:rsidR="00410FAA" w:rsidRPr="00110101">
        <w:rPr>
          <w:rFonts w:asciiTheme="majorBidi" w:eastAsia="Times New Roman" w:hAnsiTheme="majorBidi" w:cstheme="majorBidi"/>
          <w:sz w:val="24"/>
          <w:szCs w:val="24"/>
        </w:rPr>
        <w:t xml:space="preserve">the most </w:t>
      </w:r>
      <w:r w:rsidR="00207644" w:rsidRPr="00110101">
        <w:rPr>
          <w:rFonts w:asciiTheme="majorBidi" w:eastAsia="Times New Roman" w:hAnsiTheme="majorBidi" w:cstheme="majorBidi"/>
          <w:sz w:val="24"/>
          <w:szCs w:val="24"/>
        </w:rPr>
        <w:t>significant</w:t>
      </w:r>
      <w:r w:rsidR="00FB518A" w:rsidRPr="00110101">
        <w:rPr>
          <w:rFonts w:asciiTheme="majorBidi" w:eastAsia="Times New Roman" w:hAnsiTheme="majorBidi" w:cstheme="majorBidi"/>
          <w:sz w:val="24"/>
          <w:szCs w:val="24"/>
        </w:rPr>
        <w:t xml:space="preserve"> shortages </w:t>
      </w:r>
      <w:r w:rsidR="00410FAA" w:rsidRPr="00110101">
        <w:rPr>
          <w:rFonts w:asciiTheme="majorBidi" w:eastAsia="Times New Roman" w:hAnsiTheme="majorBidi" w:cstheme="majorBidi"/>
          <w:sz w:val="24"/>
          <w:szCs w:val="24"/>
        </w:rPr>
        <w:t>in Chapters 1-4, which include Science and Practice, Promoting Health, Law, Policy &amp; Ethics, and One Health &amp; Health Security (</w:t>
      </w:r>
      <w:r w:rsidR="00075355" w:rsidRPr="00110101">
        <w:rPr>
          <w:rFonts w:asciiTheme="majorBidi" w:eastAsia="Times New Roman" w:hAnsiTheme="majorBidi" w:cstheme="majorBidi"/>
          <w:sz w:val="24"/>
          <w:szCs w:val="24"/>
        </w:rPr>
        <w:t xml:space="preserve">all included </w:t>
      </w:r>
      <w:r w:rsidR="00075355" w:rsidRPr="00110101">
        <w:rPr>
          <w:rFonts w:asciiTheme="majorBidi" w:eastAsia="Times New Roman" w:hAnsiTheme="majorBidi" w:cstheme="majorBidi"/>
          <w:sz w:val="24"/>
          <w:szCs w:val="24"/>
        </w:rPr>
        <w:lastRenderedPageBreak/>
        <w:t xml:space="preserve">under </w:t>
      </w:r>
      <w:r w:rsidR="00410FAA" w:rsidRPr="00110101">
        <w:rPr>
          <w:rFonts w:asciiTheme="majorBidi" w:eastAsia="Times New Roman" w:hAnsiTheme="majorBidi" w:cstheme="majorBidi"/>
          <w:sz w:val="24"/>
          <w:szCs w:val="24"/>
        </w:rPr>
        <w:t>"Content &amp; Context" competencies)</w:t>
      </w:r>
      <w:r w:rsidR="00D772D6" w:rsidRPr="00110101">
        <w:rPr>
          <w:rFonts w:asciiTheme="majorBidi" w:eastAsia="Times New Roman" w:hAnsiTheme="majorBidi" w:cstheme="majorBidi"/>
          <w:sz w:val="24"/>
          <w:szCs w:val="24"/>
        </w:rPr>
        <w:t xml:space="preserve">, </w:t>
      </w:r>
      <w:r w:rsidR="00FB518A" w:rsidRPr="00110101">
        <w:rPr>
          <w:rFonts w:asciiTheme="majorBidi" w:eastAsia="Times New Roman" w:hAnsiTheme="majorBidi" w:cstheme="majorBidi"/>
          <w:sz w:val="24"/>
          <w:szCs w:val="24"/>
        </w:rPr>
        <w:t>as well</w:t>
      </w:r>
      <w:r w:rsidR="00D772D6" w:rsidRPr="00110101">
        <w:rPr>
          <w:rFonts w:asciiTheme="majorBidi" w:eastAsia="Times New Roman" w:hAnsiTheme="majorBidi" w:cstheme="majorBidi"/>
          <w:sz w:val="24"/>
          <w:szCs w:val="24"/>
        </w:rPr>
        <w:t xml:space="preserve"> </w:t>
      </w:r>
      <w:r w:rsidR="00FB518A" w:rsidRPr="00110101">
        <w:rPr>
          <w:rFonts w:asciiTheme="majorBidi" w:eastAsia="Times New Roman" w:hAnsiTheme="majorBidi" w:cstheme="majorBidi"/>
          <w:sz w:val="24"/>
          <w:szCs w:val="24"/>
        </w:rPr>
        <w:t>as</w:t>
      </w:r>
      <w:r w:rsidR="00D772D6" w:rsidRPr="00110101">
        <w:rPr>
          <w:rFonts w:asciiTheme="majorBidi" w:eastAsia="Times New Roman" w:hAnsiTheme="majorBidi" w:cstheme="majorBidi"/>
          <w:sz w:val="24"/>
          <w:szCs w:val="24"/>
        </w:rPr>
        <w:t xml:space="preserve"> competencies relating to Leadership &amp; Systems Thinking and Collaboration &amp; Partnerships (Chart 3).</w:t>
      </w:r>
      <w:r w:rsidRPr="00110101">
        <w:rPr>
          <w:rFonts w:asciiTheme="majorBidi" w:eastAsia="Times New Roman" w:hAnsiTheme="majorBidi" w:cstheme="majorBidi"/>
          <w:sz w:val="24"/>
          <w:szCs w:val="24"/>
        </w:rPr>
        <w:t xml:space="preserve"> </w:t>
      </w:r>
      <w:r w:rsidR="00985CCC" w:rsidRPr="00110101">
        <w:rPr>
          <w:rFonts w:asciiTheme="majorBidi" w:eastAsia="Times New Roman" w:hAnsiTheme="majorBidi" w:cstheme="majorBidi"/>
          <w:sz w:val="24"/>
          <w:szCs w:val="24"/>
        </w:rPr>
        <w:t>As presented in chart 4, t</w:t>
      </w:r>
      <w:r w:rsidR="004B1B1A" w:rsidRPr="00110101">
        <w:rPr>
          <w:rFonts w:asciiTheme="majorBidi" w:eastAsia="Times New Roman" w:hAnsiTheme="majorBidi" w:cstheme="majorBidi"/>
          <w:sz w:val="24"/>
          <w:szCs w:val="24"/>
        </w:rPr>
        <w:t xml:space="preserve">he reported shortage </w:t>
      </w:r>
      <w:r w:rsidR="00CB14FC" w:rsidRPr="00110101">
        <w:rPr>
          <w:rFonts w:asciiTheme="majorBidi" w:eastAsia="Times New Roman" w:hAnsiTheme="majorBidi" w:cstheme="majorBidi"/>
          <w:sz w:val="24"/>
          <w:szCs w:val="24"/>
        </w:rPr>
        <w:t xml:space="preserve">was slightly </w:t>
      </w:r>
      <w:r w:rsidR="004B1B1A" w:rsidRPr="00110101">
        <w:rPr>
          <w:rFonts w:asciiTheme="majorBidi" w:eastAsia="Times New Roman" w:hAnsiTheme="majorBidi" w:cstheme="majorBidi"/>
          <w:sz w:val="24"/>
          <w:szCs w:val="24"/>
        </w:rPr>
        <w:t xml:space="preserve">less </w:t>
      </w:r>
      <w:r w:rsidR="00B54899" w:rsidRPr="00110101">
        <w:rPr>
          <w:rFonts w:asciiTheme="majorBidi" w:eastAsia="Times New Roman" w:hAnsiTheme="majorBidi" w:cstheme="majorBidi"/>
          <w:sz w:val="24"/>
          <w:szCs w:val="24"/>
        </w:rPr>
        <w:t xml:space="preserve">severe for </w:t>
      </w:r>
      <w:r w:rsidR="004B1B1A" w:rsidRPr="00110101">
        <w:rPr>
          <w:rFonts w:asciiTheme="majorBidi" w:eastAsia="Times New Roman" w:hAnsiTheme="majorBidi" w:cstheme="majorBidi"/>
          <w:sz w:val="24"/>
          <w:szCs w:val="24"/>
        </w:rPr>
        <w:t xml:space="preserve">skills pertaining to communication, culture &amp; advocacy (48.1%), but over </w:t>
      </w:r>
      <w:r w:rsidR="00805403" w:rsidRPr="00110101">
        <w:rPr>
          <w:rFonts w:asciiTheme="majorBidi" w:eastAsia="Times New Roman" w:hAnsiTheme="majorBidi" w:cstheme="majorBidi"/>
          <w:sz w:val="24"/>
          <w:szCs w:val="24"/>
        </w:rPr>
        <w:t>one-half</w:t>
      </w:r>
      <w:r w:rsidR="004B1B1A" w:rsidRPr="00110101">
        <w:rPr>
          <w:rFonts w:asciiTheme="majorBidi" w:eastAsia="Times New Roman" w:hAnsiTheme="majorBidi" w:cstheme="majorBidi"/>
          <w:sz w:val="24"/>
          <w:szCs w:val="24"/>
        </w:rPr>
        <w:t xml:space="preserve"> to two-thirds of respondents paint a bleak picture of widespread shortages in all other areas </w:t>
      </w:r>
      <w:r w:rsidR="00A5370F" w:rsidRPr="00110101">
        <w:rPr>
          <w:rFonts w:asciiTheme="majorBidi" w:eastAsia="Times New Roman" w:hAnsiTheme="majorBidi" w:cstheme="majorBidi"/>
          <w:sz w:val="24"/>
          <w:szCs w:val="24"/>
        </w:rPr>
        <w:t>among</w:t>
      </w:r>
      <w:r w:rsidR="00100B12" w:rsidRPr="00110101">
        <w:rPr>
          <w:rFonts w:asciiTheme="majorBidi" w:eastAsia="Times New Roman" w:hAnsiTheme="majorBidi" w:cstheme="majorBidi"/>
          <w:sz w:val="24"/>
          <w:szCs w:val="24"/>
        </w:rPr>
        <w:t xml:space="preserve"> </w:t>
      </w:r>
      <w:r w:rsidR="00D35791" w:rsidRPr="00110101">
        <w:rPr>
          <w:rFonts w:asciiTheme="majorBidi" w:eastAsia="Times New Roman" w:hAnsiTheme="majorBidi" w:cstheme="majorBidi"/>
          <w:sz w:val="24"/>
          <w:szCs w:val="24"/>
        </w:rPr>
        <w:t>this organization cluster</w:t>
      </w:r>
      <w:r w:rsidR="004B1B1A" w:rsidRPr="00110101">
        <w:rPr>
          <w:rFonts w:asciiTheme="majorBidi" w:eastAsia="Times New Roman" w:hAnsiTheme="majorBidi" w:cstheme="majorBidi"/>
          <w:sz w:val="24"/>
          <w:szCs w:val="24"/>
        </w:rPr>
        <w:t xml:space="preserve"> (Chart 4).</w:t>
      </w:r>
    </w:p>
    <w:p w14:paraId="682B1CF0" w14:textId="775F558F" w:rsidR="00F4047A" w:rsidRPr="00110101" w:rsidRDefault="007D16FE" w:rsidP="00075355">
      <w:pPr>
        <w:spacing w:line="360" w:lineRule="auto"/>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u w:val="single"/>
        </w:rPr>
        <w:t xml:space="preserve">Health </w:t>
      </w:r>
      <w:r w:rsidR="00F4047A" w:rsidRPr="00110101">
        <w:rPr>
          <w:rFonts w:asciiTheme="majorBidi" w:eastAsia="Times New Roman" w:hAnsiTheme="majorBidi" w:cstheme="majorBidi"/>
          <w:sz w:val="24"/>
          <w:szCs w:val="24"/>
          <w:u w:val="single"/>
        </w:rPr>
        <w:t>Departments</w:t>
      </w:r>
      <w:r w:rsidR="00287283" w:rsidRPr="00110101">
        <w:rPr>
          <w:rFonts w:asciiTheme="majorBidi" w:eastAsia="Times New Roman" w:hAnsiTheme="majorBidi" w:cstheme="majorBidi"/>
          <w:sz w:val="24"/>
          <w:szCs w:val="24"/>
        </w:rPr>
        <w:t>:</w:t>
      </w:r>
      <w:r w:rsidRPr="00110101">
        <w:rPr>
          <w:rFonts w:asciiTheme="majorBidi" w:eastAsia="Times New Roman" w:hAnsiTheme="majorBidi" w:cstheme="majorBidi"/>
          <w:sz w:val="24"/>
          <w:szCs w:val="24"/>
        </w:rPr>
        <w:t xml:space="preserve"> </w:t>
      </w:r>
      <w:r w:rsidR="00F4047A" w:rsidRPr="00110101">
        <w:rPr>
          <w:rFonts w:asciiTheme="majorBidi" w:eastAsia="Times New Roman" w:hAnsiTheme="majorBidi" w:cstheme="majorBidi"/>
          <w:sz w:val="24"/>
          <w:szCs w:val="24"/>
        </w:rPr>
        <w:t xml:space="preserve">Significant shortages in skilled workforce were </w:t>
      </w:r>
      <w:r w:rsidRPr="00110101">
        <w:rPr>
          <w:rFonts w:asciiTheme="majorBidi" w:eastAsia="Times New Roman" w:hAnsiTheme="majorBidi" w:cstheme="majorBidi"/>
          <w:sz w:val="24"/>
          <w:szCs w:val="24"/>
        </w:rPr>
        <w:t xml:space="preserve">also </w:t>
      </w:r>
      <w:r w:rsidR="00F4047A" w:rsidRPr="00110101">
        <w:rPr>
          <w:rFonts w:asciiTheme="majorBidi" w:eastAsia="Times New Roman" w:hAnsiTheme="majorBidi" w:cstheme="majorBidi"/>
          <w:sz w:val="24"/>
          <w:szCs w:val="24"/>
        </w:rPr>
        <w:t xml:space="preserve">demonstrated by </w:t>
      </w:r>
      <w:r w:rsidR="00F15B27" w:rsidRPr="00110101">
        <w:rPr>
          <w:rFonts w:asciiTheme="majorBidi" w:eastAsia="Times New Roman" w:hAnsiTheme="majorBidi" w:cstheme="majorBidi"/>
          <w:sz w:val="24"/>
          <w:szCs w:val="24"/>
        </w:rPr>
        <w:t>health departments</w:t>
      </w:r>
      <w:r w:rsidRPr="00110101">
        <w:rPr>
          <w:rFonts w:asciiTheme="majorBidi" w:eastAsia="Times New Roman" w:hAnsiTheme="majorBidi" w:cstheme="majorBidi"/>
          <w:sz w:val="24"/>
          <w:szCs w:val="24"/>
        </w:rPr>
        <w:t xml:space="preserve">, but </w:t>
      </w:r>
      <w:r w:rsidR="00F4047A" w:rsidRPr="00110101">
        <w:rPr>
          <w:rFonts w:asciiTheme="majorBidi" w:eastAsia="Times New Roman" w:hAnsiTheme="majorBidi" w:cstheme="majorBidi"/>
          <w:sz w:val="24"/>
          <w:szCs w:val="24"/>
        </w:rPr>
        <w:t xml:space="preserve">unlike </w:t>
      </w:r>
      <w:r w:rsidR="008B002A" w:rsidRPr="00110101">
        <w:rPr>
          <w:rFonts w:asciiTheme="majorBidi" w:eastAsia="Times New Roman" w:hAnsiTheme="majorBidi" w:cstheme="majorBidi"/>
          <w:sz w:val="24"/>
          <w:szCs w:val="24"/>
        </w:rPr>
        <w:t>research institutes</w:t>
      </w:r>
      <w:r w:rsidR="00F70C5E" w:rsidRPr="00110101">
        <w:rPr>
          <w:rFonts w:asciiTheme="majorBidi" w:eastAsia="Times New Roman" w:hAnsiTheme="majorBidi" w:cstheme="majorBidi"/>
          <w:sz w:val="24"/>
          <w:szCs w:val="24"/>
        </w:rPr>
        <w:t>,</w:t>
      </w:r>
      <w:r w:rsidR="008B002A" w:rsidRPr="00110101">
        <w:rPr>
          <w:rFonts w:asciiTheme="majorBidi" w:eastAsia="Times New Roman" w:hAnsiTheme="majorBidi" w:cstheme="majorBidi"/>
          <w:sz w:val="24"/>
          <w:szCs w:val="24"/>
        </w:rPr>
        <w:t xml:space="preserve"> </w:t>
      </w:r>
      <w:r w:rsidR="00410FAA" w:rsidRPr="00110101">
        <w:rPr>
          <w:rFonts w:asciiTheme="majorBidi" w:eastAsia="Times New Roman" w:hAnsiTheme="majorBidi" w:cstheme="majorBidi"/>
          <w:sz w:val="24"/>
          <w:szCs w:val="24"/>
        </w:rPr>
        <w:t>deficiencies were mainly</w:t>
      </w:r>
      <w:r w:rsidR="00CB14FC" w:rsidRPr="00110101">
        <w:rPr>
          <w:rFonts w:asciiTheme="majorBidi" w:eastAsia="Times New Roman" w:hAnsiTheme="majorBidi" w:cstheme="majorBidi"/>
          <w:sz w:val="24"/>
          <w:szCs w:val="24"/>
        </w:rPr>
        <w:t xml:space="preserve"> </w:t>
      </w:r>
      <w:r w:rsidRPr="00110101">
        <w:rPr>
          <w:rFonts w:asciiTheme="majorBidi" w:eastAsia="Times New Roman" w:hAnsiTheme="majorBidi" w:cstheme="majorBidi"/>
          <w:sz w:val="24"/>
          <w:szCs w:val="24"/>
        </w:rPr>
        <w:t xml:space="preserve">in </w:t>
      </w:r>
      <w:r w:rsidR="00287283" w:rsidRPr="00110101">
        <w:rPr>
          <w:rFonts w:asciiTheme="majorBidi" w:eastAsia="Times New Roman" w:hAnsiTheme="majorBidi" w:cstheme="majorBidi"/>
          <w:sz w:val="24"/>
          <w:szCs w:val="24"/>
        </w:rPr>
        <w:t>Chapters 5-7 (</w:t>
      </w:r>
      <w:r w:rsidR="00075355" w:rsidRPr="00110101">
        <w:rPr>
          <w:rFonts w:asciiTheme="majorBidi" w:eastAsia="Times New Roman" w:hAnsiTheme="majorBidi" w:cstheme="majorBidi"/>
          <w:sz w:val="24"/>
          <w:szCs w:val="24"/>
        </w:rPr>
        <w:t xml:space="preserve">all included under </w:t>
      </w:r>
      <w:r w:rsidRPr="00110101">
        <w:rPr>
          <w:rFonts w:asciiTheme="majorBidi" w:eastAsia="Times New Roman" w:hAnsiTheme="majorBidi" w:cstheme="majorBidi"/>
          <w:sz w:val="24"/>
          <w:szCs w:val="24"/>
        </w:rPr>
        <w:t>"Relations and Interactions"</w:t>
      </w:r>
      <w:r w:rsidR="00075355" w:rsidRPr="00110101">
        <w:rPr>
          <w:rFonts w:asciiTheme="majorBidi" w:eastAsia="Times New Roman" w:hAnsiTheme="majorBidi" w:cstheme="majorBidi"/>
          <w:sz w:val="24"/>
          <w:szCs w:val="24"/>
        </w:rPr>
        <w:t xml:space="preserve"> competencies</w:t>
      </w:r>
      <w:r w:rsidR="00287283" w:rsidRPr="00110101">
        <w:rPr>
          <w:rFonts w:asciiTheme="majorBidi" w:eastAsia="Times New Roman" w:hAnsiTheme="majorBidi" w:cstheme="majorBidi"/>
          <w:sz w:val="24"/>
          <w:szCs w:val="24"/>
        </w:rPr>
        <w:t xml:space="preserve">), </w:t>
      </w:r>
      <w:r w:rsidR="00075355" w:rsidRPr="00110101">
        <w:rPr>
          <w:rFonts w:asciiTheme="majorBidi" w:eastAsia="Times New Roman" w:hAnsiTheme="majorBidi" w:cstheme="majorBidi"/>
          <w:sz w:val="24"/>
          <w:szCs w:val="24"/>
        </w:rPr>
        <w:t>such as</w:t>
      </w:r>
      <w:r w:rsidR="00287283" w:rsidRPr="00110101">
        <w:rPr>
          <w:rFonts w:asciiTheme="majorBidi" w:eastAsia="Times New Roman" w:hAnsiTheme="majorBidi" w:cstheme="majorBidi"/>
          <w:sz w:val="24"/>
          <w:szCs w:val="24"/>
        </w:rPr>
        <w:t xml:space="preserve"> Leadership &amp; Systems Thinking, Collaboration &amp; Partnerships, and </w:t>
      </w:r>
      <w:r w:rsidR="00287283" w:rsidRPr="00110101">
        <w:rPr>
          <w:rFonts w:asciiTheme="majorBidi" w:eastAsia="Times New Roman" w:hAnsiTheme="majorBidi" w:cstheme="majorBidi"/>
          <w:sz w:val="24"/>
          <w:szCs w:val="24"/>
          <w:lang w:val="en-US"/>
        </w:rPr>
        <w:t>Communication, Culture &amp; Advocacy</w:t>
      </w:r>
      <w:r w:rsidRPr="00110101">
        <w:rPr>
          <w:rFonts w:asciiTheme="majorBidi" w:eastAsia="Times New Roman" w:hAnsiTheme="majorBidi" w:cstheme="majorBidi"/>
          <w:sz w:val="24"/>
          <w:szCs w:val="24"/>
        </w:rPr>
        <w:t xml:space="preserve"> skills (60.5%-62.9%)</w:t>
      </w:r>
      <w:r w:rsidR="008B002A" w:rsidRPr="00110101">
        <w:rPr>
          <w:rFonts w:asciiTheme="majorBidi" w:eastAsia="Times New Roman" w:hAnsiTheme="majorBidi" w:cstheme="majorBidi"/>
          <w:sz w:val="24"/>
          <w:szCs w:val="24"/>
        </w:rPr>
        <w:t>.</w:t>
      </w:r>
      <w:r w:rsidR="00452F35" w:rsidRPr="00110101">
        <w:rPr>
          <w:rFonts w:asciiTheme="majorBidi" w:eastAsia="Times New Roman" w:hAnsiTheme="majorBidi" w:cstheme="majorBidi"/>
          <w:sz w:val="24"/>
          <w:szCs w:val="24"/>
        </w:rPr>
        <w:t xml:space="preserve"> The single most highly demanded skill by health departments was "Identifying and describing the environmental factors that affect public health" (Table 4.1 in the appendices)</w:t>
      </w:r>
      <w:r w:rsidR="00D35791" w:rsidRPr="00110101">
        <w:rPr>
          <w:rFonts w:asciiTheme="majorBidi" w:eastAsia="Times New Roman" w:hAnsiTheme="majorBidi" w:cstheme="majorBidi"/>
          <w:sz w:val="24"/>
          <w:szCs w:val="24"/>
        </w:rPr>
        <w:t>, followed by "Promoting projects and addressing barriers that may limit collaboration" (Table 6.1 in the appendices).</w:t>
      </w:r>
      <w:r w:rsidR="006B180C" w:rsidRPr="00110101">
        <w:rPr>
          <w:rFonts w:asciiTheme="majorBidi" w:eastAsia="Times New Roman" w:hAnsiTheme="majorBidi" w:cstheme="majorBidi"/>
          <w:sz w:val="24"/>
          <w:szCs w:val="24"/>
        </w:rPr>
        <w:t xml:space="preserve"> Compared to </w:t>
      </w:r>
      <w:r w:rsidR="00F15B27" w:rsidRPr="00110101">
        <w:rPr>
          <w:rFonts w:asciiTheme="majorBidi" w:eastAsia="Times New Roman" w:hAnsiTheme="majorBidi" w:cstheme="majorBidi"/>
          <w:sz w:val="24"/>
          <w:szCs w:val="24"/>
        </w:rPr>
        <w:t>other organizations, demand for Communication, Culture &amp; Advocacy competencies was highest, by a margin, in health departments, which mostly required the "Ability to communicate with speakers and media people, identify target audiences, and develop messages" and "Ability to be interviewed in the media".</w:t>
      </w:r>
    </w:p>
    <w:p w14:paraId="3216D030" w14:textId="5D1DD904" w:rsidR="00F4047A" w:rsidRPr="00110101" w:rsidRDefault="00F4047A">
      <w:pPr>
        <w:spacing w:line="360" w:lineRule="auto"/>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u w:val="single"/>
        </w:rPr>
        <w:t>Government Agencies</w:t>
      </w:r>
      <w:r w:rsidRPr="00110101">
        <w:rPr>
          <w:rFonts w:asciiTheme="majorBidi" w:eastAsia="Times New Roman" w:hAnsiTheme="majorBidi" w:cstheme="majorBidi"/>
          <w:sz w:val="24"/>
          <w:szCs w:val="24"/>
        </w:rPr>
        <w:t>:</w:t>
      </w:r>
      <w:r w:rsidR="00731367" w:rsidRPr="00110101">
        <w:rPr>
          <w:rFonts w:asciiTheme="majorBidi" w:eastAsia="Times New Roman" w:hAnsiTheme="majorBidi" w:cstheme="majorBidi"/>
          <w:sz w:val="24"/>
          <w:szCs w:val="24"/>
        </w:rPr>
        <w:t xml:space="preserve"> </w:t>
      </w:r>
      <w:r w:rsidRPr="00110101">
        <w:rPr>
          <w:rFonts w:asciiTheme="majorBidi" w:eastAsia="Times New Roman" w:hAnsiTheme="majorBidi" w:cstheme="majorBidi"/>
          <w:sz w:val="24"/>
          <w:szCs w:val="24"/>
        </w:rPr>
        <w:t xml:space="preserve">Consisting </w:t>
      </w:r>
      <w:r w:rsidR="00731367" w:rsidRPr="00110101">
        <w:rPr>
          <w:rFonts w:asciiTheme="majorBidi" w:eastAsia="Times New Roman" w:hAnsiTheme="majorBidi" w:cstheme="majorBidi"/>
          <w:sz w:val="24"/>
          <w:szCs w:val="24"/>
        </w:rPr>
        <w:t xml:space="preserve">mostly of the Ministry of Health, </w:t>
      </w:r>
      <w:r w:rsidR="00075355" w:rsidRPr="00110101">
        <w:rPr>
          <w:rFonts w:asciiTheme="majorBidi" w:eastAsia="Times New Roman" w:hAnsiTheme="majorBidi" w:cstheme="majorBidi"/>
          <w:sz w:val="24"/>
          <w:szCs w:val="24"/>
        </w:rPr>
        <w:t>g</w:t>
      </w:r>
      <w:r w:rsidRPr="00110101">
        <w:rPr>
          <w:rFonts w:asciiTheme="majorBidi" w:eastAsia="Times New Roman" w:hAnsiTheme="majorBidi" w:cstheme="majorBidi"/>
          <w:sz w:val="24"/>
          <w:szCs w:val="24"/>
        </w:rPr>
        <w:t xml:space="preserve">overnment Agencies </w:t>
      </w:r>
      <w:r w:rsidR="00731367" w:rsidRPr="00110101">
        <w:rPr>
          <w:rFonts w:asciiTheme="majorBidi" w:eastAsia="Times New Roman" w:hAnsiTheme="majorBidi" w:cstheme="majorBidi"/>
          <w:sz w:val="24"/>
          <w:szCs w:val="24"/>
        </w:rPr>
        <w:t xml:space="preserve">reported the </w:t>
      </w:r>
      <w:r w:rsidR="00CB14FC" w:rsidRPr="00110101">
        <w:rPr>
          <w:rFonts w:asciiTheme="majorBidi" w:eastAsia="Times New Roman" w:hAnsiTheme="majorBidi" w:cstheme="majorBidi"/>
          <w:sz w:val="24"/>
          <w:szCs w:val="24"/>
        </w:rPr>
        <w:t>highest satisfaction from the competencies of their</w:t>
      </w:r>
      <w:r w:rsidR="00731367" w:rsidRPr="00110101">
        <w:rPr>
          <w:rFonts w:asciiTheme="majorBidi" w:eastAsia="Times New Roman" w:hAnsiTheme="majorBidi" w:cstheme="majorBidi"/>
          <w:sz w:val="24"/>
          <w:szCs w:val="24"/>
        </w:rPr>
        <w:t xml:space="preserve"> workforce, with only Organizational Literacy </w:t>
      </w:r>
      <w:r w:rsidR="00344504" w:rsidRPr="00110101">
        <w:rPr>
          <w:rFonts w:asciiTheme="majorBidi" w:eastAsia="Times New Roman" w:hAnsiTheme="majorBidi" w:cstheme="majorBidi"/>
          <w:sz w:val="24"/>
          <w:szCs w:val="24"/>
        </w:rPr>
        <w:t xml:space="preserve">&amp; </w:t>
      </w:r>
      <w:r w:rsidR="00B6519F" w:rsidRPr="00110101">
        <w:rPr>
          <w:rFonts w:asciiTheme="majorBidi" w:eastAsia="Times New Roman" w:hAnsiTheme="majorBidi" w:cstheme="majorBidi"/>
          <w:sz w:val="24"/>
          <w:szCs w:val="24"/>
        </w:rPr>
        <w:t>Adaptability skills being frequently amiss (45.6%). More specifically, "Ability to deal with uncertainty and manage work-related stressful situations" was the highest demanded single skill in this Chapter (Table 10.1 in the appendices)</w:t>
      </w:r>
      <w:r w:rsidR="00A564B5" w:rsidRPr="00110101">
        <w:rPr>
          <w:rFonts w:asciiTheme="majorBidi" w:eastAsia="Times New Roman" w:hAnsiTheme="majorBidi" w:cstheme="majorBidi"/>
          <w:sz w:val="24"/>
          <w:szCs w:val="24"/>
        </w:rPr>
        <w:t>,</w:t>
      </w:r>
      <w:r w:rsidR="00B6519F" w:rsidRPr="00110101">
        <w:rPr>
          <w:rFonts w:asciiTheme="majorBidi" w:eastAsia="Times New Roman" w:hAnsiTheme="majorBidi" w:cstheme="majorBidi"/>
          <w:sz w:val="24"/>
          <w:szCs w:val="24"/>
        </w:rPr>
        <w:t xml:space="preserve"> and the most missing skill overall was "Promoting projects and addressing barriers that may limit collaboration" (Table 6.1 in the appendices). </w:t>
      </w:r>
      <w:r w:rsidR="00344504" w:rsidRPr="00110101">
        <w:rPr>
          <w:rFonts w:asciiTheme="majorBidi" w:eastAsia="Times New Roman" w:hAnsiTheme="majorBidi" w:cstheme="majorBidi"/>
          <w:sz w:val="24"/>
          <w:szCs w:val="24"/>
        </w:rPr>
        <w:t xml:space="preserve">Professional Development &amp; Reflective Ethical Practice was the most common sufficient qualification across all organizations, </w:t>
      </w:r>
      <w:proofErr w:type="gramStart"/>
      <w:r w:rsidR="00344504" w:rsidRPr="00110101">
        <w:rPr>
          <w:rFonts w:asciiTheme="majorBidi" w:eastAsia="Times New Roman" w:hAnsiTheme="majorBidi" w:cstheme="majorBidi"/>
          <w:sz w:val="24"/>
          <w:szCs w:val="24"/>
        </w:rPr>
        <w:t>in particular in</w:t>
      </w:r>
      <w:proofErr w:type="gramEnd"/>
      <w:r w:rsidR="00344504" w:rsidRPr="00110101">
        <w:rPr>
          <w:rFonts w:asciiTheme="majorBidi" w:eastAsia="Times New Roman" w:hAnsiTheme="majorBidi" w:cstheme="majorBidi"/>
          <w:sz w:val="24"/>
          <w:szCs w:val="24"/>
        </w:rPr>
        <w:t xml:space="preserve"> government agencies (54.5%).</w:t>
      </w:r>
    </w:p>
    <w:p w14:paraId="3BD1B812" w14:textId="6F184627" w:rsidR="00CC0826" w:rsidRDefault="00344504">
      <w:pPr>
        <w:spacing w:line="360" w:lineRule="auto"/>
        <w:jc w:val="both"/>
        <w:rPr>
          <w:rFonts w:asciiTheme="majorBidi" w:eastAsia="Times New Roman" w:hAnsiTheme="majorBidi" w:cstheme="majorBidi"/>
          <w:sz w:val="24"/>
          <w:szCs w:val="24"/>
        </w:rPr>
      </w:pPr>
      <w:r w:rsidRPr="00110101">
        <w:rPr>
          <w:rFonts w:asciiTheme="majorBidi" w:eastAsia="Times New Roman" w:hAnsiTheme="majorBidi" w:cstheme="majorBidi"/>
          <w:sz w:val="24"/>
          <w:szCs w:val="24"/>
        </w:rPr>
        <w:t>Throughout the survey, t</w:t>
      </w:r>
      <w:r w:rsidR="00B433A4" w:rsidRPr="00110101">
        <w:rPr>
          <w:rFonts w:asciiTheme="majorBidi" w:eastAsia="Times New Roman" w:hAnsiTheme="majorBidi" w:cstheme="majorBidi"/>
          <w:sz w:val="24"/>
          <w:szCs w:val="24"/>
        </w:rPr>
        <w:t xml:space="preserve">he highest reported single sufficient skill </w:t>
      </w:r>
      <w:r w:rsidRPr="00110101">
        <w:rPr>
          <w:rFonts w:asciiTheme="majorBidi" w:eastAsia="Times New Roman" w:hAnsiTheme="majorBidi" w:cstheme="majorBidi"/>
          <w:sz w:val="24"/>
          <w:szCs w:val="24"/>
        </w:rPr>
        <w:t xml:space="preserve">was </w:t>
      </w:r>
      <w:r w:rsidR="00B433A4" w:rsidRPr="00110101">
        <w:rPr>
          <w:rFonts w:asciiTheme="majorBidi" w:eastAsia="Times New Roman" w:hAnsiTheme="majorBidi" w:cstheme="majorBidi"/>
          <w:sz w:val="24"/>
          <w:szCs w:val="24"/>
        </w:rPr>
        <w:t>"Knowledge of the ethical codes relevant to their work" (Table 9 in the appendices), and in several instances reports of skill</w:t>
      </w:r>
      <w:r w:rsidR="00A564B5" w:rsidRPr="00110101">
        <w:rPr>
          <w:rFonts w:asciiTheme="majorBidi" w:eastAsia="Times New Roman" w:hAnsiTheme="majorBidi" w:cstheme="majorBidi"/>
          <w:sz w:val="24"/>
          <w:szCs w:val="24"/>
        </w:rPr>
        <w:t>,</w:t>
      </w:r>
      <w:r w:rsidR="00B433A4" w:rsidRPr="00110101">
        <w:rPr>
          <w:rFonts w:asciiTheme="majorBidi" w:eastAsia="Times New Roman" w:hAnsiTheme="majorBidi" w:cstheme="majorBidi"/>
          <w:sz w:val="24"/>
          <w:szCs w:val="24"/>
        </w:rPr>
        <w:t xml:space="preserve"> sufficiency outweigh reports of skill shortages in this area of competency</w:t>
      </w:r>
      <w:r w:rsidR="00146FFD" w:rsidRPr="00110101">
        <w:rPr>
          <w:rFonts w:asciiTheme="majorBidi" w:eastAsia="Times New Roman" w:hAnsiTheme="majorBidi" w:cstheme="majorBidi"/>
          <w:sz w:val="24"/>
          <w:szCs w:val="24"/>
        </w:rPr>
        <w:t xml:space="preserve"> (Chart 4)</w:t>
      </w:r>
      <w:r w:rsidR="00B433A4" w:rsidRPr="00110101">
        <w:rPr>
          <w:rFonts w:asciiTheme="majorBidi" w:eastAsia="Times New Roman" w:hAnsiTheme="majorBidi" w:cstheme="majorBidi"/>
          <w:sz w:val="24"/>
          <w:szCs w:val="24"/>
        </w:rPr>
        <w:t xml:space="preserve">. </w:t>
      </w:r>
      <w:r w:rsidR="000106C0" w:rsidRPr="00110101">
        <w:rPr>
          <w:rFonts w:asciiTheme="majorBidi" w:eastAsia="Times New Roman" w:hAnsiTheme="majorBidi" w:cstheme="majorBidi"/>
          <w:sz w:val="24"/>
          <w:szCs w:val="24"/>
        </w:rPr>
        <w:t>A</w:t>
      </w:r>
      <w:r w:rsidR="00146FFD" w:rsidRPr="00110101">
        <w:rPr>
          <w:rFonts w:asciiTheme="majorBidi" w:eastAsia="Times New Roman" w:hAnsiTheme="majorBidi" w:cstheme="majorBidi"/>
          <w:sz w:val="24"/>
          <w:szCs w:val="24"/>
        </w:rPr>
        <w:t xml:space="preserve"> complete list of</w:t>
      </w:r>
      <w:r w:rsidR="00B433A4" w:rsidRPr="00110101">
        <w:rPr>
          <w:rFonts w:asciiTheme="majorBidi" w:eastAsia="Times New Roman" w:hAnsiTheme="majorBidi" w:cstheme="majorBidi"/>
          <w:sz w:val="24"/>
          <w:szCs w:val="24"/>
        </w:rPr>
        <w:t xml:space="preserve"> </w:t>
      </w:r>
      <w:r w:rsidR="000B0948" w:rsidRPr="00110101">
        <w:rPr>
          <w:rFonts w:asciiTheme="majorBidi" w:eastAsia="Times New Roman" w:hAnsiTheme="majorBidi" w:cstheme="majorBidi"/>
          <w:sz w:val="24"/>
          <w:szCs w:val="24"/>
        </w:rPr>
        <w:t>s</w:t>
      </w:r>
      <w:r w:rsidR="00146FFD" w:rsidRPr="00110101">
        <w:rPr>
          <w:rFonts w:asciiTheme="majorBidi" w:eastAsia="Times New Roman" w:hAnsiTheme="majorBidi" w:cstheme="majorBidi"/>
          <w:sz w:val="24"/>
          <w:szCs w:val="24"/>
        </w:rPr>
        <w:t>kill deficiency and sufficiency balance</w:t>
      </w:r>
      <w:r w:rsidR="000B0948" w:rsidRPr="00110101">
        <w:rPr>
          <w:rFonts w:asciiTheme="majorBidi" w:eastAsia="Times New Roman" w:hAnsiTheme="majorBidi" w:cstheme="majorBidi"/>
          <w:sz w:val="24"/>
          <w:szCs w:val="24"/>
        </w:rPr>
        <w:t>s</w:t>
      </w:r>
      <w:r w:rsidR="00146FFD" w:rsidRPr="00110101">
        <w:rPr>
          <w:rFonts w:asciiTheme="majorBidi" w:eastAsia="Times New Roman" w:hAnsiTheme="majorBidi" w:cstheme="majorBidi"/>
          <w:sz w:val="24"/>
          <w:szCs w:val="24"/>
        </w:rPr>
        <w:t xml:space="preserve"> </w:t>
      </w:r>
      <w:r w:rsidR="000106C0" w:rsidRPr="00110101">
        <w:rPr>
          <w:rFonts w:asciiTheme="majorBidi" w:eastAsia="Times New Roman" w:hAnsiTheme="majorBidi" w:cstheme="majorBidi"/>
          <w:sz w:val="24"/>
          <w:szCs w:val="24"/>
        </w:rPr>
        <w:t>appears in</w:t>
      </w:r>
      <w:r w:rsidR="00146FFD" w:rsidRPr="00110101">
        <w:rPr>
          <w:rFonts w:asciiTheme="majorBidi" w:eastAsia="Times New Roman" w:hAnsiTheme="majorBidi" w:cstheme="majorBidi"/>
          <w:sz w:val="24"/>
          <w:szCs w:val="24"/>
        </w:rPr>
        <w:t xml:space="preserve"> Charts 1-3</w:t>
      </w:r>
      <w:r w:rsidR="000106C0" w:rsidRPr="00110101">
        <w:rPr>
          <w:rFonts w:asciiTheme="majorBidi" w:eastAsia="Times New Roman" w:hAnsiTheme="majorBidi" w:cstheme="majorBidi"/>
          <w:sz w:val="24"/>
          <w:szCs w:val="24"/>
        </w:rPr>
        <w:t xml:space="preserve"> in the appendices</w:t>
      </w:r>
      <w:r w:rsidR="00146FFD" w:rsidRPr="00110101">
        <w:rPr>
          <w:rFonts w:asciiTheme="majorBidi" w:eastAsia="Times New Roman" w:hAnsiTheme="majorBidi" w:cstheme="majorBidi"/>
          <w:sz w:val="24"/>
          <w:szCs w:val="24"/>
        </w:rPr>
        <w:t>.</w:t>
      </w:r>
    </w:p>
    <w:p w14:paraId="114838E3" w14:textId="1ABB1F14" w:rsidR="00AF0DCB" w:rsidRDefault="00AF0DCB">
      <w:pPr>
        <w:spacing w:line="360" w:lineRule="auto"/>
        <w:jc w:val="both"/>
        <w:rPr>
          <w:rFonts w:asciiTheme="majorBidi" w:eastAsia="Times New Roman" w:hAnsiTheme="majorBidi" w:cstheme="majorBidi"/>
          <w:sz w:val="24"/>
          <w:szCs w:val="24"/>
        </w:rPr>
      </w:pPr>
    </w:p>
    <w:p w14:paraId="17A4081A" w14:textId="3D88EC6D" w:rsidR="00AF0DCB" w:rsidRDefault="00AF0DCB">
      <w:pPr>
        <w:spacing w:line="360" w:lineRule="auto"/>
        <w:jc w:val="both"/>
        <w:rPr>
          <w:rFonts w:asciiTheme="majorBidi" w:eastAsia="Times New Roman" w:hAnsiTheme="majorBidi" w:cstheme="majorBidi"/>
          <w:sz w:val="24"/>
          <w:szCs w:val="24"/>
        </w:rPr>
      </w:pPr>
    </w:p>
    <w:p w14:paraId="48E2F8B3" w14:textId="77777777" w:rsidR="00827067" w:rsidRPr="00110101" w:rsidRDefault="00827067">
      <w:pPr>
        <w:spacing w:line="360" w:lineRule="auto"/>
        <w:jc w:val="both"/>
        <w:rPr>
          <w:rFonts w:asciiTheme="majorBidi" w:eastAsia="Times New Roman" w:hAnsiTheme="majorBidi" w:cstheme="majorBidi"/>
          <w:sz w:val="24"/>
          <w:szCs w:val="24"/>
          <w:rtl/>
        </w:rPr>
      </w:pPr>
    </w:p>
    <w:p w14:paraId="0149141F" w14:textId="77777777" w:rsidR="00CC0826" w:rsidRPr="00110101" w:rsidRDefault="00CC0826" w:rsidP="00CC0826">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lastRenderedPageBreak/>
        <w:t>Chart 3: Overview of 10-Chapter Skill Deficiency, by Organizations</w:t>
      </w:r>
    </w:p>
    <w:tbl>
      <w:tblPr>
        <w:tblStyle w:val="af5"/>
        <w:tblW w:w="11346" w:type="dxa"/>
        <w:jc w:val="center"/>
        <w:tblLayout w:type="fixed"/>
        <w:tblLook w:val="04A0" w:firstRow="1" w:lastRow="0" w:firstColumn="1" w:lastColumn="0" w:noHBand="0" w:noVBand="1"/>
      </w:tblPr>
      <w:tblGrid>
        <w:gridCol w:w="11346"/>
      </w:tblGrid>
      <w:tr w:rsidR="00CC0826" w:rsidRPr="00110101" w14:paraId="63F3041E" w14:textId="77777777" w:rsidTr="00D61FC1">
        <w:trPr>
          <w:jc w:val="center"/>
        </w:trPr>
        <w:tc>
          <w:tcPr>
            <w:tcW w:w="11346" w:type="dxa"/>
            <w:tcBorders>
              <w:top w:val="single" w:sz="4" w:space="0" w:color="auto"/>
              <w:left w:val="nil"/>
              <w:bottom w:val="nil"/>
              <w:right w:val="nil"/>
            </w:tcBorders>
            <w:shd w:val="clear" w:color="auto" w:fill="auto"/>
            <w:vAlign w:val="center"/>
          </w:tcPr>
          <w:p w14:paraId="6B959145" w14:textId="77777777" w:rsidR="00CC0826" w:rsidRPr="00110101" w:rsidRDefault="00CC0826" w:rsidP="00D61FC1">
            <w:pPr>
              <w:jc w:val="center"/>
              <w:rPr>
                <w:rFonts w:asciiTheme="majorBidi" w:hAnsiTheme="majorBidi" w:cstheme="majorBidi"/>
              </w:rPr>
            </w:pPr>
            <w:r w:rsidRPr="00110101">
              <w:rPr>
                <w:rFonts w:asciiTheme="majorBidi" w:hAnsiTheme="majorBidi" w:cstheme="majorBidi"/>
              </w:rPr>
              <w:sym w:font="Wingdings" w:char="F0F1"/>
            </w:r>
            <w:r w:rsidRPr="00110101">
              <w:rPr>
                <w:rFonts w:asciiTheme="majorBidi" w:hAnsiTheme="majorBidi" w:cstheme="majorBidi"/>
              </w:rPr>
              <w:t xml:space="preserve"> "More workforce needed"</w:t>
            </w:r>
            <w:r w:rsidRPr="00110101">
              <w:rPr>
                <w:rFonts w:asciiTheme="majorBidi" w:hAnsiTheme="majorBidi" w:cstheme="majorBidi"/>
                <w:b/>
                <w:bCs/>
                <w:lang w:val="en-GB"/>
              </w:rPr>
              <w:t xml:space="preserve"> </w:t>
            </w:r>
            <w:r w:rsidRPr="00110101">
              <w:rPr>
                <w:rFonts w:asciiTheme="majorBidi" w:hAnsiTheme="majorBidi" w:cstheme="majorBidi"/>
                <w:lang w:val="en-GB"/>
              </w:rPr>
              <w:t>chapter percent averages (%</w:t>
            </w:r>
            <w:r w:rsidRPr="00110101">
              <w:rPr>
                <w:rFonts w:asciiTheme="majorBidi" w:hAnsiTheme="majorBidi" w:cstheme="majorBidi"/>
                <w:vertAlign w:val="superscript"/>
              </w:rPr>
              <w:t>1</w:t>
            </w:r>
            <w:r w:rsidRPr="00110101">
              <w:rPr>
                <w:rFonts w:asciiTheme="majorBidi" w:hAnsiTheme="majorBidi" w:cstheme="majorBidi"/>
                <w:lang w:val="en-GB"/>
              </w:rPr>
              <w:t>)</w:t>
            </w:r>
          </w:p>
        </w:tc>
      </w:tr>
      <w:tr w:rsidR="00CC0826" w:rsidRPr="00110101" w14:paraId="158B2E77" w14:textId="77777777" w:rsidTr="00D61FC1">
        <w:trPr>
          <w:jc w:val="center"/>
        </w:trPr>
        <w:tc>
          <w:tcPr>
            <w:tcW w:w="11346" w:type="dxa"/>
            <w:tcBorders>
              <w:left w:val="nil"/>
              <w:bottom w:val="single" w:sz="4" w:space="0" w:color="auto"/>
              <w:right w:val="nil"/>
            </w:tcBorders>
            <w:shd w:val="clear" w:color="auto" w:fill="F2F2F2" w:themeFill="background1" w:themeFillShade="F2"/>
            <w:vAlign w:val="center"/>
          </w:tcPr>
          <w:p w14:paraId="67759039" w14:textId="671D307D" w:rsidR="00CC0826" w:rsidRPr="00110101" w:rsidRDefault="00CC0826" w:rsidP="006F5B66">
            <w:pPr>
              <w:jc w:val="center"/>
              <w:rPr>
                <w:rFonts w:asciiTheme="majorBidi" w:hAnsiTheme="majorBidi" w:cstheme="majorBidi"/>
              </w:rPr>
            </w:pPr>
            <w:r w:rsidRPr="00110101">
              <w:rPr>
                <w:rFonts w:asciiTheme="majorBidi" w:hAnsiTheme="majorBidi" w:cstheme="majorBidi"/>
                <w:color w:val="FF6600"/>
                <w:sz w:val="20"/>
                <w:szCs w:val="20"/>
              </w:rPr>
              <w:sym w:font="Wingdings 2" w:char="F0A2"/>
            </w:r>
            <w:r w:rsidRPr="00110101">
              <w:rPr>
                <w:rFonts w:asciiTheme="majorBidi" w:hAnsiTheme="majorBidi" w:cstheme="majorBidi"/>
              </w:rPr>
              <w:t xml:space="preserve"> Hospitals, HMOs, NGOs          </w:t>
            </w:r>
            <w:r w:rsidRPr="00110101">
              <w:rPr>
                <w:rFonts w:asciiTheme="majorBidi" w:hAnsiTheme="majorBidi" w:cstheme="majorBidi"/>
                <w:color w:val="800080"/>
                <w:sz w:val="20"/>
                <w:szCs w:val="20"/>
              </w:rPr>
              <w:sym w:font="Wingdings 2" w:char="F0A2"/>
            </w:r>
            <w:r w:rsidRPr="00110101">
              <w:rPr>
                <w:rFonts w:asciiTheme="majorBidi" w:hAnsiTheme="majorBidi" w:cstheme="majorBidi"/>
                <w:sz w:val="20"/>
                <w:szCs w:val="20"/>
              </w:rPr>
              <w:t xml:space="preserve"> </w:t>
            </w:r>
            <w:r w:rsidRPr="00110101">
              <w:rPr>
                <w:rFonts w:asciiTheme="majorBidi" w:hAnsiTheme="majorBidi" w:cstheme="majorBidi"/>
              </w:rPr>
              <w:t xml:space="preserve">Health Departments          </w:t>
            </w:r>
            <w:r w:rsidRPr="00110101">
              <w:rPr>
                <w:rFonts w:asciiTheme="majorBidi" w:hAnsiTheme="majorBidi" w:cstheme="majorBidi"/>
                <w:color w:val="0F243E" w:themeColor="text2" w:themeShade="80"/>
                <w:sz w:val="20"/>
                <w:szCs w:val="20"/>
              </w:rPr>
              <w:sym w:font="Wingdings 2" w:char="F0A2"/>
            </w:r>
            <w:r w:rsidRPr="00110101">
              <w:rPr>
                <w:rFonts w:asciiTheme="majorBidi" w:hAnsiTheme="majorBidi" w:cstheme="majorBidi"/>
              </w:rPr>
              <w:t xml:space="preserve"> Government          </w:t>
            </w:r>
            <w:r w:rsidRPr="00110101">
              <w:rPr>
                <w:rFonts w:asciiTheme="majorBidi" w:hAnsiTheme="majorBidi" w:cstheme="majorBidi"/>
                <w:color w:val="00B050"/>
                <w:sz w:val="20"/>
                <w:szCs w:val="20"/>
              </w:rPr>
              <w:sym w:font="Wingdings 2" w:char="F0A2"/>
            </w:r>
            <w:r w:rsidRPr="00110101">
              <w:rPr>
                <w:rFonts w:asciiTheme="majorBidi" w:hAnsiTheme="majorBidi" w:cstheme="majorBidi"/>
                <w:color w:val="00B050"/>
              </w:rPr>
              <w:t xml:space="preserve"> </w:t>
            </w:r>
            <w:r w:rsidRPr="00110101">
              <w:rPr>
                <w:rFonts w:asciiTheme="majorBidi" w:hAnsiTheme="majorBidi" w:cstheme="majorBidi"/>
              </w:rPr>
              <w:t>Research Institutes</w:t>
            </w:r>
            <w:r w:rsidR="00F70C5E" w:rsidRPr="00110101">
              <w:rPr>
                <w:rFonts w:asciiTheme="majorBidi" w:hAnsiTheme="majorBidi" w:cstheme="majorBidi"/>
                <w:noProof/>
                <w:sz w:val="28"/>
                <w:szCs w:val="28"/>
              </w:rPr>
              <mc:AlternateContent>
                <mc:Choice Requires="wps">
                  <w:drawing>
                    <wp:anchor distT="0" distB="0" distL="114300" distR="114300" simplePos="0" relativeHeight="251788288" behindDoc="0" locked="0" layoutInCell="1" allowOverlap="1" wp14:anchorId="332319B6" wp14:editId="67B58A4F">
                      <wp:simplePos x="0" y="0"/>
                      <wp:positionH relativeFrom="page">
                        <wp:posOffset>2905125</wp:posOffset>
                      </wp:positionH>
                      <wp:positionV relativeFrom="paragraph">
                        <wp:posOffset>133350</wp:posOffset>
                      </wp:positionV>
                      <wp:extent cx="1095375" cy="1095375"/>
                      <wp:effectExtent l="228600" t="0" r="238125" b="0"/>
                      <wp:wrapNone/>
                      <wp:docPr id="124" name="פס אלכסוני 124"/>
                      <wp:cNvGraphicFramePr/>
                      <a:graphic xmlns:a="http://schemas.openxmlformats.org/drawingml/2006/main">
                        <a:graphicData uri="http://schemas.microsoft.com/office/word/2010/wordprocessingShape">
                          <wps:wsp>
                            <wps:cNvSpPr/>
                            <wps:spPr>
                              <a:xfrm rot="2700000">
                                <a:off x="0" y="0"/>
                                <a:ext cx="1095375" cy="1095375"/>
                              </a:xfrm>
                              <a:prstGeom prst="diagStripe">
                                <a:avLst>
                                  <a:gd name="adj" fmla="val 5676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DDB489" w14:textId="77777777" w:rsidR="00C507EE" w:rsidRPr="0005294A" w:rsidRDefault="00C507EE" w:rsidP="00CC0826">
                                  <w:pPr>
                                    <w:jc w:val="center"/>
                                    <w:rPr>
                                      <w:color w:val="0070C0"/>
                                      <w:rtl/>
                                    </w:rPr>
                                  </w:pPr>
                                </w:p>
                              </w:txbxContent>
                            </wps:txbx>
                            <wps:bodyPr rot="0" spcFirstLastPara="0" vertOverflow="overflow" horzOverflow="overflow" vert="horz" wrap="square" lIns="180000" tIns="0" rIns="0" bIns="0" numCol="1" spcCol="0" rtlCol="1"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319B6" id="פס אלכסוני 124" o:spid="_x0000_s1026" style="position:absolute;left:0;text-align:left;margin-left:228.75pt;margin-top:10.5pt;width:86.25pt;height:86.25pt;rotation:45;z-index:251788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095375,1095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" adj="-11796480,,5400" path="m,621779l621779,r473596,l,1095375,,621779xe" fillcolor="#f2f2f2 [3052]" stroked="f" strokeweight="2pt">
                      <v:stroke joinstyle="miter"/>
                      <v:formulas/>
                      <v:path arrowok="t" o:connecttype="custom" o:connectlocs="0,621779;621779,0;1095375,0;0,1095375;0,621779" o:connectangles="0,0,0,0,0" textboxrect="0,0,1095375,1095375"/>
                      <v:textbox inset="5mm,0,0,0">
                        <w:txbxContent>
                          <w:p w14:paraId="4CDDB489" w14:textId="77777777" w:rsidR="00C507EE" w:rsidRPr="0005294A" w:rsidRDefault="00C507EE" w:rsidP="00CC0826">
                            <w:pPr>
                              <w:jc w:val="center"/>
                              <w:rPr>
                                <w:color w:val="0070C0"/>
                                <w:rtl/>
                              </w:rPr>
                            </w:pPr>
                          </w:p>
                        </w:txbxContent>
                      </v:textbox>
                      <w10:wrap anchorx="page"/>
                    </v:shape>
                  </w:pict>
                </mc:Fallback>
              </mc:AlternateContent>
            </w:r>
          </w:p>
          <w:p w14:paraId="242AB5BF" w14:textId="1B0DFC7A" w:rsidR="00CC0826" w:rsidRPr="00110101" w:rsidRDefault="00CC0826" w:rsidP="00D61FC1">
            <w:pPr>
              <w:rPr>
                <w:rFonts w:asciiTheme="majorBidi" w:hAnsiTheme="majorBidi" w:cstheme="majorBidi"/>
              </w:rPr>
            </w:pPr>
          </w:p>
        </w:tc>
      </w:tr>
    </w:tbl>
    <w:p w14:paraId="1782490D" w14:textId="4A3C21C8" w:rsidR="00CC0826" w:rsidRPr="00110101" w:rsidRDefault="00F70C5E" w:rsidP="00CC0826">
      <w:pPr>
        <w:jc w:val="center"/>
        <w:rPr>
          <w:rFonts w:asciiTheme="majorBidi" w:hAnsiTheme="majorBidi" w:cstheme="majorBidi"/>
          <w:sz w:val="28"/>
          <w:szCs w:val="28"/>
        </w:rPr>
      </w:pPr>
      <w:r w:rsidRPr="00110101">
        <w:rPr>
          <w:rFonts w:asciiTheme="majorBidi" w:hAnsiTheme="majorBidi" w:cstheme="majorBidi"/>
          <w:noProof/>
          <w:sz w:val="28"/>
          <w:szCs w:val="28"/>
          <w:rtl/>
          <w:lang w:val="en-US"/>
        </w:rPr>
        <mc:AlternateContent>
          <mc:Choice Requires="wps">
            <w:drawing>
              <wp:anchor distT="45720" distB="45720" distL="114300" distR="114300" simplePos="0" relativeHeight="251789312" behindDoc="0" locked="0" layoutInCell="1" allowOverlap="1" wp14:anchorId="10AA48C5" wp14:editId="6C528FB9">
                <wp:simplePos x="0" y="0"/>
                <wp:positionH relativeFrom="column">
                  <wp:posOffset>1560195</wp:posOffset>
                </wp:positionH>
                <wp:positionV relativeFrom="paragraph">
                  <wp:posOffset>15208</wp:posOffset>
                </wp:positionV>
                <wp:extent cx="2360930" cy="1404620"/>
                <wp:effectExtent l="0" t="0" r="0" b="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60930" cy="1404620"/>
                        </a:xfrm>
                        <a:prstGeom prst="rect">
                          <a:avLst/>
                        </a:prstGeom>
                        <a:noFill/>
                        <a:ln w="9525">
                          <a:noFill/>
                          <a:miter lim="800000"/>
                          <a:headEnd/>
                          <a:tailEnd/>
                        </a:ln>
                      </wps:spPr>
                      <wps:txbx>
                        <w:txbxContent>
                          <w:p w14:paraId="3E9DE379" w14:textId="77777777" w:rsidR="00C507EE" w:rsidRPr="0005294A" w:rsidRDefault="00C507EE" w:rsidP="00CC0826">
                            <w:pPr>
                              <w:spacing w:after="20" w:line="216" w:lineRule="auto"/>
                              <w:jc w:val="center"/>
                              <w:rPr>
                                <w:b/>
                                <w:bCs/>
                                <w:color w:val="0070C0"/>
                                <w:sz w:val="20"/>
                                <w:szCs w:val="20"/>
                                <w:rtl/>
                              </w:rPr>
                            </w:pPr>
                            <w:r w:rsidRPr="0005294A">
                              <w:rPr>
                                <w:b/>
                                <w:bCs/>
                                <w:color w:val="0070C0"/>
                                <w:sz w:val="20"/>
                                <w:szCs w:val="20"/>
                              </w:rPr>
                              <w:t>Science &amp; Practice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0AA48C5" id="_x0000_t202" coordsize="21600,21600" o:spt="202" path="m,l,21600r21600,l21600,xe">
                <v:stroke joinstyle="miter"/>
                <v:path gradientshapeok="t" o:connecttype="rect"/>
              </v:shapetype>
              <v:shape id="תיבת טקסט 2" o:spid="_x0000_s1027" type="#_x0000_t202" style="position:absolute;left:0;text-align:left;margin-left:122.85pt;margin-top:1.2pt;width:185.9pt;height:110.6pt;flip:x;z-index:25178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" filled="f" stroked="f">
                <v:textbox style="mso-fit-shape-to-text:t">
                  <w:txbxContent>
                    <w:p w14:paraId="3E9DE379" w14:textId="77777777" w:rsidR="00C507EE" w:rsidRPr="0005294A" w:rsidRDefault="00C507EE" w:rsidP="00CC0826">
                      <w:pPr>
                        <w:spacing w:after="20" w:line="216" w:lineRule="auto"/>
                        <w:jc w:val="center"/>
                        <w:rPr>
                          <w:b/>
                          <w:bCs/>
                          <w:color w:val="0070C0"/>
                          <w:sz w:val="20"/>
                          <w:szCs w:val="20"/>
                          <w:rtl/>
                        </w:rPr>
                      </w:pPr>
                      <w:r w:rsidRPr="0005294A">
                        <w:rPr>
                          <w:b/>
                          <w:bCs/>
                          <w:color w:val="0070C0"/>
                          <w:sz w:val="20"/>
                          <w:szCs w:val="20"/>
                        </w:rPr>
                        <w:t>Science &amp; Practice</w:t>
                      </w:r>
                    </w:p>
                  </w:txbxContent>
                </v:textbox>
              </v:shape>
            </w:pict>
          </mc:Fallback>
        </mc:AlternateContent>
      </w:r>
      <w:r w:rsidR="00CC0826" w:rsidRPr="00110101">
        <w:rPr>
          <w:rFonts w:asciiTheme="majorBidi" w:hAnsiTheme="majorBidi" w:cstheme="majorBidi"/>
          <w:noProof/>
          <w:lang w:val="en-US"/>
        </w:rPr>
        <mc:AlternateContent>
          <mc:Choice Requires="wps">
            <w:drawing>
              <wp:anchor distT="0" distB="0" distL="114300" distR="114300" simplePos="0" relativeHeight="251808768" behindDoc="0" locked="0" layoutInCell="1" allowOverlap="1" wp14:anchorId="2C0DA9F4" wp14:editId="348CD589">
                <wp:simplePos x="0" y="0"/>
                <wp:positionH relativeFrom="column">
                  <wp:posOffset>5159569</wp:posOffset>
                </wp:positionH>
                <wp:positionV relativeFrom="paragraph">
                  <wp:posOffset>8063</wp:posOffset>
                </wp:positionV>
                <wp:extent cx="1828800" cy="1828800"/>
                <wp:effectExtent l="475615" t="0" r="494665" b="0"/>
                <wp:wrapNone/>
                <wp:docPr id="148" name="תיבת טקסט 148"/>
                <wp:cNvGraphicFramePr/>
                <a:graphic xmlns:a="http://schemas.openxmlformats.org/drawingml/2006/main">
                  <a:graphicData uri="http://schemas.microsoft.com/office/word/2010/wordprocessingShape">
                    <wps:wsp>
                      <wps:cNvSpPr txBox="1"/>
                      <wps:spPr>
                        <a:xfrm rot="3258623">
                          <a:off x="0" y="0"/>
                          <a:ext cx="1828800" cy="1828800"/>
                        </a:xfrm>
                        <a:prstGeom prst="rect">
                          <a:avLst/>
                        </a:prstGeom>
                        <a:noFill/>
                        <a:ln>
                          <a:noFill/>
                        </a:ln>
                      </wps:spPr>
                      <wps:txbx>
                        <w:txbxContent>
                          <w:p w14:paraId="7063C588" w14:textId="77777777" w:rsidR="00C507EE" w:rsidRPr="0005294A" w:rsidRDefault="00C507EE" w:rsidP="00CC0826">
                            <w:pPr>
                              <w:spacing w:after="60" w:line="240" w:lineRule="auto"/>
                              <w:jc w:val="center"/>
                              <w:rPr>
                                <w:rFonts w:cstheme="minorHAnsi"/>
                                <w:b/>
                                <w:bCs/>
                                <w:noProof/>
                                <w:color w:val="0070C0"/>
                                <w:sz w:val="40"/>
                                <w:szCs w:val="40"/>
                                <w14:textOutline w14:w="0" w14:cap="flat" w14:cmpd="sng" w14:algn="ctr">
                                  <w14:noFill/>
                                  <w14:prstDash w14:val="solid"/>
                                  <w14:round/>
                                </w14:textOutline>
                              </w:rPr>
                            </w:pPr>
                            <w:r w:rsidRPr="0005294A">
                              <w:rPr>
                                <w:rFonts w:cstheme="minorHAnsi"/>
                                <w:b/>
                                <w:bCs/>
                                <w:noProof/>
                                <w:color w:val="0070C0"/>
                                <w:sz w:val="40"/>
                                <w:szCs w:val="40"/>
                                <w14:textOutline w14:w="0" w14:cap="flat" w14:cmpd="sng" w14:algn="ctr">
                                  <w14:noFill/>
                                  <w14:prstDash w14:val="solid"/>
                                  <w14:round/>
                                </w14:textOutline>
                              </w:rPr>
                              <w:t>Content &amp; Context</w:t>
                            </w:r>
                          </w:p>
                        </w:txbxContent>
                      </wps:txbx>
                      <wps:bodyPr rot="0" spcFirstLastPara="1" vertOverflow="overflow" horzOverflow="overflow" vert="horz" wrap="none" lIns="91440" tIns="45720" rIns="91440" bIns="45720" numCol="1" spcCol="0" rtlCol="1" fromWordArt="0" anchor="t" anchorCtr="0" forceAA="0" compatLnSpc="1">
                        <a:prstTxWarp prst="textArchUp">
                          <a:avLst/>
                        </a:prstTxWarp>
                        <a:spAutoFit/>
                      </wps:bodyPr>
                    </wps:wsp>
                  </a:graphicData>
                </a:graphic>
                <wp14:sizeRelH relativeFrom="margin">
                  <wp14:pctWidth>0</wp14:pctWidth>
                </wp14:sizeRelH>
                <wp14:sizeRelV relativeFrom="margin">
                  <wp14:pctHeight>0</wp14:pctHeight>
                </wp14:sizeRelV>
              </wp:anchor>
            </w:drawing>
          </mc:Choice>
          <mc:Fallback>
            <w:pict>
              <v:shape w14:anchorId="2C0DA9F4" id="תיבת טקסט 148" o:spid="_x0000_s1028" type="#_x0000_t202" style="position:absolute;left:0;text-align:left;margin-left:406.25pt;margin-top:.65pt;width:2in;height:2in;rotation:3559285fd;z-index:251808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" filled="f" stroked="f">
                <v:textbox style="mso-fit-shape-to-text:t">
                  <w:txbxContent>
                    <w:p w14:paraId="7063C588" w14:textId="77777777" w:rsidR="00C507EE" w:rsidRPr="0005294A" w:rsidRDefault="00C507EE" w:rsidP="00CC0826">
                      <w:pPr>
                        <w:spacing w:after="60" w:line="240" w:lineRule="auto"/>
                        <w:jc w:val="center"/>
                        <w:rPr>
                          <w:rFonts w:cstheme="minorHAnsi"/>
                          <w:b/>
                          <w:bCs/>
                          <w:noProof/>
                          <w:color w:val="0070C0"/>
                          <w:sz w:val="40"/>
                          <w:szCs w:val="40"/>
                          <w14:textOutline w14:w="0" w14:cap="flat" w14:cmpd="sng" w14:algn="ctr">
                            <w14:noFill/>
                            <w14:prstDash w14:val="solid"/>
                            <w14:round/>
                          </w14:textOutline>
                        </w:rPr>
                      </w:pPr>
                      <w:r w:rsidRPr="0005294A">
                        <w:rPr>
                          <w:rFonts w:cstheme="minorHAnsi"/>
                          <w:b/>
                          <w:bCs/>
                          <w:noProof/>
                          <w:color w:val="0070C0"/>
                          <w:sz w:val="40"/>
                          <w:szCs w:val="40"/>
                          <w14:textOutline w14:w="0" w14:cap="flat" w14:cmpd="sng" w14:algn="ctr">
                            <w14:noFill/>
                            <w14:prstDash w14:val="solid"/>
                            <w14:round/>
                          </w14:textOutline>
                        </w:rPr>
                        <w:t>Content &amp; Context</w:t>
                      </w:r>
                    </w:p>
                  </w:txbxContent>
                </v:textbox>
              </v:shape>
            </w:pict>
          </mc:Fallback>
        </mc:AlternateContent>
      </w:r>
    </w:p>
    <w:p w14:paraId="7C392593" w14:textId="77777777" w:rsidR="00CC0826" w:rsidRPr="00110101" w:rsidRDefault="00CC0826" w:rsidP="00CC0826">
      <w:pPr>
        <w:jc w:val="center"/>
        <w:rPr>
          <w:rFonts w:asciiTheme="majorBidi" w:hAnsiTheme="majorBidi" w:cstheme="majorBidi"/>
          <w:sz w:val="28"/>
          <w:szCs w:val="28"/>
        </w:rPr>
      </w:pPr>
      <w:r w:rsidRPr="00110101">
        <w:rPr>
          <w:rFonts w:asciiTheme="majorBidi" w:hAnsiTheme="majorBidi" w:cstheme="majorBidi"/>
          <w:noProof/>
          <w:lang w:val="en-US"/>
        </w:rPr>
        <mc:AlternateContent>
          <mc:Choice Requires="wps">
            <w:drawing>
              <wp:anchor distT="0" distB="0" distL="114300" distR="114300" simplePos="0" relativeHeight="251810816" behindDoc="0" locked="0" layoutInCell="1" allowOverlap="1" wp14:anchorId="44BDFD43" wp14:editId="47A9BBCC">
                <wp:simplePos x="0" y="0"/>
                <wp:positionH relativeFrom="margin">
                  <wp:posOffset>1253766</wp:posOffset>
                </wp:positionH>
                <wp:positionV relativeFrom="paragraph">
                  <wp:posOffset>5762294</wp:posOffset>
                </wp:positionV>
                <wp:extent cx="1828800" cy="1828800"/>
                <wp:effectExtent l="0" t="0" r="0" b="0"/>
                <wp:wrapNone/>
                <wp:docPr id="150" name="תיבת טקסט 1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2C768B" w14:textId="77777777" w:rsidR="00C507EE" w:rsidRPr="00576CCC" w:rsidRDefault="00C507EE" w:rsidP="00CC0826">
                            <w:pPr>
                              <w:spacing w:after="60" w:line="240" w:lineRule="auto"/>
                              <w:jc w:val="center"/>
                              <w:rPr>
                                <w:rFonts w:cstheme="minorHAnsi"/>
                                <w:b/>
                                <w:bCs/>
                                <w:noProof/>
                                <w:color w:val="FF0000"/>
                                <w:sz w:val="40"/>
                                <w:szCs w:val="40"/>
                                <w14:textOutline w14:w="0" w14:cap="flat" w14:cmpd="sng" w14:algn="ctr">
                                  <w14:noFill/>
                                  <w14:prstDash w14:val="solid"/>
                                  <w14:round/>
                                </w14:textOutline>
                              </w:rPr>
                            </w:pPr>
                            <w:r>
                              <w:rPr>
                                <w:rFonts w:cstheme="minorHAnsi"/>
                                <w:b/>
                                <w:bCs/>
                                <w:noProof/>
                                <w:color w:val="FF0000"/>
                                <w:sz w:val="40"/>
                                <w:szCs w:val="40"/>
                                <w14:textOutline w14:w="0" w14:cap="flat" w14:cmpd="sng" w14:algn="ctr">
                                  <w14:noFill/>
                                  <w14:prstDash w14:val="solid"/>
                                  <w14:round/>
                                </w14:textOutline>
                              </w:rPr>
                              <w:t>Relations &amp; Interactions</w:t>
                            </w:r>
                          </w:p>
                        </w:txbxContent>
                      </wps:txbx>
                      <wps:bodyPr rot="0" spcFirstLastPara="1" vertOverflow="overflow" horzOverflow="overflow" vert="horz" wrap="none" lIns="91440" tIns="45720" rIns="91440" bIns="45720" numCol="1" spcCol="0" rtlCol="1" fromWordArt="0" anchor="t" anchorCtr="0" forceAA="0" compatLnSpc="1">
                        <a:prstTxWarp prst="textArchDown">
                          <a:avLst/>
                        </a:prstTxWarp>
                        <a:spAutoFit/>
                      </wps:bodyPr>
                    </wps:wsp>
                  </a:graphicData>
                </a:graphic>
                <wp14:sizeRelH relativeFrom="margin">
                  <wp14:pctWidth>0</wp14:pctWidth>
                </wp14:sizeRelH>
                <wp14:sizeRelV relativeFrom="margin">
                  <wp14:pctHeight>0</wp14:pctHeight>
                </wp14:sizeRelV>
              </wp:anchor>
            </w:drawing>
          </mc:Choice>
          <mc:Fallback>
            <w:pict>
              <v:shape w14:anchorId="44BDFD43" id="תיבת טקסט 150" o:spid="_x0000_s1029" type="#_x0000_t202" style="position:absolute;left:0;text-align:left;margin-left:98.7pt;margin-top:453.7pt;width:2in;height:2in;z-index:25181081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" filled="f" stroked="f">
                <v:textbox style="mso-fit-shape-to-text:t">
                  <w:txbxContent>
                    <w:p w14:paraId="4A2C768B" w14:textId="77777777" w:rsidR="00C507EE" w:rsidRPr="00576CCC" w:rsidRDefault="00C507EE" w:rsidP="00CC0826">
                      <w:pPr>
                        <w:spacing w:after="60" w:line="240" w:lineRule="auto"/>
                        <w:jc w:val="center"/>
                        <w:rPr>
                          <w:rFonts w:cstheme="minorHAnsi"/>
                          <w:b/>
                          <w:bCs/>
                          <w:noProof/>
                          <w:color w:val="FF0000"/>
                          <w:sz w:val="40"/>
                          <w:szCs w:val="40"/>
                          <w14:textOutline w14:w="0" w14:cap="flat" w14:cmpd="sng" w14:algn="ctr">
                            <w14:noFill/>
                            <w14:prstDash w14:val="solid"/>
                            <w14:round/>
                          </w14:textOutline>
                        </w:rPr>
                      </w:pPr>
                      <w:r>
                        <w:rPr>
                          <w:rFonts w:cstheme="minorHAnsi"/>
                          <w:b/>
                          <w:bCs/>
                          <w:noProof/>
                          <w:color w:val="FF0000"/>
                          <w:sz w:val="40"/>
                          <w:szCs w:val="40"/>
                          <w14:textOutline w14:w="0" w14:cap="flat" w14:cmpd="sng" w14:algn="ctr">
                            <w14:noFill/>
                            <w14:prstDash w14:val="solid"/>
                            <w14:round/>
                          </w14:textOutline>
                        </w:rPr>
                        <w:t>Relations &amp; Interactions</w:t>
                      </w:r>
                    </w:p>
                  </w:txbxContent>
                </v:textbox>
                <w10:wrap anchorx="margin"/>
              </v:shape>
            </w:pict>
          </mc:Fallback>
        </mc:AlternateContent>
      </w:r>
      <w:r w:rsidRPr="00110101">
        <w:rPr>
          <w:rFonts w:asciiTheme="majorBidi" w:hAnsiTheme="majorBidi" w:cstheme="majorBidi"/>
          <w:noProof/>
          <w:sz w:val="28"/>
          <w:szCs w:val="28"/>
          <w:rtl/>
          <w:lang w:val="en-US"/>
        </w:rPr>
        <mc:AlternateContent>
          <mc:Choice Requires="wps">
            <w:drawing>
              <wp:anchor distT="45720" distB="45720" distL="114300" distR="114300" simplePos="0" relativeHeight="251803648" behindDoc="0" locked="0" layoutInCell="1" allowOverlap="1" wp14:anchorId="55964D63" wp14:editId="0223A55C">
                <wp:simplePos x="0" y="0"/>
                <wp:positionH relativeFrom="column">
                  <wp:posOffset>3306970</wp:posOffset>
                </wp:positionH>
                <wp:positionV relativeFrom="paragraph">
                  <wp:posOffset>5039189</wp:posOffset>
                </wp:positionV>
                <wp:extent cx="2360930" cy="1404620"/>
                <wp:effectExtent l="0" t="514350" r="0" b="516255"/>
                <wp:wrapNone/>
                <wp:docPr id="143"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800000" flipH="1">
                          <a:off x="0" y="0"/>
                          <a:ext cx="2360930" cy="1404620"/>
                        </a:xfrm>
                        <a:prstGeom prst="rect">
                          <a:avLst/>
                        </a:prstGeom>
                        <a:noFill/>
                        <a:ln w="9525">
                          <a:noFill/>
                          <a:miter lim="800000"/>
                          <a:headEnd/>
                          <a:tailEnd/>
                        </a:ln>
                      </wps:spPr>
                      <wps:txbx>
                        <w:txbxContent>
                          <w:p w14:paraId="26CC8751" w14:textId="77777777" w:rsidR="00C507EE" w:rsidRPr="00576CCC" w:rsidRDefault="00C507EE" w:rsidP="00CC0826">
                            <w:pPr>
                              <w:spacing w:line="216" w:lineRule="auto"/>
                              <w:jc w:val="center"/>
                              <w:rPr>
                                <w:b/>
                                <w:bCs/>
                                <w:color w:val="FF0000"/>
                                <w:sz w:val="20"/>
                                <w:szCs w:val="20"/>
                              </w:rPr>
                            </w:pPr>
                            <w:r w:rsidRPr="00576CCC">
                              <w:rPr>
                                <w:b/>
                                <w:bCs/>
                                <w:color w:val="FF0000"/>
                                <w:sz w:val="20"/>
                                <w:szCs w:val="20"/>
                              </w:rPr>
                              <w:t>Leadership &amp;</w:t>
                            </w:r>
                          </w:p>
                          <w:p w14:paraId="0F6FF995" w14:textId="77777777" w:rsidR="00C507EE" w:rsidRPr="00576CCC" w:rsidRDefault="00C507EE" w:rsidP="00CC0826">
                            <w:pPr>
                              <w:spacing w:line="216" w:lineRule="auto"/>
                              <w:jc w:val="center"/>
                              <w:rPr>
                                <w:b/>
                                <w:bCs/>
                                <w:color w:val="FF0000"/>
                                <w:sz w:val="20"/>
                                <w:szCs w:val="20"/>
                                <w:rtl/>
                              </w:rPr>
                            </w:pPr>
                            <w:r w:rsidRPr="00576CCC">
                              <w:rPr>
                                <w:b/>
                                <w:bCs/>
                                <w:color w:val="FF0000"/>
                                <w:sz w:val="20"/>
                                <w:szCs w:val="20"/>
                              </w:rPr>
                              <w:t>Systems Thinking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5964D63" id="_x0000_s1030" type="#_x0000_t202" style="position:absolute;left:0;text-align:left;margin-left:260.4pt;margin-top:396.8pt;width:185.9pt;height:110.6pt;rotation:30;flip:x;z-index:25180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" filled="f" stroked="f">
                <v:textbox style="mso-fit-shape-to-text:t">
                  <w:txbxContent>
                    <w:p w14:paraId="26CC8751" w14:textId="77777777" w:rsidR="00C507EE" w:rsidRPr="00576CCC" w:rsidRDefault="00C507EE" w:rsidP="00CC0826">
                      <w:pPr>
                        <w:spacing w:line="216" w:lineRule="auto"/>
                        <w:jc w:val="center"/>
                        <w:rPr>
                          <w:b/>
                          <w:bCs/>
                          <w:color w:val="FF0000"/>
                          <w:sz w:val="20"/>
                          <w:szCs w:val="20"/>
                        </w:rPr>
                      </w:pPr>
                      <w:r w:rsidRPr="00576CCC">
                        <w:rPr>
                          <w:b/>
                          <w:bCs/>
                          <w:color w:val="FF0000"/>
                          <w:sz w:val="20"/>
                          <w:szCs w:val="20"/>
                        </w:rPr>
                        <w:t>Leadership &amp;</w:t>
                      </w:r>
                    </w:p>
                    <w:p w14:paraId="0F6FF995" w14:textId="77777777" w:rsidR="00C507EE" w:rsidRPr="00576CCC" w:rsidRDefault="00C507EE" w:rsidP="00CC0826">
                      <w:pPr>
                        <w:spacing w:line="216" w:lineRule="auto"/>
                        <w:jc w:val="center"/>
                        <w:rPr>
                          <w:b/>
                          <w:bCs/>
                          <w:color w:val="FF0000"/>
                          <w:sz w:val="20"/>
                          <w:szCs w:val="20"/>
                          <w:rtl/>
                        </w:rPr>
                      </w:pPr>
                      <w:r w:rsidRPr="00576CCC">
                        <w:rPr>
                          <w:b/>
                          <w:bCs/>
                          <w:color w:val="FF0000"/>
                          <w:sz w:val="20"/>
                          <w:szCs w:val="20"/>
                        </w:rPr>
                        <w:t>Systems Thinking</w:t>
                      </w:r>
                    </w:p>
                  </w:txbxContent>
                </v:textbox>
              </v:shape>
            </w:pict>
          </mc:Fallback>
        </mc:AlternateContent>
      </w:r>
      <w:r w:rsidRPr="00110101">
        <w:rPr>
          <w:rFonts w:asciiTheme="majorBidi" w:hAnsiTheme="majorBidi" w:cstheme="majorBidi"/>
          <w:noProof/>
          <w:sz w:val="28"/>
          <w:szCs w:val="28"/>
          <w:rtl/>
          <w:lang w:val="en-US"/>
        </w:rPr>
        <mc:AlternateContent>
          <mc:Choice Requires="wps">
            <w:drawing>
              <wp:anchor distT="45720" distB="45720" distL="114300" distR="114300" simplePos="0" relativeHeight="251799552" behindDoc="0" locked="0" layoutInCell="1" allowOverlap="1" wp14:anchorId="2C8B7E75" wp14:editId="7E7F25A5">
                <wp:simplePos x="0" y="0"/>
                <wp:positionH relativeFrom="column">
                  <wp:posOffset>1595452</wp:posOffset>
                </wp:positionH>
                <wp:positionV relativeFrom="paragraph">
                  <wp:posOffset>5600645</wp:posOffset>
                </wp:positionV>
                <wp:extent cx="2360930" cy="1404620"/>
                <wp:effectExtent l="0" t="0" r="0" b="0"/>
                <wp:wrapNone/>
                <wp:docPr id="13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60930" cy="1404620"/>
                        </a:xfrm>
                        <a:prstGeom prst="rect">
                          <a:avLst/>
                        </a:prstGeom>
                        <a:noFill/>
                        <a:ln w="9525">
                          <a:noFill/>
                          <a:miter lim="800000"/>
                          <a:headEnd/>
                          <a:tailEnd/>
                        </a:ln>
                      </wps:spPr>
                      <wps:txbx>
                        <w:txbxContent>
                          <w:p w14:paraId="55C683B9" w14:textId="77777777" w:rsidR="00C507EE" w:rsidRPr="00576CCC" w:rsidRDefault="00C507EE" w:rsidP="00CC0826">
                            <w:pPr>
                              <w:spacing w:line="216" w:lineRule="auto"/>
                              <w:jc w:val="center"/>
                              <w:rPr>
                                <w:b/>
                                <w:bCs/>
                                <w:color w:val="FF0000"/>
                                <w:sz w:val="20"/>
                                <w:szCs w:val="20"/>
                              </w:rPr>
                            </w:pPr>
                            <w:r w:rsidRPr="00576CCC">
                              <w:rPr>
                                <w:b/>
                                <w:bCs/>
                                <w:color w:val="FF0000"/>
                                <w:sz w:val="20"/>
                                <w:szCs w:val="20"/>
                              </w:rPr>
                              <w:t>Collaboration &amp;</w:t>
                            </w:r>
                          </w:p>
                          <w:p w14:paraId="3BB82BB2" w14:textId="77777777" w:rsidR="00C507EE" w:rsidRPr="00576CCC" w:rsidRDefault="00C507EE" w:rsidP="00CC0826">
                            <w:pPr>
                              <w:spacing w:line="216" w:lineRule="auto"/>
                              <w:jc w:val="center"/>
                              <w:rPr>
                                <w:b/>
                                <w:bCs/>
                                <w:color w:val="FF0000"/>
                                <w:sz w:val="20"/>
                                <w:szCs w:val="20"/>
                                <w:rtl/>
                              </w:rPr>
                            </w:pPr>
                            <w:r w:rsidRPr="00576CCC">
                              <w:rPr>
                                <w:b/>
                                <w:bCs/>
                                <w:color w:val="FF0000"/>
                                <w:sz w:val="20"/>
                                <w:szCs w:val="20"/>
                              </w:rPr>
                              <w:t>Partnerships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C8B7E75" id="_x0000_s1031" type="#_x0000_t202" style="position:absolute;left:0;text-align:left;margin-left:125.65pt;margin-top:441pt;width:185.9pt;height:110.6pt;flip:x;z-index:251799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" filled="f" stroked="f">
                <v:textbox style="mso-fit-shape-to-text:t">
                  <w:txbxContent>
                    <w:p w14:paraId="55C683B9" w14:textId="77777777" w:rsidR="00C507EE" w:rsidRPr="00576CCC" w:rsidRDefault="00C507EE" w:rsidP="00CC0826">
                      <w:pPr>
                        <w:spacing w:line="216" w:lineRule="auto"/>
                        <w:jc w:val="center"/>
                        <w:rPr>
                          <w:b/>
                          <w:bCs/>
                          <w:color w:val="FF0000"/>
                          <w:sz w:val="20"/>
                          <w:szCs w:val="20"/>
                        </w:rPr>
                      </w:pPr>
                      <w:r w:rsidRPr="00576CCC">
                        <w:rPr>
                          <w:b/>
                          <w:bCs/>
                          <w:color w:val="FF0000"/>
                          <w:sz w:val="20"/>
                          <w:szCs w:val="20"/>
                        </w:rPr>
                        <w:t>Collaboration &amp;</w:t>
                      </w:r>
                    </w:p>
                    <w:p w14:paraId="3BB82BB2" w14:textId="77777777" w:rsidR="00C507EE" w:rsidRPr="00576CCC" w:rsidRDefault="00C507EE" w:rsidP="00CC0826">
                      <w:pPr>
                        <w:spacing w:line="216" w:lineRule="auto"/>
                        <w:jc w:val="center"/>
                        <w:rPr>
                          <w:b/>
                          <w:bCs/>
                          <w:color w:val="FF0000"/>
                          <w:sz w:val="20"/>
                          <w:szCs w:val="20"/>
                          <w:rtl/>
                        </w:rPr>
                      </w:pPr>
                      <w:r w:rsidRPr="00576CCC">
                        <w:rPr>
                          <w:b/>
                          <w:bCs/>
                          <w:color w:val="FF0000"/>
                          <w:sz w:val="20"/>
                          <w:szCs w:val="20"/>
                        </w:rPr>
                        <w:t>Partnerships</w:t>
                      </w:r>
                    </w:p>
                  </w:txbxContent>
                </v:textbox>
              </v:shape>
            </w:pict>
          </mc:Fallback>
        </mc:AlternateContent>
      </w:r>
      <w:r w:rsidRPr="00110101">
        <w:rPr>
          <w:rFonts w:asciiTheme="majorBidi" w:hAnsiTheme="majorBidi" w:cstheme="majorBidi"/>
          <w:noProof/>
          <w:sz w:val="28"/>
          <w:szCs w:val="28"/>
          <w:rtl/>
          <w:lang w:val="en-US"/>
        </w:rPr>
        <mc:AlternateContent>
          <mc:Choice Requires="wps">
            <w:drawing>
              <wp:anchor distT="45720" distB="45720" distL="114300" distR="114300" simplePos="0" relativeHeight="251800576" behindDoc="0" locked="0" layoutInCell="1" allowOverlap="1" wp14:anchorId="6ED4254C" wp14:editId="5BA7C646">
                <wp:simplePos x="0" y="0"/>
                <wp:positionH relativeFrom="margin">
                  <wp:posOffset>3302856</wp:posOffset>
                </wp:positionH>
                <wp:positionV relativeFrom="paragraph">
                  <wp:posOffset>353364</wp:posOffset>
                </wp:positionV>
                <wp:extent cx="2360930" cy="1404620"/>
                <wp:effectExtent l="0" t="514350" r="0" b="516255"/>
                <wp:wrapNone/>
                <wp:docPr id="14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00000" flipH="1">
                          <a:off x="0" y="0"/>
                          <a:ext cx="2360930" cy="1404620"/>
                        </a:xfrm>
                        <a:prstGeom prst="rect">
                          <a:avLst/>
                        </a:prstGeom>
                        <a:noFill/>
                        <a:ln w="9525">
                          <a:noFill/>
                          <a:miter lim="800000"/>
                          <a:headEnd/>
                          <a:tailEnd/>
                        </a:ln>
                      </wps:spPr>
                      <wps:txbx>
                        <w:txbxContent>
                          <w:p w14:paraId="23711D30" w14:textId="77777777" w:rsidR="00C507EE" w:rsidRPr="00576CCC" w:rsidRDefault="00C507EE" w:rsidP="00CC0826">
                            <w:pPr>
                              <w:spacing w:line="216" w:lineRule="auto"/>
                              <w:jc w:val="center"/>
                              <w:rPr>
                                <w:b/>
                                <w:bCs/>
                                <w:color w:val="0070C0"/>
                                <w:sz w:val="20"/>
                                <w:szCs w:val="20"/>
                                <w:rtl/>
                              </w:rPr>
                            </w:pPr>
                            <w:r w:rsidRPr="00576CCC">
                              <w:rPr>
                                <w:b/>
                                <w:bCs/>
                                <w:color w:val="0070C0"/>
                                <w:sz w:val="20"/>
                                <w:szCs w:val="20"/>
                              </w:rPr>
                              <w:t>Promoting Health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ED4254C" id="_x0000_s1032" type="#_x0000_t202" style="position:absolute;left:0;text-align:left;margin-left:260.05pt;margin-top:27.8pt;width:185.9pt;height:110.6pt;rotation:-30;flip:x;z-index:251800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" filled="f" stroked="f">
                <v:textbox style="mso-fit-shape-to-text:t">
                  <w:txbxContent>
                    <w:p w14:paraId="23711D30" w14:textId="77777777" w:rsidR="00C507EE" w:rsidRPr="00576CCC" w:rsidRDefault="00C507EE" w:rsidP="00CC0826">
                      <w:pPr>
                        <w:spacing w:line="216" w:lineRule="auto"/>
                        <w:jc w:val="center"/>
                        <w:rPr>
                          <w:b/>
                          <w:bCs/>
                          <w:color w:val="0070C0"/>
                          <w:sz w:val="20"/>
                          <w:szCs w:val="20"/>
                          <w:rtl/>
                        </w:rPr>
                      </w:pPr>
                      <w:r w:rsidRPr="00576CCC">
                        <w:rPr>
                          <w:b/>
                          <w:bCs/>
                          <w:color w:val="0070C0"/>
                          <w:sz w:val="20"/>
                          <w:szCs w:val="20"/>
                        </w:rPr>
                        <w:t>Promoting Health</w:t>
                      </w:r>
                    </w:p>
                  </w:txbxContent>
                </v:textbox>
                <w10:wrap anchorx="margin"/>
              </v:shape>
            </w:pict>
          </mc:Fallback>
        </mc:AlternateContent>
      </w:r>
      <w:r w:rsidRPr="00110101">
        <w:rPr>
          <w:rFonts w:asciiTheme="majorBidi" w:hAnsiTheme="majorBidi" w:cstheme="majorBidi"/>
          <w:noProof/>
          <w:sz w:val="28"/>
          <w:szCs w:val="28"/>
          <w:rtl/>
          <w:lang w:val="en-US"/>
        </w:rPr>
        <mc:AlternateContent>
          <mc:Choice Requires="wps">
            <w:drawing>
              <wp:anchor distT="45720" distB="45720" distL="114300" distR="114300" simplePos="0" relativeHeight="251801600" behindDoc="0" locked="0" layoutInCell="1" allowOverlap="1" wp14:anchorId="4E6E5A66" wp14:editId="7A8ED544">
                <wp:simplePos x="0" y="0"/>
                <wp:positionH relativeFrom="margin">
                  <wp:posOffset>4893310</wp:posOffset>
                </wp:positionH>
                <wp:positionV relativeFrom="paragraph">
                  <wp:posOffset>1180466</wp:posOffset>
                </wp:positionV>
                <wp:extent cx="2360930" cy="1404620"/>
                <wp:effectExtent l="203200" t="0" r="204470" b="0"/>
                <wp:wrapNone/>
                <wp:docPr id="14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4500000" flipH="1">
                          <a:off x="0" y="0"/>
                          <a:ext cx="2360930" cy="1404620"/>
                        </a:xfrm>
                        <a:prstGeom prst="rect">
                          <a:avLst/>
                        </a:prstGeom>
                        <a:noFill/>
                        <a:ln w="9525">
                          <a:noFill/>
                          <a:miter lim="800000"/>
                          <a:headEnd/>
                          <a:tailEnd/>
                        </a:ln>
                      </wps:spPr>
                      <wps:txbx>
                        <w:txbxContent>
                          <w:p w14:paraId="457985E4" w14:textId="77777777" w:rsidR="00C507EE" w:rsidRPr="00576CCC" w:rsidRDefault="00C507EE" w:rsidP="00CC0826">
                            <w:pPr>
                              <w:spacing w:line="216" w:lineRule="auto"/>
                              <w:jc w:val="center"/>
                              <w:rPr>
                                <w:b/>
                                <w:bCs/>
                                <w:color w:val="0070C0"/>
                                <w:sz w:val="20"/>
                                <w:szCs w:val="20"/>
                              </w:rPr>
                            </w:pPr>
                            <w:r w:rsidRPr="00576CCC">
                              <w:rPr>
                                <w:b/>
                                <w:bCs/>
                                <w:color w:val="0070C0"/>
                                <w:sz w:val="20"/>
                                <w:szCs w:val="20"/>
                              </w:rPr>
                              <w:t>Law, Policies</w:t>
                            </w:r>
                          </w:p>
                          <w:p w14:paraId="6212524B" w14:textId="77777777" w:rsidR="00C507EE" w:rsidRPr="00576CCC" w:rsidRDefault="00C507EE" w:rsidP="00CC0826">
                            <w:pPr>
                              <w:spacing w:line="216" w:lineRule="auto"/>
                              <w:jc w:val="center"/>
                              <w:rPr>
                                <w:b/>
                                <w:bCs/>
                                <w:color w:val="0070C0"/>
                                <w:sz w:val="20"/>
                                <w:szCs w:val="20"/>
                                <w:rtl/>
                              </w:rPr>
                            </w:pPr>
                            <w:r w:rsidRPr="00576CCC">
                              <w:rPr>
                                <w:b/>
                                <w:bCs/>
                                <w:color w:val="0070C0"/>
                                <w:sz w:val="20"/>
                                <w:szCs w:val="20"/>
                              </w:rPr>
                              <w:t>&amp; Ethics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E6E5A66" id="_x0000_s1033" type="#_x0000_t202" style="position:absolute;left:0;text-align:left;margin-left:385.3pt;margin-top:92.95pt;width:185.9pt;height:110.6pt;rotation:-75;flip:x;z-index:251801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" filled="f" stroked="f">
                <v:textbox style="mso-fit-shape-to-text:t">
                  <w:txbxContent>
                    <w:p w14:paraId="457985E4" w14:textId="77777777" w:rsidR="00C507EE" w:rsidRPr="00576CCC" w:rsidRDefault="00C507EE" w:rsidP="00CC0826">
                      <w:pPr>
                        <w:spacing w:line="216" w:lineRule="auto"/>
                        <w:jc w:val="center"/>
                        <w:rPr>
                          <w:b/>
                          <w:bCs/>
                          <w:color w:val="0070C0"/>
                          <w:sz w:val="20"/>
                          <w:szCs w:val="20"/>
                        </w:rPr>
                      </w:pPr>
                      <w:r w:rsidRPr="00576CCC">
                        <w:rPr>
                          <w:b/>
                          <w:bCs/>
                          <w:color w:val="0070C0"/>
                          <w:sz w:val="20"/>
                          <w:szCs w:val="20"/>
                        </w:rPr>
                        <w:t>Law, Policies</w:t>
                      </w:r>
                    </w:p>
                    <w:p w14:paraId="6212524B" w14:textId="77777777" w:rsidR="00C507EE" w:rsidRPr="00576CCC" w:rsidRDefault="00C507EE" w:rsidP="00CC0826">
                      <w:pPr>
                        <w:spacing w:line="216" w:lineRule="auto"/>
                        <w:jc w:val="center"/>
                        <w:rPr>
                          <w:b/>
                          <w:bCs/>
                          <w:color w:val="0070C0"/>
                          <w:sz w:val="20"/>
                          <w:szCs w:val="20"/>
                          <w:rtl/>
                        </w:rPr>
                      </w:pPr>
                      <w:r w:rsidRPr="00576CCC">
                        <w:rPr>
                          <w:b/>
                          <w:bCs/>
                          <w:color w:val="0070C0"/>
                          <w:sz w:val="20"/>
                          <w:szCs w:val="20"/>
                        </w:rPr>
                        <w:t>&amp; Ethics</w:t>
                      </w:r>
                    </w:p>
                  </w:txbxContent>
                </v:textbox>
                <w10:wrap anchorx="margin"/>
              </v:shape>
            </w:pict>
          </mc:Fallback>
        </mc:AlternateContent>
      </w:r>
      <w:r w:rsidRPr="00110101">
        <w:rPr>
          <w:rFonts w:asciiTheme="majorBidi" w:hAnsiTheme="majorBidi" w:cstheme="majorBidi"/>
          <w:noProof/>
          <w:sz w:val="28"/>
          <w:szCs w:val="28"/>
          <w:rtl/>
          <w:lang w:val="en-US"/>
        </w:rPr>
        <mc:AlternateContent>
          <mc:Choice Requires="wps">
            <w:drawing>
              <wp:anchor distT="45720" distB="45720" distL="114300" distR="114300" simplePos="0" relativeHeight="251802624" behindDoc="0" locked="0" layoutInCell="1" allowOverlap="1" wp14:anchorId="54988637" wp14:editId="7A61D733">
                <wp:simplePos x="0" y="0"/>
                <wp:positionH relativeFrom="rightMargin">
                  <wp:posOffset>-994603</wp:posOffset>
                </wp:positionH>
                <wp:positionV relativeFrom="paragraph">
                  <wp:posOffset>3049216</wp:posOffset>
                </wp:positionV>
                <wp:extent cx="2360930" cy="1404620"/>
                <wp:effectExtent l="209867" t="0" r="249238" b="0"/>
                <wp:wrapNone/>
                <wp:docPr id="14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7100000" flipH="1">
                          <a:off x="0" y="0"/>
                          <a:ext cx="2360930" cy="1404620"/>
                        </a:xfrm>
                        <a:prstGeom prst="rect">
                          <a:avLst/>
                        </a:prstGeom>
                        <a:noFill/>
                        <a:ln w="9525">
                          <a:noFill/>
                          <a:miter lim="800000"/>
                          <a:headEnd/>
                          <a:tailEnd/>
                        </a:ln>
                      </wps:spPr>
                      <wps:txbx>
                        <w:txbxContent>
                          <w:p w14:paraId="73EBF89C" w14:textId="77777777" w:rsidR="00C507EE" w:rsidRPr="00576CCC" w:rsidRDefault="00C507EE" w:rsidP="00CC0826">
                            <w:pPr>
                              <w:spacing w:line="216" w:lineRule="auto"/>
                              <w:jc w:val="center"/>
                              <w:rPr>
                                <w:b/>
                                <w:bCs/>
                                <w:color w:val="0070C0"/>
                                <w:sz w:val="20"/>
                                <w:szCs w:val="20"/>
                              </w:rPr>
                            </w:pPr>
                            <w:r w:rsidRPr="00576CCC">
                              <w:rPr>
                                <w:b/>
                                <w:bCs/>
                                <w:color w:val="0070C0"/>
                                <w:sz w:val="20"/>
                                <w:szCs w:val="20"/>
                              </w:rPr>
                              <w:t>One Health &amp;</w:t>
                            </w:r>
                          </w:p>
                          <w:p w14:paraId="3EAD720E" w14:textId="77777777" w:rsidR="00C507EE" w:rsidRPr="00576CCC" w:rsidRDefault="00C507EE" w:rsidP="00CC0826">
                            <w:pPr>
                              <w:spacing w:line="216" w:lineRule="auto"/>
                              <w:jc w:val="center"/>
                              <w:rPr>
                                <w:b/>
                                <w:bCs/>
                                <w:color w:val="0070C0"/>
                                <w:sz w:val="20"/>
                                <w:szCs w:val="20"/>
                                <w:rtl/>
                              </w:rPr>
                            </w:pPr>
                            <w:r w:rsidRPr="00576CCC">
                              <w:rPr>
                                <w:b/>
                                <w:bCs/>
                                <w:color w:val="0070C0"/>
                                <w:sz w:val="20"/>
                                <w:szCs w:val="20"/>
                              </w:rPr>
                              <w:t>Health Security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4988637" id="_x0000_s1034" type="#_x0000_t202" style="position:absolute;left:0;text-align:left;margin-left:-78.3pt;margin-top:240.1pt;width:185.9pt;height:110.6pt;rotation:75;flip:x;z-index:25180262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" filled="f" stroked="f">
                <v:textbox style="mso-fit-shape-to-text:t">
                  <w:txbxContent>
                    <w:p w14:paraId="73EBF89C" w14:textId="77777777" w:rsidR="00C507EE" w:rsidRPr="00576CCC" w:rsidRDefault="00C507EE" w:rsidP="00CC0826">
                      <w:pPr>
                        <w:spacing w:line="216" w:lineRule="auto"/>
                        <w:jc w:val="center"/>
                        <w:rPr>
                          <w:b/>
                          <w:bCs/>
                          <w:color w:val="0070C0"/>
                          <w:sz w:val="20"/>
                          <w:szCs w:val="20"/>
                        </w:rPr>
                      </w:pPr>
                      <w:r w:rsidRPr="00576CCC">
                        <w:rPr>
                          <w:b/>
                          <w:bCs/>
                          <w:color w:val="0070C0"/>
                          <w:sz w:val="20"/>
                          <w:szCs w:val="20"/>
                        </w:rPr>
                        <w:t>One Health &amp;</w:t>
                      </w:r>
                    </w:p>
                    <w:p w14:paraId="3EAD720E" w14:textId="77777777" w:rsidR="00C507EE" w:rsidRPr="00576CCC" w:rsidRDefault="00C507EE" w:rsidP="00CC0826">
                      <w:pPr>
                        <w:spacing w:line="216" w:lineRule="auto"/>
                        <w:jc w:val="center"/>
                        <w:rPr>
                          <w:b/>
                          <w:bCs/>
                          <w:color w:val="0070C0"/>
                          <w:sz w:val="20"/>
                          <w:szCs w:val="20"/>
                          <w:rtl/>
                        </w:rPr>
                      </w:pPr>
                      <w:r w:rsidRPr="00576CCC">
                        <w:rPr>
                          <w:b/>
                          <w:bCs/>
                          <w:color w:val="0070C0"/>
                          <w:sz w:val="20"/>
                          <w:szCs w:val="20"/>
                        </w:rPr>
                        <w:t>Health Security</w:t>
                      </w:r>
                    </w:p>
                  </w:txbxContent>
                </v:textbox>
                <w10:wrap anchorx="margin"/>
              </v:shape>
            </w:pict>
          </mc:Fallback>
        </mc:AlternateContent>
      </w:r>
      <w:r w:rsidRPr="00110101">
        <w:rPr>
          <w:rFonts w:asciiTheme="majorBidi" w:hAnsiTheme="majorBidi" w:cstheme="majorBidi"/>
          <w:noProof/>
          <w:sz w:val="28"/>
          <w:szCs w:val="28"/>
          <w:lang w:val="en-US"/>
        </w:rPr>
        <mc:AlternateContent>
          <mc:Choice Requires="wps">
            <w:drawing>
              <wp:anchor distT="0" distB="0" distL="114300" distR="114300" simplePos="0" relativeHeight="251792384" behindDoc="0" locked="0" layoutInCell="1" allowOverlap="1" wp14:anchorId="1689BCF6" wp14:editId="3D22DF8A">
                <wp:simplePos x="0" y="0"/>
                <wp:positionH relativeFrom="page">
                  <wp:posOffset>5780321</wp:posOffset>
                </wp:positionH>
                <wp:positionV relativeFrom="paragraph">
                  <wp:posOffset>1413338</wp:posOffset>
                </wp:positionV>
                <wp:extent cx="1095375" cy="1095375"/>
                <wp:effectExtent l="0" t="209550" r="0" b="219075"/>
                <wp:wrapNone/>
                <wp:docPr id="131" name="פס אלכסוני 131"/>
                <wp:cNvGraphicFramePr/>
                <a:graphic xmlns:a="http://schemas.openxmlformats.org/drawingml/2006/main">
                  <a:graphicData uri="http://schemas.microsoft.com/office/word/2010/wordprocessingShape">
                    <wps:wsp>
                      <wps:cNvSpPr/>
                      <wps:spPr>
                        <a:xfrm rot="7200000">
                          <a:off x="0" y="0"/>
                          <a:ext cx="1095375" cy="1095375"/>
                        </a:xfrm>
                        <a:prstGeom prst="diagStripe">
                          <a:avLst>
                            <a:gd name="adj" fmla="val 5676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FD66D1" w14:textId="77777777" w:rsidR="00C507EE" w:rsidRDefault="00C507EE" w:rsidP="00CC0826">
                            <w:pPr>
                              <w:jc w:val="center"/>
                              <w:rPr>
                                <w:rtl/>
                              </w:rPr>
                            </w:pPr>
                          </w:p>
                        </w:txbxContent>
                      </wps:txbx>
                      <wps:bodyPr rot="0" spcFirstLastPara="0" vertOverflow="overflow" horzOverflow="overflow" vert="horz" wrap="square" lIns="180000" tIns="0" rIns="0" bIns="0" numCol="1" spcCol="0" rtlCol="1"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9BCF6" id="פס אלכסוני 131" o:spid="_x0000_s1035" style="position:absolute;left:0;text-align:left;margin-left:455.15pt;margin-top:111.3pt;width:86.25pt;height:86.25pt;rotation:120;z-index:251792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095375,1095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" adj="-11796480,,5400" path="m,621779l621779,r473596,l,1095375,,621779xe" fillcolor="#f2f2f2 [3052]" stroked="f" strokeweight="2pt">
                <v:stroke joinstyle="miter"/>
                <v:formulas/>
                <v:path arrowok="t" o:connecttype="custom" o:connectlocs="0,621779;621779,0;1095375,0;0,1095375;0,621779" o:connectangles="0,0,0,0,0" textboxrect="0,0,1095375,1095375"/>
                <v:textbox inset="5mm,0,0,0">
                  <w:txbxContent>
                    <w:p w14:paraId="1EFD66D1" w14:textId="77777777" w:rsidR="00C507EE" w:rsidRDefault="00C507EE" w:rsidP="00CC0826">
                      <w:pPr>
                        <w:jc w:val="center"/>
                        <w:rPr>
                          <w:rtl/>
                        </w:rPr>
                      </w:pPr>
                    </w:p>
                  </w:txbxContent>
                </v:textbox>
                <w10:wrap anchorx="page"/>
              </v:shape>
            </w:pict>
          </mc:Fallback>
        </mc:AlternateContent>
      </w:r>
      <w:r w:rsidRPr="00110101">
        <w:rPr>
          <w:rFonts w:asciiTheme="majorBidi" w:hAnsiTheme="majorBidi" w:cstheme="majorBidi"/>
          <w:noProof/>
          <w:sz w:val="28"/>
          <w:szCs w:val="28"/>
          <w:lang w:val="en-US"/>
        </w:rPr>
        <mc:AlternateContent>
          <mc:Choice Requires="wps">
            <w:drawing>
              <wp:anchor distT="0" distB="0" distL="114300" distR="114300" simplePos="0" relativeHeight="251791360" behindDoc="0" locked="0" layoutInCell="1" allowOverlap="1" wp14:anchorId="7DE6977B" wp14:editId="124E4E89">
                <wp:simplePos x="0" y="0"/>
                <wp:positionH relativeFrom="page">
                  <wp:posOffset>4773320</wp:posOffset>
                </wp:positionH>
                <wp:positionV relativeFrom="paragraph">
                  <wp:posOffset>88899</wp:posOffset>
                </wp:positionV>
                <wp:extent cx="1095375" cy="1095375"/>
                <wp:effectExtent l="133350" t="0" r="123825" b="0"/>
                <wp:wrapNone/>
                <wp:docPr id="130" name="פס אלכסוני 130"/>
                <wp:cNvGraphicFramePr/>
                <a:graphic xmlns:a="http://schemas.openxmlformats.org/drawingml/2006/main">
                  <a:graphicData uri="http://schemas.microsoft.com/office/word/2010/wordprocessingShape">
                    <wps:wsp>
                      <wps:cNvSpPr/>
                      <wps:spPr>
                        <a:xfrm rot="4500000">
                          <a:off x="0" y="0"/>
                          <a:ext cx="1095375" cy="1095375"/>
                        </a:xfrm>
                        <a:prstGeom prst="diagStripe">
                          <a:avLst>
                            <a:gd name="adj" fmla="val 5676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5E30B2" w14:textId="77777777" w:rsidR="00C507EE" w:rsidRDefault="00C507EE" w:rsidP="00CC0826">
                            <w:pPr>
                              <w:jc w:val="center"/>
                              <w:rPr>
                                <w:rtl/>
                              </w:rPr>
                            </w:pPr>
                          </w:p>
                        </w:txbxContent>
                      </wps:txbx>
                      <wps:bodyPr rot="0" spcFirstLastPara="0" vertOverflow="overflow" horzOverflow="overflow" vert="horz" wrap="square" lIns="180000" tIns="0" rIns="0" bIns="0" numCol="1" spcCol="0" rtlCol="1"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6977B" id="פס אלכסוני 130" o:spid="_x0000_s1036" style="position:absolute;left:0;text-align:left;margin-left:375.85pt;margin-top:7pt;width:86.25pt;height:86.25pt;rotation:75;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095375,1095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" adj="-11796480,,5400" path="m,621779l621779,r473596,l,1095375,,621779xe" fillcolor="#f2f2f2 [3052]" stroked="f" strokeweight="2pt">
                <v:stroke joinstyle="miter"/>
                <v:formulas/>
                <v:path arrowok="t" o:connecttype="custom" o:connectlocs="0,621779;621779,0;1095375,0;0,1095375;0,621779" o:connectangles="0,0,0,0,0" textboxrect="0,0,1095375,1095375"/>
                <v:textbox inset="5mm,0,0,0">
                  <w:txbxContent>
                    <w:p w14:paraId="7A5E30B2" w14:textId="77777777" w:rsidR="00C507EE" w:rsidRDefault="00C507EE" w:rsidP="00CC0826">
                      <w:pPr>
                        <w:jc w:val="center"/>
                        <w:rPr>
                          <w:rtl/>
                        </w:rPr>
                      </w:pPr>
                    </w:p>
                  </w:txbxContent>
                </v:textbox>
                <w10:wrap anchorx="page"/>
              </v:shape>
            </w:pict>
          </mc:Fallback>
        </mc:AlternateContent>
      </w:r>
      <w:r w:rsidRPr="00110101">
        <w:rPr>
          <w:rFonts w:asciiTheme="majorBidi" w:hAnsiTheme="majorBidi" w:cstheme="majorBidi"/>
          <w:noProof/>
          <w:sz w:val="28"/>
          <w:szCs w:val="28"/>
          <w:lang w:val="en-US"/>
        </w:rPr>
        <mc:AlternateContent>
          <mc:Choice Requires="wps">
            <w:drawing>
              <wp:anchor distT="0" distB="0" distL="114300" distR="114300" simplePos="0" relativeHeight="251790336" behindDoc="0" locked="0" layoutInCell="1" allowOverlap="1" wp14:anchorId="61279331" wp14:editId="4646AC32">
                <wp:simplePos x="0" y="0"/>
                <wp:positionH relativeFrom="page">
                  <wp:posOffset>3131020</wp:posOffset>
                </wp:positionH>
                <wp:positionV relativeFrom="paragraph">
                  <wp:posOffset>5081574</wp:posOffset>
                </wp:positionV>
                <wp:extent cx="1095375" cy="1095375"/>
                <wp:effectExtent l="228600" t="0" r="238125" b="0"/>
                <wp:wrapNone/>
                <wp:docPr id="127" name="פס אלכסוני 127"/>
                <wp:cNvGraphicFramePr/>
                <a:graphic xmlns:a="http://schemas.openxmlformats.org/drawingml/2006/main">
                  <a:graphicData uri="http://schemas.microsoft.com/office/word/2010/wordprocessingShape">
                    <wps:wsp>
                      <wps:cNvSpPr/>
                      <wps:spPr>
                        <a:xfrm rot="13500000">
                          <a:off x="0" y="0"/>
                          <a:ext cx="1095375" cy="1095375"/>
                        </a:xfrm>
                        <a:prstGeom prst="diagStripe">
                          <a:avLst>
                            <a:gd name="adj" fmla="val 5676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7F1587" w14:textId="77777777" w:rsidR="00C507EE" w:rsidRDefault="00C507EE" w:rsidP="00CC0826">
                            <w:pPr>
                              <w:jc w:val="center"/>
                              <w:rPr>
                                <w:rtl/>
                              </w:rPr>
                            </w:pPr>
                          </w:p>
                        </w:txbxContent>
                      </wps:txbx>
                      <wps:bodyPr rot="0" spcFirstLastPara="0" vertOverflow="overflow" horzOverflow="overflow" vert="horz" wrap="square" lIns="180000" tIns="0" rIns="0" bIns="0" numCol="1" spcCol="0" rtlCol="1"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79331" id="פס אלכסוני 127" o:spid="_x0000_s1037" style="position:absolute;left:0;text-align:left;margin-left:246.55pt;margin-top:400.1pt;width:86.25pt;height:86.25pt;rotation:-135;z-index:251790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095375,1095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" adj="-11796480,,5400" path="m,621779l621779,r473596,l,1095375,,621779xe" fillcolor="#f2f2f2 [3052]" stroked="f" strokeweight="2pt">
                <v:stroke joinstyle="miter"/>
                <v:formulas/>
                <v:path arrowok="t" o:connecttype="custom" o:connectlocs="0,621779;621779,0;1095375,0;0,1095375;0,621779" o:connectangles="0,0,0,0,0" textboxrect="0,0,1095375,1095375"/>
                <v:textbox inset="5mm,0,0,0">
                  <w:txbxContent>
                    <w:p w14:paraId="0A7F1587" w14:textId="77777777" w:rsidR="00C507EE" w:rsidRDefault="00C507EE" w:rsidP="00CC0826">
                      <w:pPr>
                        <w:jc w:val="center"/>
                        <w:rPr>
                          <w:rtl/>
                        </w:rPr>
                      </w:pPr>
                    </w:p>
                  </w:txbxContent>
                </v:textbox>
                <w10:wrap anchorx="page"/>
              </v:shape>
            </w:pict>
          </mc:Fallback>
        </mc:AlternateContent>
      </w:r>
      <w:r w:rsidRPr="00110101">
        <w:rPr>
          <w:rFonts w:asciiTheme="majorBidi" w:hAnsiTheme="majorBidi" w:cstheme="majorBidi"/>
          <w:noProof/>
          <w:sz w:val="28"/>
          <w:szCs w:val="28"/>
          <w:lang w:val="en-US"/>
        </w:rPr>
        <mc:AlternateContent>
          <mc:Choice Requires="wps">
            <w:drawing>
              <wp:anchor distT="0" distB="0" distL="114300" distR="114300" simplePos="0" relativeHeight="251794432" behindDoc="0" locked="0" layoutInCell="1" allowOverlap="1" wp14:anchorId="2048DB80" wp14:editId="26196F1B">
                <wp:simplePos x="0" y="0"/>
                <wp:positionH relativeFrom="page">
                  <wp:posOffset>4770933</wp:posOffset>
                </wp:positionH>
                <wp:positionV relativeFrom="paragraph">
                  <wp:posOffset>4551916</wp:posOffset>
                </wp:positionV>
                <wp:extent cx="1095375" cy="1095375"/>
                <wp:effectExtent l="133350" t="0" r="123825" b="0"/>
                <wp:wrapNone/>
                <wp:docPr id="133" name="פס אלכסוני 133"/>
                <wp:cNvGraphicFramePr/>
                <a:graphic xmlns:a="http://schemas.openxmlformats.org/drawingml/2006/main">
                  <a:graphicData uri="http://schemas.microsoft.com/office/word/2010/wordprocessingShape">
                    <wps:wsp>
                      <wps:cNvSpPr/>
                      <wps:spPr>
                        <a:xfrm rot="11700000">
                          <a:off x="0" y="0"/>
                          <a:ext cx="1095375" cy="1095375"/>
                        </a:xfrm>
                        <a:prstGeom prst="diagStripe">
                          <a:avLst>
                            <a:gd name="adj" fmla="val 5676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698F12" w14:textId="77777777" w:rsidR="00C507EE" w:rsidRDefault="00C507EE" w:rsidP="00CC0826">
                            <w:pPr>
                              <w:jc w:val="center"/>
                              <w:rPr>
                                <w:rtl/>
                              </w:rPr>
                            </w:pPr>
                          </w:p>
                        </w:txbxContent>
                      </wps:txbx>
                      <wps:bodyPr rot="0" spcFirstLastPara="0" vertOverflow="overflow" horzOverflow="overflow" vert="horz" wrap="square" lIns="180000" tIns="0" rIns="0" bIns="0" numCol="1" spcCol="0" rtlCol="1"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8DB80" id="פס אלכסוני 133" o:spid="_x0000_s1038" style="position:absolute;left:0;text-align:left;margin-left:375.65pt;margin-top:358.4pt;width:86.25pt;height:86.25pt;rotation:-165;z-index:251794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095375,1095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" adj="-11796480,,5400" path="m,621779l621779,r473596,l,1095375,,621779xe" fillcolor="#f2f2f2 [3052]" stroked="f" strokeweight="2pt">
                <v:stroke joinstyle="miter"/>
                <v:formulas/>
                <v:path arrowok="t" o:connecttype="custom" o:connectlocs="0,621779;621779,0;1095375,0;0,1095375;0,621779" o:connectangles="0,0,0,0,0" textboxrect="0,0,1095375,1095375"/>
                <v:textbox inset="5mm,0,0,0">
                  <w:txbxContent>
                    <w:p w14:paraId="48698F12" w14:textId="77777777" w:rsidR="00C507EE" w:rsidRDefault="00C507EE" w:rsidP="00CC0826">
                      <w:pPr>
                        <w:jc w:val="center"/>
                        <w:rPr>
                          <w:rtl/>
                        </w:rPr>
                      </w:pPr>
                    </w:p>
                  </w:txbxContent>
                </v:textbox>
                <w10:wrap anchorx="page"/>
              </v:shape>
            </w:pict>
          </mc:Fallback>
        </mc:AlternateContent>
      </w:r>
      <w:r w:rsidRPr="00110101">
        <w:rPr>
          <w:rFonts w:asciiTheme="majorBidi" w:hAnsiTheme="majorBidi" w:cstheme="majorBidi"/>
          <w:noProof/>
          <w:sz w:val="28"/>
          <w:szCs w:val="28"/>
          <w:lang w:val="en-US"/>
        </w:rPr>
        <mc:AlternateContent>
          <mc:Choice Requires="wps">
            <w:drawing>
              <wp:anchor distT="0" distB="0" distL="114300" distR="114300" simplePos="0" relativeHeight="251793408" behindDoc="0" locked="0" layoutInCell="1" allowOverlap="1" wp14:anchorId="38C81BBA" wp14:editId="6FDC7BE5">
                <wp:simplePos x="0" y="0"/>
                <wp:positionH relativeFrom="page">
                  <wp:posOffset>5789542</wp:posOffset>
                </wp:positionH>
                <wp:positionV relativeFrom="paragraph">
                  <wp:posOffset>3171466</wp:posOffset>
                </wp:positionV>
                <wp:extent cx="1095375" cy="1095375"/>
                <wp:effectExtent l="0" t="209550" r="0" b="219075"/>
                <wp:wrapNone/>
                <wp:docPr id="132" name="פס אלכסוני 132"/>
                <wp:cNvGraphicFramePr/>
                <a:graphic xmlns:a="http://schemas.openxmlformats.org/drawingml/2006/main">
                  <a:graphicData uri="http://schemas.microsoft.com/office/word/2010/wordprocessingShape">
                    <wps:wsp>
                      <wps:cNvSpPr/>
                      <wps:spPr>
                        <a:xfrm rot="9000000">
                          <a:off x="0" y="0"/>
                          <a:ext cx="1095375" cy="1095375"/>
                        </a:xfrm>
                        <a:prstGeom prst="diagStripe">
                          <a:avLst>
                            <a:gd name="adj" fmla="val 5676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A273C4" w14:textId="77777777" w:rsidR="00C507EE" w:rsidRDefault="00C507EE" w:rsidP="00CC0826">
                            <w:pPr>
                              <w:jc w:val="center"/>
                              <w:rPr>
                                <w:rtl/>
                              </w:rPr>
                            </w:pPr>
                          </w:p>
                        </w:txbxContent>
                      </wps:txbx>
                      <wps:bodyPr rot="0" spcFirstLastPara="0" vertOverflow="overflow" horzOverflow="overflow" vert="horz" wrap="square" lIns="180000" tIns="0" rIns="0" bIns="0" numCol="1" spcCol="0" rtlCol="1"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81BBA" id="פס אלכסוני 132" o:spid="_x0000_s1039" style="position:absolute;left:0;text-align:left;margin-left:455.85pt;margin-top:249.7pt;width:86.25pt;height:86.25pt;rotation:150;z-index:251793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095375,1095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" adj="-11796480,,5400" path="m,621779l621779,r473596,l,1095375,,621779xe" fillcolor="#f2f2f2 [3052]" stroked="f" strokeweight="2pt">
                <v:stroke joinstyle="miter"/>
                <v:formulas/>
                <v:path arrowok="t" o:connecttype="custom" o:connectlocs="0,621779;621779,0;1095375,0;0,1095375;0,621779" o:connectangles="0,0,0,0,0" textboxrect="0,0,1095375,1095375"/>
                <v:textbox inset="5mm,0,0,0">
                  <w:txbxContent>
                    <w:p w14:paraId="14A273C4" w14:textId="77777777" w:rsidR="00C507EE" w:rsidRDefault="00C507EE" w:rsidP="00CC0826">
                      <w:pPr>
                        <w:jc w:val="center"/>
                        <w:rPr>
                          <w:rtl/>
                        </w:rPr>
                      </w:pPr>
                    </w:p>
                  </w:txbxContent>
                </v:textbox>
                <w10:wrap anchorx="page"/>
              </v:shape>
            </w:pict>
          </mc:Fallback>
        </mc:AlternateContent>
      </w:r>
      <w:r w:rsidRPr="00110101">
        <w:rPr>
          <w:rFonts w:asciiTheme="majorBidi" w:hAnsiTheme="majorBidi" w:cstheme="majorBidi"/>
          <w:noProof/>
          <w:lang w:val="en-US"/>
        </w:rPr>
        <mc:AlternateContent>
          <mc:Choice Requires="wps">
            <w:drawing>
              <wp:anchor distT="0" distB="0" distL="114300" distR="114300" simplePos="0" relativeHeight="251809792" behindDoc="0" locked="0" layoutInCell="1" allowOverlap="1" wp14:anchorId="7889EB69" wp14:editId="5E1918A6">
                <wp:simplePos x="0" y="0"/>
                <wp:positionH relativeFrom="page">
                  <wp:posOffset>57712</wp:posOffset>
                </wp:positionH>
                <wp:positionV relativeFrom="paragraph">
                  <wp:posOffset>595713</wp:posOffset>
                </wp:positionV>
                <wp:extent cx="1828800" cy="1041642"/>
                <wp:effectExtent l="314960" t="27940" r="415290" b="34290"/>
                <wp:wrapNone/>
                <wp:docPr id="149" name="תיבת טקסט 149"/>
                <wp:cNvGraphicFramePr/>
                <a:graphic xmlns:a="http://schemas.openxmlformats.org/drawingml/2006/main">
                  <a:graphicData uri="http://schemas.microsoft.com/office/word/2010/wordprocessingShape">
                    <wps:wsp>
                      <wps:cNvSpPr txBox="1"/>
                      <wps:spPr>
                        <a:xfrm rot="17100000">
                          <a:off x="0" y="0"/>
                          <a:ext cx="1828800" cy="1041642"/>
                        </a:xfrm>
                        <a:prstGeom prst="rect">
                          <a:avLst/>
                        </a:prstGeom>
                        <a:noFill/>
                        <a:ln>
                          <a:noFill/>
                        </a:ln>
                      </wps:spPr>
                      <wps:txbx>
                        <w:txbxContent>
                          <w:p w14:paraId="373FF1F5" w14:textId="77777777" w:rsidR="00C507EE" w:rsidRPr="00576CCC" w:rsidRDefault="00C507EE" w:rsidP="00CC0826">
                            <w:pPr>
                              <w:spacing w:after="60" w:line="240" w:lineRule="auto"/>
                              <w:jc w:val="center"/>
                              <w:rPr>
                                <w:rFonts w:cstheme="minorHAnsi"/>
                                <w:b/>
                                <w:bCs/>
                                <w:noProof/>
                                <w:color w:val="FFC000"/>
                                <w:sz w:val="40"/>
                                <w:szCs w:val="40"/>
                                <w14:textOutline w14:w="0" w14:cap="flat" w14:cmpd="sng" w14:algn="ctr">
                                  <w14:noFill/>
                                  <w14:prstDash w14:val="solid"/>
                                  <w14:round/>
                                </w14:textOutline>
                              </w:rPr>
                            </w:pPr>
                            <w:r w:rsidRPr="00576CCC">
                              <w:rPr>
                                <w:rFonts w:cstheme="minorHAnsi"/>
                                <w:b/>
                                <w:bCs/>
                                <w:noProof/>
                                <w:color w:val="FFC000"/>
                                <w:sz w:val="40"/>
                                <w:szCs w:val="40"/>
                                <w14:textOutline w14:w="0" w14:cap="flat" w14:cmpd="sng" w14:algn="ctr">
                                  <w14:noFill/>
                                  <w14:prstDash w14:val="solid"/>
                                  <w14:round/>
                                </w14:textOutline>
                              </w:rPr>
                              <w:t>Performance &amp; Achievement</w:t>
                            </w:r>
                          </w:p>
                        </w:txbxContent>
                      </wps:txbx>
                      <wps:bodyPr rot="0" spcFirstLastPara="1" vertOverflow="overflow" horzOverflow="overflow" vert="horz" wrap="none" lIns="91440" tIns="45720" rIns="91440" bIns="45720" numCol="1" spcCol="0" rtlCol="1" fromWordArt="0" anchor="t" anchorCtr="0" forceAA="0" compatLnSpc="1">
                        <a:prstTxWarp prst="textArchUp">
                          <a:avLst>
                            <a:gd name="adj" fmla="val 11754636"/>
                          </a:avLst>
                        </a:prstTxWarp>
                        <a:noAutofit/>
                      </wps:bodyPr>
                    </wps:wsp>
                  </a:graphicData>
                </a:graphic>
                <wp14:sizeRelH relativeFrom="margin">
                  <wp14:pctWidth>0</wp14:pctWidth>
                </wp14:sizeRelH>
                <wp14:sizeRelV relativeFrom="margin">
                  <wp14:pctHeight>0</wp14:pctHeight>
                </wp14:sizeRelV>
              </wp:anchor>
            </w:drawing>
          </mc:Choice>
          <mc:Fallback>
            <w:pict>
              <v:shape w14:anchorId="7889EB69" id="תיבת טקסט 149" o:spid="_x0000_s1040" type="#_x0000_t202" style="position:absolute;left:0;text-align:left;margin-left:4.55pt;margin-top:46.9pt;width:2in;height:82pt;rotation:-75;z-index:25180979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" filled="f" stroked="f">
                <v:textbox>
                  <w:txbxContent>
                    <w:p w14:paraId="373FF1F5" w14:textId="77777777" w:rsidR="00C507EE" w:rsidRPr="00576CCC" w:rsidRDefault="00C507EE" w:rsidP="00CC0826">
                      <w:pPr>
                        <w:spacing w:after="60" w:line="240" w:lineRule="auto"/>
                        <w:jc w:val="center"/>
                        <w:rPr>
                          <w:rFonts w:cstheme="minorHAnsi"/>
                          <w:b/>
                          <w:bCs/>
                          <w:noProof/>
                          <w:color w:val="FFC000"/>
                          <w:sz w:val="40"/>
                          <w:szCs w:val="40"/>
                          <w14:textOutline w14:w="0" w14:cap="flat" w14:cmpd="sng" w14:algn="ctr">
                            <w14:noFill/>
                            <w14:prstDash w14:val="solid"/>
                            <w14:round/>
                          </w14:textOutline>
                        </w:rPr>
                      </w:pPr>
                      <w:r w:rsidRPr="00576CCC">
                        <w:rPr>
                          <w:rFonts w:cstheme="minorHAnsi"/>
                          <w:b/>
                          <w:bCs/>
                          <w:noProof/>
                          <w:color w:val="FFC000"/>
                          <w:sz w:val="40"/>
                          <w:szCs w:val="40"/>
                          <w14:textOutline w14:w="0" w14:cap="flat" w14:cmpd="sng" w14:algn="ctr">
                            <w14:noFill/>
                            <w14:prstDash w14:val="solid"/>
                            <w14:round/>
                          </w14:textOutline>
                        </w:rPr>
                        <w:t>Performance &amp; Achievement</w:t>
                      </w:r>
                    </w:p>
                  </w:txbxContent>
                </v:textbox>
                <w10:wrap anchorx="page"/>
              </v:shape>
            </w:pict>
          </mc:Fallback>
        </mc:AlternateContent>
      </w:r>
      <w:r w:rsidRPr="00110101">
        <w:rPr>
          <w:rFonts w:asciiTheme="majorBidi" w:hAnsiTheme="majorBidi" w:cstheme="majorBidi"/>
          <w:noProof/>
          <w:sz w:val="28"/>
          <w:szCs w:val="28"/>
          <w:rtl/>
          <w:lang w:val="en-US"/>
        </w:rPr>
        <mc:AlternateContent>
          <mc:Choice Requires="wps">
            <w:drawing>
              <wp:anchor distT="45720" distB="45720" distL="114300" distR="114300" simplePos="0" relativeHeight="251807744" behindDoc="0" locked="0" layoutInCell="1" allowOverlap="1" wp14:anchorId="03D37BBD" wp14:editId="633EB68F">
                <wp:simplePos x="0" y="0"/>
                <wp:positionH relativeFrom="margin">
                  <wp:posOffset>-728</wp:posOffset>
                </wp:positionH>
                <wp:positionV relativeFrom="paragraph">
                  <wp:posOffset>349184</wp:posOffset>
                </wp:positionV>
                <wp:extent cx="2109470" cy="379095"/>
                <wp:effectExtent l="0" t="457200" r="0" b="459105"/>
                <wp:wrapNone/>
                <wp:docPr id="14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800000" flipH="1">
                          <a:off x="0" y="0"/>
                          <a:ext cx="2109470" cy="379095"/>
                        </a:xfrm>
                        <a:prstGeom prst="rect">
                          <a:avLst/>
                        </a:prstGeom>
                        <a:noFill/>
                        <a:ln w="9525">
                          <a:noFill/>
                          <a:miter lim="800000"/>
                          <a:headEnd/>
                          <a:tailEnd/>
                        </a:ln>
                      </wps:spPr>
                      <wps:txbx>
                        <w:txbxContent>
                          <w:p w14:paraId="2B320FFC" w14:textId="77777777" w:rsidR="00C507EE" w:rsidRPr="00576CCC" w:rsidRDefault="00C507EE" w:rsidP="00CC0826">
                            <w:pPr>
                              <w:spacing w:line="216" w:lineRule="auto"/>
                              <w:jc w:val="center"/>
                              <w:rPr>
                                <w:b/>
                                <w:bCs/>
                                <w:color w:val="FFC000"/>
                                <w:sz w:val="20"/>
                                <w:szCs w:val="20"/>
                              </w:rPr>
                            </w:pPr>
                            <w:r w:rsidRPr="00576CCC">
                              <w:rPr>
                                <w:b/>
                                <w:bCs/>
                                <w:color w:val="FFC000"/>
                                <w:sz w:val="20"/>
                                <w:szCs w:val="20"/>
                              </w:rPr>
                              <w:t>Organizational</w:t>
                            </w:r>
                          </w:p>
                          <w:p w14:paraId="3A9BF111" w14:textId="77777777" w:rsidR="00C507EE" w:rsidRPr="00576CCC" w:rsidRDefault="00C507EE" w:rsidP="00CC0826">
                            <w:pPr>
                              <w:spacing w:line="216" w:lineRule="auto"/>
                              <w:jc w:val="center"/>
                              <w:rPr>
                                <w:b/>
                                <w:bCs/>
                                <w:color w:val="FFC000"/>
                                <w:sz w:val="20"/>
                                <w:szCs w:val="20"/>
                              </w:rPr>
                            </w:pPr>
                            <w:r w:rsidRPr="00576CCC">
                              <w:rPr>
                                <w:b/>
                                <w:bCs/>
                                <w:color w:val="FFC000"/>
                                <w:sz w:val="20"/>
                                <w:szCs w:val="20"/>
                              </w:rPr>
                              <w:t>Literacy &amp; Adaptability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3D37BBD" id="_x0000_s1041" type="#_x0000_t202" style="position:absolute;left:0;text-align:left;margin-left:-.05pt;margin-top:27.5pt;width:166.1pt;height:29.85pt;rotation:30;flip:x;z-index:251807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" filled="f" stroked="f">
                <v:textbox style="mso-fit-shape-to-text:t">
                  <w:txbxContent>
                    <w:p w14:paraId="2B320FFC" w14:textId="77777777" w:rsidR="00C507EE" w:rsidRPr="00576CCC" w:rsidRDefault="00C507EE" w:rsidP="00CC0826">
                      <w:pPr>
                        <w:spacing w:line="216" w:lineRule="auto"/>
                        <w:jc w:val="center"/>
                        <w:rPr>
                          <w:b/>
                          <w:bCs/>
                          <w:color w:val="FFC000"/>
                          <w:sz w:val="20"/>
                          <w:szCs w:val="20"/>
                        </w:rPr>
                      </w:pPr>
                      <w:r w:rsidRPr="00576CCC">
                        <w:rPr>
                          <w:b/>
                          <w:bCs/>
                          <w:color w:val="FFC000"/>
                          <w:sz w:val="20"/>
                          <w:szCs w:val="20"/>
                        </w:rPr>
                        <w:t>Organizational</w:t>
                      </w:r>
                    </w:p>
                    <w:p w14:paraId="3A9BF111" w14:textId="77777777" w:rsidR="00C507EE" w:rsidRPr="00576CCC" w:rsidRDefault="00C507EE" w:rsidP="00CC0826">
                      <w:pPr>
                        <w:spacing w:line="216" w:lineRule="auto"/>
                        <w:jc w:val="center"/>
                        <w:rPr>
                          <w:b/>
                          <w:bCs/>
                          <w:color w:val="FFC000"/>
                          <w:sz w:val="20"/>
                          <w:szCs w:val="20"/>
                        </w:rPr>
                      </w:pPr>
                      <w:r w:rsidRPr="00576CCC">
                        <w:rPr>
                          <w:b/>
                          <w:bCs/>
                          <w:color w:val="FFC000"/>
                          <w:sz w:val="20"/>
                          <w:szCs w:val="20"/>
                        </w:rPr>
                        <w:t>Literacy &amp; Adaptability</w:t>
                      </w:r>
                    </w:p>
                  </w:txbxContent>
                </v:textbox>
                <w10:wrap anchorx="margin"/>
              </v:shape>
            </w:pict>
          </mc:Fallback>
        </mc:AlternateContent>
      </w:r>
      <w:r w:rsidRPr="00110101">
        <w:rPr>
          <w:rFonts w:asciiTheme="majorBidi" w:hAnsiTheme="majorBidi" w:cstheme="majorBidi"/>
          <w:noProof/>
          <w:sz w:val="28"/>
          <w:szCs w:val="28"/>
          <w:rtl/>
          <w:lang w:val="en-US"/>
        </w:rPr>
        <mc:AlternateContent>
          <mc:Choice Requires="wps">
            <w:drawing>
              <wp:anchor distT="45720" distB="45720" distL="114300" distR="114300" simplePos="0" relativeHeight="251806720" behindDoc="0" locked="0" layoutInCell="1" allowOverlap="1" wp14:anchorId="77EE6EED" wp14:editId="11227848">
                <wp:simplePos x="0" y="0"/>
                <wp:positionH relativeFrom="margin">
                  <wp:posOffset>-983248</wp:posOffset>
                </wp:positionH>
                <wp:positionV relativeFrom="paragraph">
                  <wp:posOffset>1773237</wp:posOffset>
                </wp:positionV>
                <wp:extent cx="2109470" cy="379095"/>
                <wp:effectExtent l="236537" t="0" r="279718" b="0"/>
                <wp:wrapNone/>
                <wp:docPr id="14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7100000" flipH="1">
                          <a:off x="0" y="0"/>
                          <a:ext cx="2109470" cy="379095"/>
                        </a:xfrm>
                        <a:prstGeom prst="rect">
                          <a:avLst/>
                        </a:prstGeom>
                        <a:noFill/>
                        <a:ln w="9525">
                          <a:noFill/>
                          <a:miter lim="800000"/>
                          <a:headEnd/>
                          <a:tailEnd/>
                        </a:ln>
                      </wps:spPr>
                      <wps:txbx>
                        <w:txbxContent>
                          <w:p w14:paraId="0B7BEDB3" w14:textId="77777777" w:rsidR="00C507EE" w:rsidRPr="00576CCC" w:rsidRDefault="00C507EE" w:rsidP="00CC0826">
                            <w:pPr>
                              <w:spacing w:line="216" w:lineRule="auto"/>
                              <w:jc w:val="center"/>
                              <w:rPr>
                                <w:b/>
                                <w:bCs/>
                                <w:color w:val="FFC000"/>
                                <w:sz w:val="16"/>
                                <w:szCs w:val="16"/>
                              </w:rPr>
                            </w:pPr>
                            <w:r w:rsidRPr="00576CCC">
                              <w:rPr>
                                <w:b/>
                                <w:bCs/>
                                <w:color w:val="FFC000"/>
                                <w:sz w:val="16"/>
                                <w:szCs w:val="16"/>
                              </w:rPr>
                              <w:t>Professional Development</w:t>
                            </w:r>
                          </w:p>
                          <w:p w14:paraId="2C5A9B4F" w14:textId="77777777" w:rsidR="00C507EE" w:rsidRPr="00576CCC" w:rsidRDefault="00C507EE" w:rsidP="00CC0826">
                            <w:pPr>
                              <w:spacing w:line="216" w:lineRule="auto"/>
                              <w:jc w:val="center"/>
                              <w:rPr>
                                <w:b/>
                                <w:bCs/>
                                <w:color w:val="FFC000"/>
                                <w:sz w:val="16"/>
                                <w:szCs w:val="16"/>
                                <w:rtl/>
                              </w:rPr>
                            </w:pPr>
                            <w:r w:rsidRPr="00576CCC">
                              <w:rPr>
                                <w:b/>
                                <w:bCs/>
                                <w:color w:val="FFC000"/>
                                <w:sz w:val="16"/>
                                <w:szCs w:val="16"/>
                              </w:rPr>
                              <w:t>&amp; Reflective Ethical Practice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7EE6EED" id="_x0000_s1042" type="#_x0000_t202" style="position:absolute;left:0;text-align:left;margin-left:-77.4pt;margin-top:139.6pt;width:166.1pt;height:29.85pt;rotation:75;flip:x;z-index:251806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" filled="f" stroked="f">
                <v:textbox style="mso-fit-shape-to-text:t">
                  <w:txbxContent>
                    <w:p w14:paraId="0B7BEDB3" w14:textId="77777777" w:rsidR="00C507EE" w:rsidRPr="00576CCC" w:rsidRDefault="00C507EE" w:rsidP="00CC0826">
                      <w:pPr>
                        <w:spacing w:line="216" w:lineRule="auto"/>
                        <w:jc w:val="center"/>
                        <w:rPr>
                          <w:b/>
                          <w:bCs/>
                          <w:color w:val="FFC000"/>
                          <w:sz w:val="16"/>
                          <w:szCs w:val="16"/>
                        </w:rPr>
                      </w:pPr>
                      <w:r w:rsidRPr="00576CCC">
                        <w:rPr>
                          <w:b/>
                          <w:bCs/>
                          <w:color w:val="FFC000"/>
                          <w:sz w:val="16"/>
                          <w:szCs w:val="16"/>
                        </w:rPr>
                        <w:t>Professional Development</w:t>
                      </w:r>
                    </w:p>
                    <w:p w14:paraId="2C5A9B4F" w14:textId="77777777" w:rsidR="00C507EE" w:rsidRPr="00576CCC" w:rsidRDefault="00C507EE" w:rsidP="00CC0826">
                      <w:pPr>
                        <w:spacing w:line="216" w:lineRule="auto"/>
                        <w:jc w:val="center"/>
                        <w:rPr>
                          <w:b/>
                          <w:bCs/>
                          <w:color w:val="FFC000"/>
                          <w:sz w:val="16"/>
                          <w:szCs w:val="16"/>
                          <w:rtl/>
                        </w:rPr>
                      </w:pPr>
                      <w:r w:rsidRPr="00576CCC">
                        <w:rPr>
                          <w:b/>
                          <w:bCs/>
                          <w:color w:val="FFC000"/>
                          <w:sz w:val="16"/>
                          <w:szCs w:val="16"/>
                        </w:rPr>
                        <w:t>&amp; Reflective Ethical Practice</w:t>
                      </w:r>
                    </w:p>
                  </w:txbxContent>
                </v:textbox>
                <w10:wrap anchorx="margin"/>
              </v:shape>
            </w:pict>
          </mc:Fallback>
        </mc:AlternateContent>
      </w:r>
      <w:r w:rsidRPr="00110101">
        <w:rPr>
          <w:rFonts w:asciiTheme="majorBidi" w:hAnsiTheme="majorBidi" w:cstheme="majorBidi"/>
          <w:noProof/>
          <w:sz w:val="28"/>
          <w:szCs w:val="28"/>
          <w:rtl/>
          <w:lang w:val="en-US"/>
        </w:rPr>
        <mc:AlternateContent>
          <mc:Choice Requires="wps">
            <w:drawing>
              <wp:anchor distT="45720" distB="45720" distL="114300" distR="114300" simplePos="0" relativeHeight="251805696" behindDoc="0" locked="0" layoutInCell="1" allowOverlap="1" wp14:anchorId="726D1122" wp14:editId="5D374148">
                <wp:simplePos x="0" y="0"/>
                <wp:positionH relativeFrom="margin">
                  <wp:posOffset>-1068996</wp:posOffset>
                </wp:positionH>
                <wp:positionV relativeFrom="paragraph">
                  <wp:posOffset>3580409</wp:posOffset>
                </wp:positionV>
                <wp:extent cx="2109470" cy="379095"/>
                <wp:effectExtent l="179387" t="0" r="241618" b="0"/>
                <wp:wrapNone/>
                <wp:docPr id="14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4500000" flipH="1">
                          <a:off x="0" y="0"/>
                          <a:ext cx="2109470" cy="379095"/>
                        </a:xfrm>
                        <a:prstGeom prst="rect">
                          <a:avLst/>
                        </a:prstGeom>
                        <a:noFill/>
                        <a:ln w="9525">
                          <a:noFill/>
                          <a:miter lim="800000"/>
                          <a:headEnd/>
                          <a:tailEnd/>
                        </a:ln>
                      </wps:spPr>
                      <wps:txbx>
                        <w:txbxContent>
                          <w:p w14:paraId="2B04F0C7" w14:textId="77777777" w:rsidR="00C507EE" w:rsidRPr="00576CCC" w:rsidRDefault="00C507EE" w:rsidP="00CC0826">
                            <w:pPr>
                              <w:spacing w:line="216" w:lineRule="auto"/>
                              <w:jc w:val="center"/>
                              <w:rPr>
                                <w:b/>
                                <w:bCs/>
                                <w:color w:val="FFC000"/>
                                <w:sz w:val="20"/>
                                <w:szCs w:val="20"/>
                              </w:rPr>
                            </w:pPr>
                            <w:r w:rsidRPr="00576CCC">
                              <w:rPr>
                                <w:b/>
                                <w:bCs/>
                                <w:color w:val="FFC000"/>
                                <w:sz w:val="20"/>
                                <w:szCs w:val="20"/>
                              </w:rPr>
                              <w:t>Governance &amp; Resource</w:t>
                            </w:r>
                          </w:p>
                          <w:p w14:paraId="7795DC47" w14:textId="77777777" w:rsidR="00C507EE" w:rsidRPr="00576CCC" w:rsidRDefault="00C507EE" w:rsidP="00CC0826">
                            <w:pPr>
                              <w:spacing w:line="216" w:lineRule="auto"/>
                              <w:jc w:val="center"/>
                              <w:rPr>
                                <w:b/>
                                <w:bCs/>
                                <w:color w:val="FFC000"/>
                                <w:sz w:val="20"/>
                                <w:szCs w:val="20"/>
                                <w:rtl/>
                              </w:rPr>
                            </w:pPr>
                            <w:r w:rsidRPr="00576CCC">
                              <w:rPr>
                                <w:b/>
                                <w:bCs/>
                                <w:color w:val="FFC000"/>
                                <w:sz w:val="20"/>
                                <w:szCs w:val="20"/>
                              </w:rPr>
                              <w:t>Management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26D1122" id="_x0000_s1043" type="#_x0000_t202" style="position:absolute;left:0;text-align:left;margin-left:-84.15pt;margin-top:281.9pt;width:166.1pt;height:29.85pt;rotation:-75;flip:x;z-index:251805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" filled="f" stroked="f">
                <v:textbox style="mso-fit-shape-to-text:t">
                  <w:txbxContent>
                    <w:p w14:paraId="2B04F0C7" w14:textId="77777777" w:rsidR="00C507EE" w:rsidRPr="00576CCC" w:rsidRDefault="00C507EE" w:rsidP="00CC0826">
                      <w:pPr>
                        <w:spacing w:line="216" w:lineRule="auto"/>
                        <w:jc w:val="center"/>
                        <w:rPr>
                          <w:b/>
                          <w:bCs/>
                          <w:color w:val="FFC000"/>
                          <w:sz w:val="20"/>
                          <w:szCs w:val="20"/>
                        </w:rPr>
                      </w:pPr>
                      <w:r w:rsidRPr="00576CCC">
                        <w:rPr>
                          <w:b/>
                          <w:bCs/>
                          <w:color w:val="FFC000"/>
                          <w:sz w:val="20"/>
                          <w:szCs w:val="20"/>
                        </w:rPr>
                        <w:t>Governance &amp; Resource</w:t>
                      </w:r>
                    </w:p>
                    <w:p w14:paraId="7795DC47" w14:textId="77777777" w:rsidR="00C507EE" w:rsidRPr="00576CCC" w:rsidRDefault="00C507EE" w:rsidP="00CC0826">
                      <w:pPr>
                        <w:spacing w:line="216" w:lineRule="auto"/>
                        <w:jc w:val="center"/>
                        <w:rPr>
                          <w:b/>
                          <w:bCs/>
                          <w:color w:val="FFC000"/>
                          <w:sz w:val="20"/>
                          <w:szCs w:val="20"/>
                          <w:rtl/>
                        </w:rPr>
                      </w:pPr>
                      <w:r w:rsidRPr="00576CCC">
                        <w:rPr>
                          <w:b/>
                          <w:bCs/>
                          <w:color w:val="FFC000"/>
                          <w:sz w:val="20"/>
                          <w:szCs w:val="20"/>
                        </w:rPr>
                        <w:t>Management</w:t>
                      </w:r>
                    </w:p>
                  </w:txbxContent>
                </v:textbox>
                <w10:wrap anchorx="margin"/>
              </v:shape>
            </w:pict>
          </mc:Fallback>
        </mc:AlternateContent>
      </w:r>
      <w:r w:rsidRPr="00110101">
        <w:rPr>
          <w:rFonts w:asciiTheme="majorBidi" w:hAnsiTheme="majorBidi" w:cstheme="majorBidi"/>
          <w:noProof/>
          <w:sz w:val="28"/>
          <w:szCs w:val="28"/>
          <w:rtl/>
          <w:lang w:val="en-US"/>
        </w:rPr>
        <mc:AlternateContent>
          <mc:Choice Requires="wps">
            <w:drawing>
              <wp:anchor distT="45720" distB="45720" distL="114300" distR="114300" simplePos="0" relativeHeight="251804672" behindDoc="0" locked="0" layoutInCell="1" allowOverlap="1" wp14:anchorId="2BD051C8" wp14:editId="71DE2B56">
                <wp:simplePos x="0" y="0"/>
                <wp:positionH relativeFrom="margin">
                  <wp:posOffset>-1068</wp:posOffset>
                </wp:positionH>
                <wp:positionV relativeFrom="paragraph">
                  <wp:posOffset>5053965</wp:posOffset>
                </wp:positionV>
                <wp:extent cx="2109470" cy="379095"/>
                <wp:effectExtent l="0" t="457200" r="0" b="459105"/>
                <wp:wrapNone/>
                <wp:docPr id="14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00000" flipH="1">
                          <a:off x="0" y="0"/>
                          <a:ext cx="2109470" cy="379095"/>
                        </a:xfrm>
                        <a:prstGeom prst="rect">
                          <a:avLst/>
                        </a:prstGeom>
                        <a:noFill/>
                        <a:ln w="9525">
                          <a:noFill/>
                          <a:miter lim="800000"/>
                          <a:headEnd/>
                          <a:tailEnd/>
                        </a:ln>
                      </wps:spPr>
                      <wps:txbx>
                        <w:txbxContent>
                          <w:p w14:paraId="4B3095C4" w14:textId="77777777" w:rsidR="00C507EE" w:rsidRPr="00576CCC" w:rsidRDefault="00C507EE" w:rsidP="00CC0826">
                            <w:pPr>
                              <w:spacing w:line="216" w:lineRule="auto"/>
                              <w:jc w:val="center"/>
                              <w:rPr>
                                <w:b/>
                                <w:bCs/>
                                <w:color w:val="FF0000"/>
                                <w:sz w:val="20"/>
                                <w:szCs w:val="20"/>
                              </w:rPr>
                            </w:pPr>
                            <w:r w:rsidRPr="00576CCC">
                              <w:rPr>
                                <w:b/>
                                <w:bCs/>
                                <w:color w:val="FF0000"/>
                                <w:sz w:val="20"/>
                                <w:szCs w:val="20"/>
                              </w:rPr>
                              <w:t>Communication, Culture</w:t>
                            </w:r>
                          </w:p>
                          <w:p w14:paraId="21EE515A" w14:textId="77777777" w:rsidR="00C507EE" w:rsidRPr="00576CCC" w:rsidRDefault="00C507EE" w:rsidP="00CC0826">
                            <w:pPr>
                              <w:spacing w:line="216" w:lineRule="auto"/>
                              <w:jc w:val="center"/>
                              <w:rPr>
                                <w:b/>
                                <w:bCs/>
                                <w:color w:val="FF0000"/>
                                <w:sz w:val="20"/>
                                <w:szCs w:val="20"/>
                                <w:rtl/>
                              </w:rPr>
                            </w:pPr>
                            <w:r w:rsidRPr="00576CCC">
                              <w:rPr>
                                <w:b/>
                                <w:bCs/>
                                <w:color w:val="FF0000"/>
                                <w:sz w:val="20"/>
                                <w:szCs w:val="20"/>
                              </w:rPr>
                              <w:t>&amp; Advocacy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BD051C8" id="_x0000_s1044" type="#_x0000_t202" style="position:absolute;left:0;text-align:left;margin-left:-.1pt;margin-top:397.95pt;width:166.1pt;height:29.85pt;rotation:-30;flip:x;z-index:251804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" filled="f" stroked="f">
                <v:textbox style="mso-fit-shape-to-text:t">
                  <w:txbxContent>
                    <w:p w14:paraId="4B3095C4" w14:textId="77777777" w:rsidR="00C507EE" w:rsidRPr="00576CCC" w:rsidRDefault="00C507EE" w:rsidP="00CC0826">
                      <w:pPr>
                        <w:spacing w:line="216" w:lineRule="auto"/>
                        <w:jc w:val="center"/>
                        <w:rPr>
                          <w:b/>
                          <w:bCs/>
                          <w:color w:val="FF0000"/>
                          <w:sz w:val="20"/>
                          <w:szCs w:val="20"/>
                        </w:rPr>
                      </w:pPr>
                      <w:r w:rsidRPr="00576CCC">
                        <w:rPr>
                          <w:b/>
                          <w:bCs/>
                          <w:color w:val="FF0000"/>
                          <w:sz w:val="20"/>
                          <w:szCs w:val="20"/>
                        </w:rPr>
                        <w:t>Communication, Culture</w:t>
                      </w:r>
                    </w:p>
                    <w:p w14:paraId="21EE515A" w14:textId="77777777" w:rsidR="00C507EE" w:rsidRPr="00576CCC" w:rsidRDefault="00C507EE" w:rsidP="00CC0826">
                      <w:pPr>
                        <w:spacing w:line="216" w:lineRule="auto"/>
                        <w:jc w:val="center"/>
                        <w:rPr>
                          <w:b/>
                          <w:bCs/>
                          <w:color w:val="FF0000"/>
                          <w:sz w:val="20"/>
                          <w:szCs w:val="20"/>
                          <w:rtl/>
                        </w:rPr>
                      </w:pPr>
                      <w:r w:rsidRPr="00576CCC">
                        <w:rPr>
                          <w:b/>
                          <w:bCs/>
                          <w:color w:val="FF0000"/>
                          <w:sz w:val="20"/>
                          <w:szCs w:val="20"/>
                        </w:rPr>
                        <w:t>&amp; Advocacy</w:t>
                      </w:r>
                    </w:p>
                  </w:txbxContent>
                </v:textbox>
                <w10:wrap anchorx="margin"/>
              </v:shape>
            </w:pict>
          </mc:Fallback>
        </mc:AlternateContent>
      </w:r>
      <w:r w:rsidRPr="00110101">
        <w:rPr>
          <w:rFonts w:asciiTheme="majorBidi" w:hAnsiTheme="majorBidi" w:cstheme="majorBidi"/>
          <w:noProof/>
          <w:sz w:val="28"/>
          <w:szCs w:val="28"/>
          <w:lang w:val="en-US"/>
        </w:rPr>
        <mc:AlternateContent>
          <mc:Choice Requires="wps">
            <w:drawing>
              <wp:anchor distT="0" distB="0" distL="114300" distR="114300" simplePos="0" relativeHeight="251798528" behindDoc="0" locked="0" layoutInCell="1" allowOverlap="1" wp14:anchorId="73317F98" wp14:editId="4CF8E613">
                <wp:simplePos x="0" y="0"/>
                <wp:positionH relativeFrom="column">
                  <wp:posOffset>609600</wp:posOffset>
                </wp:positionH>
                <wp:positionV relativeFrom="paragraph">
                  <wp:posOffset>99695</wp:posOffset>
                </wp:positionV>
                <wp:extent cx="1095375" cy="1095375"/>
                <wp:effectExtent l="133350" t="0" r="47625" b="0"/>
                <wp:wrapNone/>
                <wp:docPr id="137" name="פס אלכסוני 137"/>
                <wp:cNvGraphicFramePr/>
                <a:graphic xmlns:a="http://schemas.openxmlformats.org/drawingml/2006/main">
                  <a:graphicData uri="http://schemas.microsoft.com/office/word/2010/wordprocessingShape">
                    <wps:wsp>
                      <wps:cNvSpPr/>
                      <wps:spPr>
                        <a:xfrm rot="900000">
                          <a:off x="0" y="0"/>
                          <a:ext cx="1095375" cy="1095375"/>
                        </a:xfrm>
                        <a:prstGeom prst="diagStripe">
                          <a:avLst>
                            <a:gd name="adj" fmla="val 5676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B3B8AB" w14:textId="77777777" w:rsidR="00C507EE" w:rsidRDefault="00C507EE" w:rsidP="00CC0826">
                            <w:pPr>
                              <w:jc w:val="center"/>
                              <w:rPr>
                                <w:rtl/>
                              </w:rPr>
                            </w:pPr>
                          </w:p>
                        </w:txbxContent>
                      </wps:txbx>
                      <wps:bodyPr rot="0" spcFirstLastPara="0" vertOverflow="overflow" horzOverflow="overflow" vert="horz" wrap="square" lIns="180000" tIns="0" rIns="0" bIns="0" numCol="1" spcCol="0" rtlCol="1" fromWordArt="0" anchor="ctr" anchorCtr="0" forceAA="0" upright="1" compatLnSpc="1">
                        <a:prstTxWarp prst="textNoShape">
                          <a:avLst/>
                        </a:prstTxWarp>
                        <a:noAutofit/>
                      </wps:bodyPr>
                    </wps:wsp>
                  </a:graphicData>
                </a:graphic>
              </wp:anchor>
            </w:drawing>
          </mc:Choice>
          <mc:Fallback>
            <w:pict>
              <v:shape w14:anchorId="73317F98" id="פס אלכסוני 137" o:spid="_x0000_s1045" style="position:absolute;left:0;text-align:left;margin-left:48pt;margin-top:7.85pt;width:86.25pt;height:86.25pt;rotation:15;z-index:251798528;visibility:visible;mso-wrap-style:square;mso-wrap-distance-left:9pt;mso-wrap-distance-top:0;mso-wrap-distance-right:9pt;mso-wrap-distance-bottom:0;mso-position-horizontal:absolute;mso-position-horizontal-relative:text;mso-position-vertical:absolute;mso-position-vertical-relative:text;v-text-anchor:middle" coordsize="1095375,1095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" adj="-11796480,,5400" path="m,621779l621779,r473596,l,1095375,,621779xe" fillcolor="#f2f2f2 [3052]" stroked="f" strokeweight="2pt">
                <v:stroke joinstyle="miter"/>
                <v:formulas/>
                <v:path arrowok="t" o:connecttype="custom" o:connectlocs="0,621779;621779,0;1095375,0;0,1095375;0,621779" o:connectangles="0,0,0,0,0" textboxrect="0,0,1095375,1095375"/>
                <v:textbox inset="5mm,0,0,0">
                  <w:txbxContent>
                    <w:p w14:paraId="4EB3B8AB" w14:textId="77777777" w:rsidR="00C507EE" w:rsidRDefault="00C507EE" w:rsidP="00CC0826">
                      <w:pPr>
                        <w:jc w:val="center"/>
                        <w:rPr>
                          <w:rtl/>
                        </w:rPr>
                      </w:pPr>
                    </w:p>
                  </w:txbxContent>
                </v:textbox>
              </v:shape>
            </w:pict>
          </mc:Fallback>
        </mc:AlternateContent>
      </w:r>
      <w:r w:rsidRPr="00110101">
        <w:rPr>
          <w:rFonts w:asciiTheme="majorBidi" w:hAnsiTheme="majorBidi" w:cstheme="majorBidi"/>
          <w:noProof/>
          <w:sz w:val="28"/>
          <w:szCs w:val="28"/>
          <w:lang w:val="en-US"/>
        </w:rPr>
        <mc:AlternateContent>
          <mc:Choice Requires="wps">
            <w:drawing>
              <wp:anchor distT="0" distB="0" distL="114300" distR="114300" simplePos="0" relativeHeight="251796480" behindDoc="0" locked="0" layoutInCell="1" allowOverlap="1" wp14:anchorId="039F4A7C" wp14:editId="10F939E3">
                <wp:simplePos x="0" y="0"/>
                <wp:positionH relativeFrom="column">
                  <wp:posOffset>-390525</wp:posOffset>
                </wp:positionH>
                <wp:positionV relativeFrom="paragraph">
                  <wp:posOffset>3176270</wp:posOffset>
                </wp:positionV>
                <wp:extent cx="1095375" cy="1095375"/>
                <wp:effectExtent l="0" t="209550" r="0" b="219075"/>
                <wp:wrapNone/>
                <wp:docPr id="135" name="פס אלכסוני 135"/>
                <wp:cNvGraphicFramePr/>
                <a:graphic xmlns:a="http://schemas.openxmlformats.org/drawingml/2006/main">
                  <a:graphicData uri="http://schemas.microsoft.com/office/word/2010/wordprocessingShape">
                    <wps:wsp>
                      <wps:cNvSpPr/>
                      <wps:spPr>
                        <a:xfrm rot="18000000">
                          <a:off x="0" y="0"/>
                          <a:ext cx="1095375" cy="1095375"/>
                        </a:xfrm>
                        <a:prstGeom prst="diagStripe">
                          <a:avLst>
                            <a:gd name="adj" fmla="val 5676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C06331" w14:textId="77777777" w:rsidR="00C507EE" w:rsidRDefault="00C507EE" w:rsidP="00CC0826">
                            <w:pPr>
                              <w:jc w:val="center"/>
                              <w:rPr>
                                <w:rtl/>
                              </w:rPr>
                            </w:pPr>
                          </w:p>
                        </w:txbxContent>
                      </wps:txbx>
                      <wps:bodyPr rot="0" spcFirstLastPara="0" vertOverflow="overflow" horzOverflow="overflow" vert="horz" wrap="square" lIns="180000" tIns="0" rIns="0" bIns="0" numCol="1" spcCol="0" rtlCol="1" fromWordArt="0" anchor="ctr" anchorCtr="0" forceAA="0" upright="1" compatLnSpc="1">
                        <a:prstTxWarp prst="textNoShape">
                          <a:avLst/>
                        </a:prstTxWarp>
                        <a:noAutofit/>
                      </wps:bodyPr>
                    </wps:wsp>
                  </a:graphicData>
                </a:graphic>
              </wp:anchor>
            </w:drawing>
          </mc:Choice>
          <mc:Fallback>
            <w:pict>
              <v:shape w14:anchorId="039F4A7C" id="פס אלכסוני 135" o:spid="_x0000_s1046" style="position:absolute;left:0;text-align:left;margin-left:-30.75pt;margin-top:250.1pt;width:86.25pt;height:86.25pt;rotation:-60;z-index:251796480;visibility:visible;mso-wrap-style:square;mso-wrap-distance-left:9pt;mso-wrap-distance-top:0;mso-wrap-distance-right:9pt;mso-wrap-distance-bottom:0;mso-position-horizontal:absolute;mso-position-horizontal-relative:text;mso-position-vertical:absolute;mso-position-vertical-relative:text;v-text-anchor:middle" coordsize="1095375,1095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" adj="-11796480,,5400" path="m,621779l621779,r473596,l,1095375,,621779xe" fillcolor="#f2f2f2 [3052]" stroked="f" strokeweight="2pt">
                <v:stroke joinstyle="miter"/>
                <v:formulas/>
                <v:path arrowok="t" o:connecttype="custom" o:connectlocs="0,621779;621779,0;1095375,0;0,1095375;0,621779" o:connectangles="0,0,0,0,0" textboxrect="0,0,1095375,1095375"/>
                <v:textbox inset="5mm,0,0,0">
                  <w:txbxContent>
                    <w:p w14:paraId="5FC06331" w14:textId="77777777" w:rsidR="00C507EE" w:rsidRDefault="00C507EE" w:rsidP="00CC0826">
                      <w:pPr>
                        <w:jc w:val="center"/>
                        <w:rPr>
                          <w:rtl/>
                        </w:rPr>
                      </w:pPr>
                    </w:p>
                  </w:txbxContent>
                </v:textbox>
              </v:shape>
            </w:pict>
          </mc:Fallback>
        </mc:AlternateContent>
      </w:r>
      <w:r w:rsidRPr="00110101">
        <w:rPr>
          <w:rFonts w:asciiTheme="majorBidi" w:hAnsiTheme="majorBidi" w:cstheme="majorBidi"/>
          <w:noProof/>
          <w:sz w:val="28"/>
          <w:szCs w:val="28"/>
          <w:lang w:val="en-US"/>
        </w:rPr>
        <mc:AlternateContent>
          <mc:Choice Requires="wps">
            <w:drawing>
              <wp:anchor distT="0" distB="0" distL="114300" distR="114300" simplePos="0" relativeHeight="251795456" behindDoc="0" locked="0" layoutInCell="1" allowOverlap="1" wp14:anchorId="442E6DD7" wp14:editId="4438A9AC">
                <wp:simplePos x="0" y="0"/>
                <wp:positionH relativeFrom="column">
                  <wp:posOffset>600075</wp:posOffset>
                </wp:positionH>
                <wp:positionV relativeFrom="paragraph">
                  <wp:posOffset>4547870</wp:posOffset>
                </wp:positionV>
                <wp:extent cx="1095375" cy="1095375"/>
                <wp:effectExtent l="133350" t="0" r="9525" b="0"/>
                <wp:wrapNone/>
                <wp:docPr id="134" name="פס אלכסוני 134"/>
                <wp:cNvGraphicFramePr/>
                <a:graphic xmlns:a="http://schemas.openxmlformats.org/drawingml/2006/main">
                  <a:graphicData uri="http://schemas.microsoft.com/office/word/2010/wordprocessingShape">
                    <wps:wsp>
                      <wps:cNvSpPr/>
                      <wps:spPr>
                        <a:xfrm rot="15300000">
                          <a:off x="0" y="0"/>
                          <a:ext cx="1095375" cy="1095375"/>
                        </a:xfrm>
                        <a:prstGeom prst="diagStripe">
                          <a:avLst>
                            <a:gd name="adj" fmla="val 5676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A3E4B" w14:textId="77777777" w:rsidR="00C507EE" w:rsidRDefault="00C507EE" w:rsidP="00CC0826">
                            <w:pPr>
                              <w:jc w:val="center"/>
                              <w:rPr>
                                <w:rtl/>
                              </w:rPr>
                            </w:pPr>
                          </w:p>
                        </w:txbxContent>
                      </wps:txbx>
                      <wps:bodyPr rot="0" spcFirstLastPara="0" vertOverflow="overflow" horzOverflow="overflow" vert="horz" wrap="square" lIns="180000" tIns="0" rIns="0" bIns="0" numCol="1" spcCol="0" rtlCol="1"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E6DD7" id="פס אלכסוני 134" o:spid="_x0000_s1047" style="position:absolute;left:0;text-align:left;margin-left:47.25pt;margin-top:358.1pt;width:86.25pt;height:86.25pt;rotation:-105;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5375,1095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" adj="-11796480,,5400" path="m,621779l621779,r473596,l,1095375,,621779xe" fillcolor="#f2f2f2 [3052]" stroked="f" strokeweight="2pt">
                <v:stroke joinstyle="miter"/>
                <v:formulas/>
                <v:path arrowok="t" o:connecttype="custom" o:connectlocs="0,621779;621779,0;1095375,0;0,1095375;0,621779" o:connectangles="0,0,0,0,0" textboxrect="0,0,1095375,1095375"/>
                <v:textbox inset="5mm,0,0,0">
                  <w:txbxContent>
                    <w:p w14:paraId="72AA3E4B" w14:textId="77777777" w:rsidR="00C507EE" w:rsidRDefault="00C507EE" w:rsidP="00CC0826">
                      <w:pPr>
                        <w:jc w:val="center"/>
                        <w:rPr>
                          <w:rtl/>
                        </w:rPr>
                      </w:pPr>
                    </w:p>
                  </w:txbxContent>
                </v:textbox>
              </v:shape>
            </w:pict>
          </mc:Fallback>
        </mc:AlternateContent>
      </w:r>
      <w:r w:rsidRPr="00110101">
        <w:rPr>
          <w:rFonts w:asciiTheme="majorBidi" w:hAnsiTheme="majorBidi" w:cstheme="majorBidi"/>
          <w:noProof/>
          <w:sz w:val="28"/>
          <w:szCs w:val="28"/>
          <w:lang w:val="en-US"/>
        </w:rPr>
        <mc:AlternateContent>
          <mc:Choice Requires="wps">
            <w:drawing>
              <wp:anchor distT="0" distB="0" distL="114300" distR="114300" simplePos="0" relativeHeight="251797504" behindDoc="0" locked="0" layoutInCell="1" allowOverlap="1" wp14:anchorId="4CD1F9C9" wp14:editId="2E6866BE">
                <wp:simplePos x="0" y="0"/>
                <wp:positionH relativeFrom="column">
                  <wp:posOffset>-400050</wp:posOffset>
                </wp:positionH>
                <wp:positionV relativeFrom="paragraph">
                  <wp:posOffset>1442720</wp:posOffset>
                </wp:positionV>
                <wp:extent cx="1095375" cy="1095375"/>
                <wp:effectExtent l="0" t="209550" r="0" b="219075"/>
                <wp:wrapNone/>
                <wp:docPr id="136" name="פס אלכסוני 136"/>
                <wp:cNvGraphicFramePr/>
                <a:graphic xmlns:a="http://schemas.openxmlformats.org/drawingml/2006/main">
                  <a:graphicData uri="http://schemas.microsoft.com/office/word/2010/wordprocessingShape">
                    <wps:wsp>
                      <wps:cNvSpPr/>
                      <wps:spPr>
                        <a:xfrm rot="19800000">
                          <a:off x="0" y="0"/>
                          <a:ext cx="1095375" cy="1095375"/>
                        </a:xfrm>
                        <a:prstGeom prst="diagStripe">
                          <a:avLst>
                            <a:gd name="adj" fmla="val 5676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24A7E1" w14:textId="77777777" w:rsidR="00C507EE" w:rsidRDefault="00C507EE" w:rsidP="00CC0826">
                            <w:pPr>
                              <w:jc w:val="center"/>
                              <w:rPr>
                                <w:rtl/>
                              </w:rPr>
                            </w:pPr>
                          </w:p>
                        </w:txbxContent>
                      </wps:txbx>
                      <wps:bodyPr rot="0" spcFirstLastPara="0" vertOverflow="overflow" horzOverflow="overflow" vert="horz" wrap="square" lIns="180000" tIns="0" rIns="0" bIns="0" numCol="1" spcCol="0" rtlCol="1" fromWordArt="0" anchor="ctr" anchorCtr="0" forceAA="0" upright="1" compatLnSpc="1">
                        <a:prstTxWarp prst="textNoShape">
                          <a:avLst/>
                        </a:prstTxWarp>
                        <a:noAutofit/>
                      </wps:bodyPr>
                    </wps:wsp>
                  </a:graphicData>
                </a:graphic>
              </wp:anchor>
            </w:drawing>
          </mc:Choice>
          <mc:Fallback>
            <w:pict>
              <v:shape w14:anchorId="4CD1F9C9" id="פס אלכסוני 136" o:spid="_x0000_s1048" style="position:absolute;left:0;text-align:left;margin-left:-31.5pt;margin-top:113.6pt;width:86.25pt;height:86.25pt;rotation:-30;z-index:251797504;visibility:visible;mso-wrap-style:square;mso-wrap-distance-left:9pt;mso-wrap-distance-top:0;mso-wrap-distance-right:9pt;mso-wrap-distance-bottom:0;mso-position-horizontal:absolute;mso-position-horizontal-relative:text;mso-position-vertical:absolute;mso-position-vertical-relative:text;v-text-anchor:middle" coordsize="1095375,1095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" adj="-11796480,,5400" path="m,621779l621779,r473596,l,1095375,,621779xe" fillcolor="#f2f2f2 [3052]" stroked="f" strokeweight="2pt">
                <v:stroke joinstyle="miter"/>
                <v:formulas/>
                <v:path arrowok="t" o:connecttype="custom" o:connectlocs="0,621779;621779,0;1095375,0;0,1095375;0,621779" o:connectangles="0,0,0,0,0" textboxrect="0,0,1095375,1095375"/>
                <v:textbox inset="5mm,0,0,0">
                  <w:txbxContent>
                    <w:p w14:paraId="0824A7E1" w14:textId="77777777" w:rsidR="00C507EE" w:rsidRDefault="00C507EE" w:rsidP="00CC0826">
                      <w:pPr>
                        <w:jc w:val="center"/>
                        <w:rPr>
                          <w:rtl/>
                        </w:rPr>
                      </w:pPr>
                    </w:p>
                  </w:txbxContent>
                </v:textbox>
              </v:shape>
            </w:pict>
          </mc:Fallback>
        </mc:AlternateContent>
      </w:r>
      <w:r w:rsidRPr="00110101">
        <w:rPr>
          <w:rFonts w:asciiTheme="majorBidi" w:hAnsiTheme="majorBidi" w:cstheme="majorBidi"/>
          <w:noProof/>
          <w:sz w:val="28"/>
          <w:szCs w:val="28"/>
          <w:lang w:val="en-US"/>
        </w:rPr>
        <w:drawing>
          <wp:inline distT="0" distB="0" distL="0" distR="0" wp14:anchorId="763A4EE0" wp14:editId="1E3AEA3A">
            <wp:extent cx="5988685" cy="5727700"/>
            <wp:effectExtent l="0" t="0" r="0" b="0"/>
            <wp:docPr id="76" name="תרשים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7637EE6" w14:textId="77777777" w:rsidR="00CC0826" w:rsidRPr="00110101" w:rsidRDefault="00CC0826" w:rsidP="00CC0826">
      <w:pPr>
        <w:spacing w:line="240" w:lineRule="auto"/>
        <w:rPr>
          <w:rFonts w:asciiTheme="majorBidi" w:hAnsiTheme="majorBidi" w:cstheme="majorBidi"/>
          <w:sz w:val="16"/>
          <w:szCs w:val="16"/>
          <w:vertAlign w:val="superscript"/>
        </w:rPr>
      </w:pPr>
    </w:p>
    <w:p w14:paraId="7F081930" w14:textId="77777777" w:rsidR="00CC0826" w:rsidRPr="00110101" w:rsidRDefault="00CC0826" w:rsidP="00CC0826">
      <w:pPr>
        <w:spacing w:line="240" w:lineRule="auto"/>
        <w:rPr>
          <w:rFonts w:asciiTheme="majorBidi" w:hAnsiTheme="majorBidi" w:cstheme="majorBidi"/>
          <w:sz w:val="16"/>
          <w:szCs w:val="16"/>
          <w:vertAlign w:val="superscript"/>
        </w:rPr>
      </w:pPr>
    </w:p>
    <w:p w14:paraId="74BB4C42" w14:textId="77777777" w:rsidR="00CC0826" w:rsidRPr="00110101" w:rsidRDefault="00CC0826" w:rsidP="00CC0826">
      <w:pPr>
        <w:spacing w:line="240" w:lineRule="auto"/>
        <w:rPr>
          <w:rFonts w:asciiTheme="majorBidi" w:hAnsiTheme="majorBidi" w:cstheme="majorBidi"/>
          <w:sz w:val="16"/>
          <w:szCs w:val="16"/>
          <w:vertAlign w:val="superscript"/>
          <w:lang w:val="en-US"/>
        </w:rPr>
      </w:pPr>
    </w:p>
    <w:p w14:paraId="506969B3" w14:textId="77777777" w:rsidR="00CC0826" w:rsidRPr="00110101" w:rsidRDefault="00CC0826" w:rsidP="00CC0826">
      <w:pPr>
        <w:spacing w:line="240" w:lineRule="auto"/>
        <w:rPr>
          <w:rFonts w:asciiTheme="majorBidi" w:hAnsiTheme="majorBidi" w:cstheme="majorBidi"/>
          <w:sz w:val="16"/>
          <w:szCs w:val="16"/>
          <w:vertAlign w:val="superscript"/>
        </w:rPr>
      </w:pPr>
    </w:p>
    <w:p w14:paraId="7708DD41" w14:textId="6496E63F" w:rsidR="00CC0826" w:rsidRPr="00110101" w:rsidRDefault="00CC0826" w:rsidP="00E40BB6">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 xml:space="preserve">Response percent averages calculated for total items per chapter, each </w:t>
      </w:r>
      <w:r w:rsidR="00E40BB6" w:rsidRPr="00110101">
        <w:rPr>
          <w:rFonts w:asciiTheme="majorBidi" w:hAnsiTheme="majorBidi" w:cstheme="majorBidi"/>
          <w:sz w:val="16"/>
          <w:szCs w:val="16"/>
          <w:lang w:val="en-US"/>
        </w:rPr>
        <w:t xml:space="preserve">chapter </w:t>
      </w:r>
      <w:r w:rsidRPr="00110101">
        <w:rPr>
          <w:rFonts w:asciiTheme="majorBidi" w:hAnsiTheme="majorBidi" w:cstheme="majorBidi"/>
          <w:sz w:val="16"/>
          <w:szCs w:val="16"/>
        </w:rPr>
        <w:t>consist</w:t>
      </w:r>
      <w:r w:rsidR="00E40BB6" w:rsidRPr="00110101">
        <w:rPr>
          <w:rFonts w:asciiTheme="majorBidi" w:hAnsiTheme="majorBidi" w:cstheme="majorBidi"/>
          <w:sz w:val="16"/>
          <w:szCs w:val="16"/>
        </w:rPr>
        <w:t>ed</w:t>
      </w:r>
      <w:r w:rsidRPr="00110101">
        <w:rPr>
          <w:rFonts w:asciiTheme="majorBidi" w:hAnsiTheme="majorBidi" w:cstheme="majorBidi"/>
          <w:sz w:val="16"/>
          <w:szCs w:val="16"/>
        </w:rPr>
        <w:t xml:space="preserve"> of 6 to 24 variables (2 to 8 items per Eco-FPHW workforce level classification).</w:t>
      </w:r>
    </w:p>
    <w:p w14:paraId="2A1CEFAA" w14:textId="77777777" w:rsidR="00CC0826" w:rsidRPr="00110101" w:rsidRDefault="00CC0826" w:rsidP="00CC0826">
      <w:pPr>
        <w:rPr>
          <w:rFonts w:asciiTheme="majorBidi" w:hAnsiTheme="majorBidi" w:cstheme="majorBidi"/>
          <w:sz w:val="28"/>
          <w:szCs w:val="28"/>
        </w:rPr>
      </w:pPr>
      <w:r w:rsidRPr="00110101">
        <w:rPr>
          <w:rFonts w:asciiTheme="majorBidi" w:hAnsiTheme="majorBidi" w:cstheme="majorBidi"/>
          <w:sz w:val="28"/>
          <w:szCs w:val="28"/>
        </w:rPr>
        <w:br w:type="page"/>
      </w:r>
    </w:p>
    <w:p w14:paraId="2FD68978" w14:textId="77777777" w:rsidR="00827067" w:rsidRDefault="00827067" w:rsidP="00827067">
      <w:pPr>
        <w:spacing w:after="60" w:line="240" w:lineRule="auto"/>
        <w:jc w:val="center"/>
        <w:rPr>
          <w:rFonts w:asciiTheme="minorBidi" w:hAnsiTheme="minorBidi"/>
          <w:sz w:val="20"/>
          <w:szCs w:val="20"/>
          <w:u w:val="single"/>
        </w:rPr>
      </w:pPr>
      <w:r w:rsidRPr="005353AF">
        <w:rPr>
          <w:rFonts w:asciiTheme="minorBidi" w:hAnsiTheme="minorBidi"/>
          <w:noProof/>
          <w:sz w:val="20"/>
          <w:szCs w:val="20"/>
          <w:lang w:val="en-US"/>
        </w:rPr>
        <w:lastRenderedPageBreak/>
        <w:drawing>
          <wp:anchor distT="0" distB="0" distL="114300" distR="114300" simplePos="0" relativeHeight="251817984" behindDoc="0" locked="0" layoutInCell="1" allowOverlap="1" wp14:anchorId="3CE434FD" wp14:editId="19D19E29">
            <wp:simplePos x="0" y="0"/>
            <wp:positionH relativeFrom="column">
              <wp:posOffset>1987366</wp:posOffset>
            </wp:positionH>
            <wp:positionV relativeFrom="paragraph">
              <wp:posOffset>185501</wp:posOffset>
            </wp:positionV>
            <wp:extent cx="4290695" cy="7880754"/>
            <wp:effectExtent l="0" t="0" r="0" b="0"/>
            <wp:wrapNone/>
            <wp:docPr id="4" name="תרשים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Pr>
          <w:rFonts w:asciiTheme="minorBidi" w:hAnsiTheme="minorBidi"/>
          <w:sz w:val="20"/>
          <w:szCs w:val="20"/>
          <w:u w:val="single"/>
        </w:rPr>
        <w:t>Chart 4: Overview of 10-Chapter Skill Deficiency and Sufficiency, by Organizations</w:t>
      </w:r>
    </w:p>
    <w:tbl>
      <w:tblPr>
        <w:tblStyle w:val="40"/>
        <w:tblW w:w="10385" w:type="dxa"/>
        <w:tblInd w:w="-993" w:type="dxa"/>
        <w:tblLayout w:type="fixed"/>
        <w:tblLook w:val="04A0" w:firstRow="1" w:lastRow="0" w:firstColumn="1" w:lastColumn="0" w:noHBand="0" w:noVBand="1"/>
      </w:tblPr>
      <w:tblGrid>
        <w:gridCol w:w="566"/>
        <w:gridCol w:w="1845"/>
        <w:gridCol w:w="1642"/>
        <w:gridCol w:w="236"/>
        <w:gridCol w:w="2836"/>
        <w:gridCol w:w="3224"/>
        <w:gridCol w:w="36"/>
      </w:tblGrid>
      <w:tr w:rsidR="00827067" w14:paraId="2EE19271" w14:textId="77777777" w:rsidTr="00916731">
        <w:trPr>
          <w:gridAfter w:val="1"/>
          <w:cnfStyle w:val="100000000000" w:firstRow="1" w:lastRow="0" w:firstColumn="0" w:lastColumn="0" w:oddVBand="0" w:evenVBand="0" w:oddHBand="0" w:evenHBand="0" w:firstRowFirstColumn="0" w:firstRowLastColumn="0" w:lastRowFirstColumn="0" w:lastRowLastColumn="0"/>
          <w:wAfter w:w="36" w:type="dxa"/>
          <w:trHeight w:val="113"/>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546486BA" w14:textId="77777777" w:rsidR="00827067" w:rsidRPr="00C33435" w:rsidRDefault="00827067" w:rsidP="00916731">
            <w:pPr>
              <w:rPr>
                <w:b w:val="0"/>
                <w:bCs w:val="0"/>
                <w:sz w:val="16"/>
                <w:szCs w:val="16"/>
              </w:rPr>
            </w:pPr>
          </w:p>
        </w:tc>
        <w:tc>
          <w:tcPr>
            <w:tcW w:w="3487" w:type="dxa"/>
            <w:gridSpan w:val="2"/>
            <w:tcBorders>
              <w:top w:val="single" w:sz="4" w:space="0" w:color="auto"/>
              <w:bottom w:val="single" w:sz="4" w:space="0" w:color="auto"/>
            </w:tcBorders>
            <w:vAlign w:val="center"/>
          </w:tcPr>
          <w:p w14:paraId="2F916803" w14:textId="77777777" w:rsidR="00827067" w:rsidRPr="00C33435" w:rsidRDefault="00827067" w:rsidP="00916731">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C33435">
              <w:rPr>
                <w:b w:val="0"/>
                <w:bCs w:val="0"/>
                <w:sz w:val="16"/>
                <w:szCs w:val="16"/>
              </w:rPr>
              <w:t>Chapter</w:t>
            </w:r>
          </w:p>
        </w:tc>
        <w:tc>
          <w:tcPr>
            <w:tcW w:w="6296" w:type="dxa"/>
            <w:gridSpan w:val="3"/>
            <w:tcBorders>
              <w:top w:val="single" w:sz="4" w:space="0" w:color="auto"/>
              <w:bottom w:val="single" w:sz="4" w:space="0" w:color="auto"/>
            </w:tcBorders>
            <w:vAlign w:val="center"/>
          </w:tcPr>
          <w:p w14:paraId="784FF7C7" w14:textId="77777777" w:rsidR="00827067" w:rsidRPr="00C33435" w:rsidRDefault="00827067" w:rsidP="00916731">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C33435">
              <w:rPr>
                <w:b w:val="0"/>
                <w:bCs w:val="0"/>
                <w:sz w:val="16"/>
                <w:szCs w:val="16"/>
                <w:lang w:val="en-GB"/>
              </w:rPr>
              <w:t>Chapter percent averages (%</w:t>
            </w:r>
            <w:r w:rsidRPr="00C33435">
              <w:rPr>
                <w:b w:val="0"/>
                <w:bCs w:val="0"/>
                <w:sz w:val="16"/>
                <w:szCs w:val="16"/>
                <w:vertAlign w:val="superscript"/>
              </w:rPr>
              <w:t>1</w:t>
            </w:r>
            <w:r w:rsidRPr="00C33435">
              <w:rPr>
                <w:b w:val="0"/>
                <w:bCs w:val="0"/>
                <w:sz w:val="16"/>
                <w:szCs w:val="16"/>
                <w:lang w:val="en-GB"/>
              </w:rPr>
              <w:t>)</w:t>
            </w:r>
          </w:p>
        </w:tc>
      </w:tr>
      <w:tr w:rsidR="00827067" w14:paraId="3D8BD6C0" w14:textId="77777777" w:rsidTr="00916731">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1EBBCA5A" w14:textId="77777777" w:rsidR="00827067" w:rsidRPr="00C33435" w:rsidRDefault="00827067" w:rsidP="00916731">
            <w:pPr>
              <w:jc w:val="center"/>
              <w:rPr>
                <w:b w:val="0"/>
                <w:bCs w:val="0"/>
                <w:sz w:val="20"/>
                <w:szCs w:val="20"/>
              </w:rPr>
            </w:pPr>
            <w:r w:rsidRPr="00C33435">
              <w:rPr>
                <w:b w:val="0"/>
                <w:bCs w:val="0"/>
                <w:sz w:val="20"/>
                <w:szCs w:val="20"/>
              </w:rPr>
              <w:t>#</w:t>
            </w:r>
          </w:p>
        </w:tc>
        <w:tc>
          <w:tcPr>
            <w:tcW w:w="3487" w:type="dxa"/>
            <w:gridSpan w:val="2"/>
            <w:tcBorders>
              <w:top w:val="single" w:sz="4" w:space="0" w:color="auto"/>
              <w:bottom w:val="single" w:sz="4" w:space="0" w:color="auto"/>
            </w:tcBorders>
          </w:tcPr>
          <w:p w14:paraId="254E953F" w14:textId="77777777" w:rsidR="00827067" w:rsidRPr="00C33435" w:rsidRDefault="00827067" w:rsidP="00916731">
            <w:pPr>
              <w:cnfStyle w:val="000000100000" w:firstRow="0" w:lastRow="0" w:firstColumn="0" w:lastColumn="0" w:oddVBand="0" w:evenVBand="0" w:oddHBand="1" w:evenHBand="0" w:firstRowFirstColumn="0" w:firstRowLastColumn="0" w:lastRowFirstColumn="0" w:lastRowLastColumn="0"/>
              <w:rPr>
                <w:sz w:val="20"/>
                <w:szCs w:val="20"/>
              </w:rPr>
            </w:pPr>
          </w:p>
        </w:tc>
        <w:tc>
          <w:tcPr>
            <w:tcW w:w="236" w:type="dxa"/>
            <w:tcBorders>
              <w:top w:val="single" w:sz="4" w:space="0" w:color="auto"/>
              <w:bottom w:val="single" w:sz="4" w:space="0" w:color="auto"/>
            </w:tcBorders>
          </w:tcPr>
          <w:p w14:paraId="52C04E5A" w14:textId="77777777" w:rsidR="00827067" w:rsidRPr="00C33435" w:rsidRDefault="00827067" w:rsidP="00916731">
            <w:pPr>
              <w:cnfStyle w:val="000000100000" w:firstRow="0" w:lastRow="0" w:firstColumn="0" w:lastColumn="0" w:oddVBand="0" w:evenVBand="0" w:oddHBand="1" w:evenHBand="0" w:firstRowFirstColumn="0" w:firstRowLastColumn="0" w:lastRowFirstColumn="0" w:lastRowLastColumn="0"/>
              <w:rPr>
                <w:sz w:val="20"/>
                <w:szCs w:val="20"/>
              </w:rPr>
            </w:pPr>
          </w:p>
        </w:tc>
        <w:tc>
          <w:tcPr>
            <w:tcW w:w="2836" w:type="dxa"/>
            <w:tcBorders>
              <w:top w:val="single" w:sz="4" w:space="0" w:color="auto"/>
              <w:bottom w:val="single" w:sz="4" w:space="0" w:color="auto"/>
            </w:tcBorders>
          </w:tcPr>
          <w:p w14:paraId="368AC2F0" w14:textId="77777777" w:rsidR="00827067" w:rsidRPr="00C33435" w:rsidRDefault="00827067" w:rsidP="00916731">
            <w:pPr>
              <w:jc w:val="center"/>
              <w:cnfStyle w:val="000000100000" w:firstRow="0" w:lastRow="0" w:firstColumn="0" w:lastColumn="0" w:oddVBand="0" w:evenVBand="0" w:oddHBand="1" w:evenHBand="0" w:firstRowFirstColumn="0" w:firstRowLastColumn="0" w:lastRowFirstColumn="0" w:lastRowLastColumn="0"/>
              <w:rPr>
                <w:sz w:val="20"/>
                <w:szCs w:val="20"/>
              </w:rPr>
            </w:pPr>
            <w:r w:rsidRPr="00C33435">
              <w:rPr>
                <w:sz w:val="20"/>
                <w:szCs w:val="20"/>
              </w:rPr>
              <w:sym w:font="Wingdings" w:char="F0F1"/>
            </w:r>
            <w:r w:rsidRPr="00C33435">
              <w:rPr>
                <w:sz w:val="20"/>
                <w:szCs w:val="20"/>
              </w:rPr>
              <w:t xml:space="preserve"> </w:t>
            </w:r>
            <w:r w:rsidRPr="00C33435">
              <w:rPr>
                <w:color w:val="FF0000"/>
                <w:sz w:val="20"/>
                <w:szCs w:val="20"/>
              </w:rPr>
              <w:sym w:font="Wingdings 2" w:char="F0A2"/>
            </w:r>
            <w:r w:rsidRPr="00C33435">
              <w:rPr>
                <w:sz w:val="20"/>
                <w:szCs w:val="20"/>
              </w:rPr>
              <w:t xml:space="preserve"> More workforce needed</w:t>
            </w:r>
          </w:p>
        </w:tc>
        <w:tc>
          <w:tcPr>
            <w:tcW w:w="3260" w:type="dxa"/>
            <w:gridSpan w:val="2"/>
            <w:tcBorders>
              <w:top w:val="single" w:sz="4" w:space="0" w:color="auto"/>
              <w:bottom w:val="single" w:sz="4" w:space="0" w:color="auto"/>
            </w:tcBorders>
          </w:tcPr>
          <w:p w14:paraId="04654EC7" w14:textId="77777777" w:rsidR="00827067" w:rsidRPr="00C33435" w:rsidRDefault="00827067" w:rsidP="00916731">
            <w:pPr>
              <w:jc w:val="center"/>
              <w:cnfStyle w:val="000000100000" w:firstRow="0" w:lastRow="0" w:firstColumn="0" w:lastColumn="0" w:oddVBand="0" w:evenVBand="0" w:oddHBand="1" w:evenHBand="0" w:firstRowFirstColumn="0" w:firstRowLastColumn="0" w:lastRowFirstColumn="0" w:lastRowLastColumn="0"/>
              <w:rPr>
                <w:sz w:val="20"/>
                <w:szCs w:val="20"/>
              </w:rPr>
            </w:pPr>
            <w:r w:rsidRPr="00C33435">
              <w:rPr>
                <w:sz w:val="20"/>
                <w:szCs w:val="20"/>
              </w:rPr>
              <w:sym w:font="Wingdings 2" w:char="F050"/>
            </w:r>
            <w:r w:rsidRPr="00C33435">
              <w:rPr>
                <w:sz w:val="20"/>
                <w:szCs w:val="20"/>
              </w:rPr>
              <w:t xml:space="preserve"> </w:t>
            </w:r>
            <w:r w:rsidRPr="00C33435">
              <w:rPr>
                <w:color w:val="00B050"/>
                <w:sz w:val="20"/>
                <w:szCs w:val="20"/>
              </w:rPr>
              <w:sym w:font="Wingdings 2" w:char="F0A2"/>
            </w:r>
            <w:r w:rsidRPr="00C33435">
              <w:rPr>
                <w:color w:val="00B050"/>
                <w:sz w:val="20"/>
                <w:szCs w:val="20"/>
              </w:rPr>
              <w:t xml:space="preserve"> </w:t>
            </w:r>
            <w:r w:rsidRPr="00C33435">
              <w:rPr>
                <w:sz w:val="20"/>
                <w:szCs w:val="20"/>
              </w:rPr>
              <w:t>Sufficient workforce available</w:t>
            </w:r>
          </w:p>
        </w:tc>
      </w:tr>
      <w:tr w:rsidR="00827067" w14:paraId="59A0BDDE" w14:textId="77777777" w:rsidTr="00916731">
        <w:trPr>
          <w:trHeight w:val="146"/>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38BA4EE7" w14:textId="77777777" w:rsidR="00827067" w:rsidRDefault="00827067" w:rsidP="00916731">
            <w:pPr>
              <w:jc w:val="center"/>
              <w:rPr>
                <w:b w:val="0"/>
                <w:bCs w:val="0"/>
              </w:rPr>
            </w:pPr>
          </w:p>
        </w:tc>
        <w:tc>
          <w:tcPr>
            <w:tcW w:w="1845" w:type="dxa"/>
            <w:tcBorders>
              <w:top w:val="single" w:sz="4" w:space="0" w:color="auto"/>
              <w:bottom w:val="single" w:sz="4" w:space="0" w:color="auto"/>
            </w:tcBorders>
            <w:vAlign w:val="center"/>
          </w:tcPr>
          <w:p w14:paraId="5E71D4E0" w14:textId="77777777" w:rsidR="00827067" w:rsidRPr="00490D0A"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1642" w:type="dxa"/>
            <w:tcBorders>
              <w:top w:val="single" w:sz="4" w:space="0" w:color="auto"/>
              <w:bottom w:val="single" w:sz="4" w:space="0" w:color="auto"/>
            </w:tcBorders>
            <w:tcMar>
              <w:left w:w="0" w:type="dxa"/>
              <w:right w:w="0" w:type="dxa"/>
            </w:tcMar>
            <w:vAlign w:val="center"/>
          </w:tcPr>
          <w:p w14:paraId="500070DD" w14:textId="77777777" w:rsidR="00827067" w:rsidRPr="00490D0A" w:rsidRDefault="00827067" w:rsidP="00916731">
            <w:pPr>
              <w:jc w:val="center"/>
              <w:cnfStyle w:val="000000000000" w:firstRow="0" w:lastRow="0" w:firstColumn="0" w:lastColumn="0" w:oddVBand="0" w:evenVBand="0" w:oddHBand="0" w:evenHBand="0" w:firstRowFirstColumn="0" w:firstRowLastColumn="0" w:lastRowFirstColumn="0" w:lastRowLastColumn="0"/>
              <w:rPr>
                <w:sz w:val="16"/>
                <w:szCs w:val="16"/>
              </w:rPr>
            </w:pPr>
            <w:r w:rsidRPr="00490D0A">
              <w:rPr>
                <w:sz w:val="16"/>
                <w:szCs w:val="16"/>
              </w:rPr>
              <w:t>Organizations</w:t>
            </w:r>
          </w:p>
        </w:tc>
        <w:tc>
          <w:tcPr>
            <w:tcW w:w="236" w:type="dxa"/>
            <w:tcBorders>
              <w:top w:val="single" w:sz="4" w:space="0" w:color="auto"/>
              <w:bottom w:val="single" w:sz="4" w:space="0" w:color="auto"/>
            </w:tcBorders>
          </w:tcPr>
          <w:p w14:paraId="3BF69FCF" w14:textId="77777777" w:rsidR="00827067" w:rsidRPr="00490D0A" w:rsidRDefault="00827067" w:rsidP="00916731">
            <w:pPr>
              <w:cnfStyle w:val="000000000000" w:firstRow="0" w:lastRow="0" w:firstColumn="0" w:lastColumn="0" w:oddVBand="0" w:evenVBand="0" w:oddHBand="0" w:evenHBand="0" w:firstRowFirstColumn="0" w:firstRowLastColumn="0" w:lastRowFirstColumn="0" w:lastRowLastColumn="0"/>
              <w:rPr>
                <w:sz w:val="16"/>
                <w:szCs w:val="16"/>
              </w:rPr>
            </w:pPr>
          </w:p>
        </w:tc>
        <w:tc>
          <w:tcPr>
            <w:tcW w:w="2836" w:type="dxa"/>
            <w:tcBorders>
              <w:top w:val="single" w:sz="4" w:space="0" w:color="auto"/>
              <w:bottom w:val="single" w:sz="4" w:space="0" w:color="auto"/>
            </w:tcBorders>
          </w:tcPr>
          <w:p w14:paraId="7F5D93A6" w14:textId="77777777" w:rsidR="00827067" w:rsidRPr="00283D27" w:rsidRDefault="00827067" w:rsidP="00916731">
            <w:pPr>
              <w:jc w:val="center"/>
              <w:cnfStyle w:val="000000000000" w:firstRow="0" w:lastRow="0" w:firstColumn="0" w:lastColumn="0" w:oddVBand="0" w:evenVBand="0" w:oddHBand="0" w:evenHBand="0" w:firstRowFirstColumn="0" w:firstRowLastColumn="0" w:lastRowFirstColumn="0" w:lastRowLastColumn="0"/>
              <w:rPr>
                <w:b/>
                <w:bCs/>
              </w:rPr>
            </w:pPr>
          </w:p>
        </w:tc>
        <w:tc>
          <w:tcPr>
            <w:tcW w:w="3260" w:type="dxa"/>
            <w:gridSpan w:val="2"/>
            <w:tcBorders>
              <w:top w:val="single" w:sz="4" w:space="0" w:color="auto"/>
              <w:bottom w:val="single" w:sz="4" w:space="0" w:color="auto"/>
            </w:tcBorders>
          </w:tcPr>
          <w:p w14:paraId="43F64423" w14:textId="77777777" w:rsidR="00827067" w:rsidRPr="00283D27" w:rsidRDefault="00827067" w:rsidP="00916731">
            <w:pPr>
              <w:jc w:val="center"/>
              <w:cnfStyle w:val="000000000000" w:firstRow="0" w:lastRow="0" w:firstColumn="0" w:lastColumn="0" w:oddVBand="0" w:evenVBand="0" w:oddHBand="0" w:evenHBand="0" w:firstRowFirstColumn="0" w:firstRowLastColumn="0" w:lastRowFirstColumn="0" w:lastRowLastColumn="0"/>
              <w:rPr>
                <w:b/>
                <w:bCs/>
              </w:rPr>
            </w:pPr>
          </w:p>
        </w:tc>
      </w:tr>
      <w:tr w:rsidR="00827067" w14:paraId="15AA62E2"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06A0CE9C" w14:textId="77777777" w:rsidR="00827067" w:rsidRPr="007866F0" w:rsidRDefault="00827067" w:rsidP="00916731">
            <w:pPr>
              <w:rPr>
                <w:b w:val="0"/>
                <w:bCs w:val="0"/>
              </w:rPr>
            </w:pPr>
            <w:r>
              <w:rPr>
                <w:b w:val="0"/>
                <w:bCs w:val="0"/>
              </w:rPr>
              <w:t>1</w:t>
            </w:r>
          </w:p>
        </w:tc>
        <w:tc>
          <w:tcPr>
            <w:tcW w:w="1845" w:type="dxa"/>
            <w:vMerge w:val="restart"/>
            <w:tcBorders>
              <w:top w:val="single" w:sz="4" w:space="0" w:color="auto"/>
            </w:tcBorders>
            <w:vAlign w:val="center"/>
          </w:tcPr>
          <w:p w14:paraId="6222EBCB"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0420CC">
              <w:rPr>
                <w:rFonts w:cstheme="minorHAnsi"/>
              </w:rPr>
              <w:t xml:space="preserve">Science and Practice </w:t>
            </w:r>
          </w:p>
        </w:tc>
        <w:tc>
          <w:tcPr>
            <w:tcW w:w="1642" w:type="dxa"/>
            <w:tcBorders>
              <w:top w:val="single" w:sz="4" w:space="0" w:color="auto"/>
            </w:tcBorders>
            <w:shd w:val="clear" w:color="auto" w:fill="auto"/>
            <w:vAlign w:val="center"/>
          </w:tcPr>
          <w:p w14:paraId="70BCC2A1"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5374A6">
              <w:rPr>
                <w:sz w:val="16"/>
                <w:szCs w:val="16"/>
              </w:rPr>
              <w:t>Hospitals</w:t>
            </w:r>
          </w:p>
        </w:tc>
        <w:tc>
          <w:tcPr>
            <w:tcW w:w="6296" w:type="dxa"/>
            <w:gridSpan w:val="3"/>
            <w:vMerge w:val="restart"/>
            <w:tcBorders>
              <w:top w:val="single" w:sz="4" w:space="0" w:color="auto"/>
            </w:tcBorders>
            <w:shd w:val="clear" w:color="auto" w:fill="FFFFFF" w:themeFill="background1"/>
          </w:tcPr>
          <w:p w14:paraId="14838C4F" w14:textId="77777777" w:rsidR="00827067"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14:paraId="7D2818C7" w14:textId="77777777" w:rsidTr="00916731">
        <w:trPr>
          <w:gridAfter w:val="1"/>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44A023B6" w14:textId="77777777" w:rsidR="00827067" w:rsidRDefault="00827067" w:rsidP="00916731">
            <w:pPr>
              <w:rPr>
                <w:b w:val="0"/>
                <w:bCs w:val="0"/>
              </w:rPr>
            </w:pPr>
          </w:p>
        </w:tc>
        <w:tc>
          <w:tcPr>
            <w:tcW w:w="1845" w:type="dxa"/>
            <w:vMerge/>
            <w:vAlign w:val="center"/>
          </w:tcPr>
          <w:p w14:paraId="4E86CC04"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1642" w:type="dxa"/>
            <w:tcBorders>
              <w:top w:val="single" w:sz="4" w:space="0" w:color="auto"/>
            </w:tcBorders>
            <w:shd w:val="clear" w:color="auto" w:fill="F2F2F2" w:themeFill="background1" w:themeFillShade="F2"/>
            <w:vAlign w:val="center"/>
          </w:tcPr>
          <w:p w14:paraId="244D998F"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b/>
                <w:bCs/>
                <w:sz w:val="16"/>
                <w:szCs w:val="16"/>
              </w:rPr>
            </w:pPr>
            <w:r w:rsidRPr="005374A6">
              <w:rPr>
                <w:sz w:val="16"/>
                <w:szCs w:val="16"/>
              </w:rPr>
              <w:t xml:space="preserve">HMOs </w:t>
            </w:r>
          </w:p>
        </w:tc>
        <w:tc>
          <w:tcPr>
            <w:tcW w:w="6296" w:type="dxa"/>
            <w:gridSpan w:val="3"/>
            <w:vMerge/>
            <w:shd w:val="clear" w:color="auto" w:fill="FFFFFF" w:themeFill="background1"/>
          </w:tcPr>
          <w:p w14:paraId="5008D033" w14:textId="77777777" w:rsidR="00827067"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14:paraId="1AB4EE3B"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064B8BD9" w14:textId="77777777" w:rsidR="00827067" w:rsidRDefault="00827067" w:rsidP="00916731">
            <w:pPr>
              <w:rPr>
                <w:b w:val="0"/>
                <w:bCs w:val="0"/>
              </w:rPr>
            </w:pPr>
          </w:p>
        </w:tc>
        <w:tc>
          <w:tcPr>
            <w:tcW w:w="1845" w:type="dxa"/>
            <w:vMerge/>
            <w:vAlign w:val="center"/>
          </w:tcPr>
          <w:p w14:paraId="1B40B98F"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rPr>
            </w:pPr>
          </w:p>
        </w:tc>
        <w:tc>
          <w:tcPr>
            <w:tcW w:w="1642" w:type="dxa"/>
            <w:tcBorders>
              <w:top w:val="single" w:sz="4" w:space="0" w:color="auto"/>
            </w:tcBorders>
            <w:shd w:val="clear" w:color="auto" w:fill="auto"/>
            <w:vAlign w:val="center"/>
          </w:tcPr>
          <w:p w14:paraId="1D1B5F7E"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b/>
                <w:bCs/>
                <w:sz w:val="16"/>
                <w:szCs w:val="16"/>
              </w:rPr>
            </w:pPr>
            <w:r w:rsidRPr="005374A6">
              <w:rPr>
                <w:sz w:val="16"/>
                <w:szCs w:val="16"/>
              </w:rPr>
              <w:t>Health Departments</w:t>
            </w:r>
          </w:p>
        </w:tc>
        <w:tc>
          <w:tcPr>
            <w:tcW w:w="6296" w:type="dxa"/>
            <w:gridSpan w:val="3"/>
            <w:vMerge/>
            <w:shd w:val="clear" w:color="auto" w:fill="FFFFFF" w:themeFill="background1"/>
          </w:tcPr>
          <w:p w14:paraId="3E2B359F" w14:textId="77777777" w:rsidR="00827067"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14:paraId="52C2A30B" w14:textId="77777777" w:rsidTr="00916731">
        <w:trPr>
          <w:gridAfter w:val="1"/>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2A23FC44" w14:textId="77777777" w:rsidR="00827067" w:rsidRDefault="00827067" w:rsidP="00916731">
            <w:pPr>
              <w:rPr>
                <w:b w:val="0"/>
                <w:bCs w:val="0"/>
              </w:rPr>
            </w:pPr>
          </w:p>
        </w:tc>
        <w:tc>
          <w:tcPr>
            <w:tcW w:w="1845" w:type="dxa"/>
            <w:vMerge/>
            <w:vAlign w:val="center"/>
          </w:tcPr>
          <w:p w14:paraId="41918456"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1642" w:type="dxa"/>
            <w:tcBorders>
              <w:top w:val="single" w:sz="4" w:space="0" w:color="auto"/>
            </w:tcBorders>
            <w:shd w:val="clear" w:color="auto" w:fill="F2F2F2" w:themeFill="background1" w:themeFillShade="F2"/>
            <w:vAlign w:val="center"/>
          </w:tcPr>
          <w:p w14:paraId="068EA399"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b/>
                <w:bCs/>
                <w:sz w:val="16"/>
                <w:szCs w:val="16"/>
              </w:rPr>
            </w:pPr>
            <w:r w:rsidRPr="005374A6">
              <w:rPr>
                <w:sz w:val="16"/>
                <w:szCs w:val="16"/>
              </w:rPr>
              <w:t xml:space="preserve">Government </w:t>
            </w:r>
          </w:p>
        </w:tc>
        <w:tc>
          <w:tcPr>
            <w:tcW w:w="6296" w:type="dxa"/>
            <w:gridSpan w:val="3"/>
            <w:vMerge/>
            <w:shd w:val="clear" w:color="auto" w:fill="FFFFFF" w:themeFill="background1"/>
          </w:tcPr>
          <w:p w14:paraId="2926DB95" w14:textId="77777777" w:rsidR="00827067"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14:paraId="0CC498FA"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0FF5B484" w14:textId="77777777" w:rsidR="00827067" w:rsidRDefault="00827067" w:rsidP="00916731">
            <w:pPr>
              <w:rPr>
                <w:b w:val="0"/>
                <w:bCs w:val="0"/>
              </w:rPr>
            </w:pPr>
          </w:p>
        </w:tc>
        <w:tc>
          <w:tcPr>
            <w:tcW w:w="1845" w:type="dxa"/>
            <w:vMerge/>
            <w:vAlign w:val="center"/>
          </w:tcPr>
          <w:p w14:paraId="601AE56C"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rPr>
            </w:pPr>
          </w:p>
        </w:tc>
        <w:tc>
          <w:tcPr>
            <w:tcW w:w="1642" w:type="dxa"/>
            <w:tcBorders>
              <w:top w:val="single" w:sz="4" w:space="0" w:color="auto"/>
            </w:tcBorders>
            <w:shd w:val="clear" w:color="auto" w:fill="auto"/>
            <w:vAlign w:val="center"/>
          </w:tcPr>
          <w:p w14:paraId="02E0464A"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b/>
                <w:bCs/>
                <w:sz w:val="16"/>
                <w:szCs w:val="16"/>
              </w:rPr>
            </w:pPr>
            <w:r w:rsidRPr="005374A6">
              <w:rPr>
                <w:sz w:val="16"/>
                <w:szCs w:val="16"/>
              </w:rPr>
              <w:t>Research Institutes</w:t>
            </w:r>
          </w:p>
        </w:tc>
        <w:tc>
          <w:tcPr>
            <w:tcW w:w="6296" w:type="dxa"/>
            <w:gridSpan w:val="3"/>
            <w:vMerge/>
            <w:shd w:val="clear" w:color="auto" w:fill="FFFFFF" w:themeFill="background1"/>
          </w:tcPr>
          <w:p w14:paraId="70F5477E" w14:textId="77777777" w:rsidR="00827067"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14:paraId="7DCBE553" w14:textId="77777777" w:rsidTr="00916731">
        <w:trPr>
          <w:gridAfter w:val="1"/>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6D2D5E19" w14:textId="77777777" w:rsidR="00827067" w:rsidRDefault="00827067" w:rsidP="00916731">
            <w:pPr>
              <w:rPr>
                <w:b w:val="0"/>
                <w:bCs w:val="0"/>
              </w:rPr>
            </w:pPr>
          </w:p>
        </w:tc>
        <w:tc>
          <w:tcPr>
            <w:tcW w:w="1845" w:type="dxa"/>
            <w:vMerge/>
            <w:vAlign w:val="center"/>
          </w:tcPr>
          <w:p w14:paraId="007FD687"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1642" w:type="dxa"/>
            <w:tcBorders>
              <w:top w:val="single" w:sz="4" w:space="0" w:color="auto"/>
            </w:tcBorders>
            <w:shd w:val="clear" w:color="auto" w:fill="F2F2F2" w:themeFill="background1" w:themeFillShade="F2"/>
            <w:vAlign w:val="center"/>
          </w:tcPr>
          <w:p w14:paraId="4355ACD2"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b/>
                <w:bCs/>
                <w:sz w:val="16"/>
                <w:szCs w:val="16"/>
              </w:rPr>
            </w:pPr>
            <w:r w:rsidRPr="005374A6">
              <w:rPr>
                <w:sz w:val="16"/>
                <w:szCs w:val="16"/>
              </w:rPr>
              <w:t xml:space="preserve">NGOs </w:t>
            </w:r>
          </w:p>
        </w:tc>
        <w:tc>
          <w:tcPr>
            <w:tcW w:w="6296" w:type="dxa"/>
            <w:gridSpan w:val="3"/>
            <w:vMerge/>
            <w:shd w:val="clear" w:color="auto" w:fill="FFFFFF" w:themeFill="background1"/>
          </w:tcPr>
          <w:p w14:paraId="48D3BB79" w14:textId="77777777" w:rsidR="00827067"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14:paraId="545D5FE5"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4"/>
        </w:trPr>
        <w:tc>
          <w:tcPr>
            <w:cnfStyle w:val="001000000000" w:firstRow="0" w:lastRow="0" w:firstColumn="1" w:lastColumn="0" w:oddVBand="0" w:evenVBand="0" w:oddHBand="0" w:evenHBand="0" w:firstRowFirstColumn="0" w:firstRowLastColumn="0" w:lastRowFirstColumn="0" w:lastRowLastColumn="0"/>
            <w:tcW w:w="566" w:type="dxa"/>
            <w:vMerge w:val="restart"/>
            <w:shd w:val="clear" w:color="auto" w:fill="auto"/>
            <w:vAlign w:val="center"/>
          </w:tcPr>
          <w:p w14:paraId="12298F3A" w14:textId="77777777" w:rsidR="00827067" w:rsidRPr="007866F0" w:rsidRDefault="00827067" w:rsidP="00916731">
            <w:pPr>
              <w:rPr>
                <w:b w:val="0"/>
                <w:bCs w:val="0"/>
              </w:rPr>
            </w:pPr>
            <w:r>
              <w:rPr>
                <w:b w:val="0"/>
                <w:bCs w:val="0"/>
              </w:rPr>
              <w:t>2</w:t>
            </w:r>
          </w:p>
        </w:tc>
        <w:tc>
          <w:tcPr>
            <w:tcW w:w="1845" w:type="dxa"/>
            <w:vMerge w:val="restart"/>
            <w:shd w:val="clear" w:color="auto" w:fill="auto"/>
            <w:vAlign w:val="center"/>
          </w:tcPr>
          <w:p w14:paraId="5F68511A"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0420CC">
              <w:rPr>
                <w:rFonts w:cstheme="minorHAnsi"/>
              </w:rPr>
              <w:t>Promoting Health</w:t>
            </w:r>
          </w:p>
        </w:tc>
        <w:tc>
          <w:tcPr>
            <w:tcW w:w="1642" w:type="dxa"/>
            <w:tcBorders>
              <w:top w:val="single" w:sz="4" w:space="0" w:color="auto"/>
            </w:tcBorders>
            <w:shd w:val="clear" w:color="auto" w:fill="auto"/>
            <w:vAlign w:val="center"/>
          </w:tcPr>
          <w:p w14:paraId="3FFC32A7"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5374A6">
              <w:rPr>
                <w:sz w:val="16"/>
                <w:szCs w:val="16"/>
              </w:rPr>
              <w:t>Hospitals</w:t>
            </w:r>
          </w:p>
        </w:tc>
        <w:tc>
          <w:tcPr>
            <w:tcW w:w="6296" w:type="dxa"/>
            <w:gridSpan w:val="3"/>
            <w:vMerge w:val="restart"/>
            <w:tcBorders>
              <w:top w:val="single" w:sz="4" w:space="0" w:color="auto"/>
            </w:tcBorders>
            <w:shd w:val="clear" w:color="auto" w:fill="FFFFFF" w:themeFill="background1"/>
          </w:tcPr>
          <w:p w14:paraId="49301333"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14:paraId="2CFEC102"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1D34C243" w14:textId="77777777" w:rsidR="00827067" w:rsidRDefault="00827067" w:rsidP="00916731">
            <w:pPr>
              <w:rPr>
                <w:b w:val="0"/>
                <w:bCs w:val="0"/>
              </w:rPr>
            </w:pPr>
          </w:p>
        </w:tc>
        <w:tc>
          <w:tcPr>
            <w:tcW w:w="1845" w:type="dxa"/>
            <w:vMerge/>
            <w:shd w:val="clear" w:color="auto" w:fill="auto"/>
            <w:vAlign w:val="center"/>
          </w:tcPr>
          <w:p w14:paraId="0C0D57AA"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1642" w:type="dxa"/>
            <w:tcBorders>
              <w:top w:val="single" w:sz="4" w:space="0" w:color="auto"/>
            </w:tcBorders>
            <w:shd w:val="clear" w:color="auto" w:fill="F2F2F2" w:themeFill="background1" w:themeFillShade="F2"/>
            <w:vAlign w:val="center"/>
          </w:tcPr>
          <w:p w14:paraId="76E8C7A2"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b/>
                <w:bCs/>
                <w:sz w:val="16"/>
                <w:szCs w:val="16"/>
              </w:rPr>
            </w:pPr>
            <w:r w:rsidRPr="005374A6">
              <w:rPr>
                <w:sz w:val="16"/>
                <w:szCs w:val="16"/>
              </w:rPr>
              <w:t xml:space="preserve">HMOs </w:t>
            </w:r>
          </w:p>
        </w:tc>
        <w:tc>
          <w:tcPr>
            <w:tcW w:w="6296" w:type="dxa"/>
            <w:gridSpan w:val="3"/>
            <w:vMerge/>
            <w:shd w:val="clear" w:color="auto" w:fill="FFFFFF" w:themeFill="background1"/>
          </w:tcPr>
          <w:p w14:paraId="5B3F7881"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14:paraId="63223CD4"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443F42E4" w14:textId="77777777" w:rsidR="00827067" w:rsidRDefault="00827067" w:rsidP="00916731">
            <w:pPr>
              <w:rPr>
                <w:b w:val="0"/>
                <w:bCs w:val="0"/>
              </w:rPr>
            </w:pPr>
          </w:p>
        </w:tc>
        <w:tc>
          <w:tcPr>
            <w:tcW w:w="1845" w:type="dxa"/>
            <w:vMerge/>
            <w:shd w:val="clear" w:color="auto" w:fill="auto"/>
            <w:vAlign w:val="center"/>
          </w:tcPr>
          <w:p w14:paraId="49F60483"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rPr>
            </w:pPr>
          </w:p>
        </w:tc>
        <w:tc>
          <w:tcPr>
            <w:tcW w:w="1642" w:type="dxa"/>
            <w:tcBorders>
              <w:top w:val="single" w:sz="4" w:space="0" w:color="auto"/>
            </w:tcBorders>
            <w:shd w:val="clear" w:color="auto" w:fill="auto"/>
            <w:vAlign w:val="center"/>
          </w:tcPr>
          <w:p w14:paraId="7E17EDB4"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b/>
                <w:bCs/>
                <w:sz w:val="16"/>
                <w:szCs w:val="16"/>
              </w:rPr>
            </w:pPr>
            <w:r w:rsidRPr="005374A6">
              <w:rPr>
                <w:sz w:val="16"/>
                <w:szCs w:val="16"/>
              </w:rPr>
              <w:t>Health Departments</w:t>
            </w:r>
          </w:p>
        </w:tc>
        <w:tc>
          <w:tcPr>
            <w:tcW w:w="6296" w:type="dxa"/>
            <w:gridSpan w:val="3"/>
            <w:vMerge/>
            <w:shd w:val="clear" w:color="auto" w:fill="FFFFFF" w:themeFill="background1"/>
          </w:tcPr>
          <w:p w14:paraId="7707039B"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14:paraId="7A6B3457"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33848408" w14:textId="77777777" w:rsidR="00827067" w:rsidRDefault="00827067" w:rsidP="00916731">
            <w:pPr>
              <w:rPr>
                <w:b w:val="0"/>
                <w:bCs w:val="0"/>
              </w:rPr>
            </w:pPr>
          </w:p>
        </w:tc>
        <w:tc>
          <w:tcPr>
            <w:tcW w:w="1845" w:type="dxa"/>
            <w:vMerge/>
            <w:shd w:val="clear" w:color="auto" w:fill="auto"/>
            <w:vAlign w:val="center"/>
          </w:tcPr>
          <w:p w14:paraId="7DC9F9C6"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1642" w:type="dxa"/>
            <w:tcBorders>
              <w:top w:val="single" w:sz="4" w:space="0" w:color="auto"/>
            </w:tcBorders>
            <w:shd w:val="clear" w:color="auto" w:fill="F2F2F2" w:themeFill="background1" w:themeFillShade="F2"/>
            <w:vAlign w:val="center"/>
          </w:tcPr>
          <w:p w14:paraId="48801D16"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b/>
                <w:bCs/>
                <w:sz w:val="16"/>
                <w:szCs w:val="16"/>
              </w:rPr>
            </w:pPr>
            <w:r w:rsidRPr="005374A6">
              <w:rPr>
                <w:sz w:val="16"/>
                <w:szCs w:val="16"/>
              </w:rPr>
              <w:t xml:space="preserve">Government </w:t>
            </w:r>
          </w:p>
        </w:tc>
        <w:tc>
          <w:tcPr>
            <w:tcW w:w="6296" w:type="dxa"/>
            <w:gridSpan w:val="3"/>
            <w:vMerge/>
            <w:shd w:val="clear" w:color="auto" w:fill="FFFFFF" w:themeFill="background1"/>
          </w:tcPr>
          <w:p w14:paraId="75E8AE14"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14:paraId="710563BE"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7DC3F034" w14:textId="77777777" w:rsidR="00827067" w:rsidRDefault="00827067" w:rsidP="00916731">
            <w:pPr>
              <w:rPr>
                <w:b w:val="0"/>
                <w:bCs w:val="0"/>
              </w:rPr>
            </w:pPr>
          </w:p>
        </w:tc>
        <w:tc>
          <w:tcPr>
            <w:tcW w:w="1845" w:type="dxa"/>
            <w:vMerge/>
            <w:shd w:val="clear" w:color="auto" w:fill="auto"/>
            <w:vAlign w:val="center"/>
          </w:tcPr>
          <w:p w14:paraId="60E2EBCE"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rPr>
            </w:pPr>
          </w:p>
        </w:tc>
        <w:tc>
          <w:tcPr>
            <w:tcW w:w="1642" w:type="dxa"/>
            <w:tcBorders>
              <w:top w:val="single" w:sz="4" w:space="0" w:color="auto"/>
            </w:tcBorders>
            <w:shd w:val="clear" w:color="auto" w:fill="auto"/>
            <w:vAlign w:val="center"/>
          </w:tcPr>
          <w:p w14:paraId="7C7D33D8"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b/>
                <w:bCs/>
                <w:sz w:val="16"/>
                <w:szCs w:val="16"/>
              </w:rPr>
            </w:pPr>
            <w:r w:rsidRPr="005374A6">
              <w:rPr>
                <w:sz w:val="16"/>
                <w:szCs w:val="16"/>
              </w:rPr>
              <w:t>Research Institutes</w:t>
            </w:r>
          </w:p>
        </w:tc>
        <w:tc>
          <w:tcPr>
            <w:tcW w:w="6296" w:type="dxa"/>
            <w:gridSpan w:val="3"/>
            <w:vMerge/>
            <w:shd w:val="clear" w:color="auto" w:fill="FFFFFF" w:themeFill="background1"/>
          </w:tcPr>
          <w:p w14:paraId="6A3AE8E4"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14:paraId="7AB30CCA"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76D065F5" w14:textId="77777777" w:rsidR="00827067" w:rsidRDefault="00827067" w:rsidP="00916731">
            <w:pPr>
              <w:rPr>
                <w:b w:val="0"/>
                <w:bCs w:val="0"/>
              </w:rPr>
            </w:pPr>
          </w:p>
        </w:tc>
        <w:tc>
          <w:tcPr>
            <w:tcW w:w="1845" w:type="dxa"/>
            <w:vMerge/>
            <w:shd w:val="clear" w:color="auto" w:fill="auto"/>
            <w:vAlign w:val="center"/>
          </w:tcPr>
          <w:p w14:paraId="33E4649C"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1642" w:type="dxa"/>
            <w:tcBorders>
              <w:top w:val="single" w:sz="4" w:space="0" w:color="auto"/>
            </w:tcBorders>
            <w:shd w:val="clear" w:color="auto" w:fill="F2F2F2" w:themeFill="background1" w:themeFillShade="F2"/>
            <w:vAlign w:val="center"/>
          </w:tcPr>
          <w:p w14:paraId="5BF49135"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b/>
                <w:bCs/>
                <w:sz w:val="16"/>
                <w:szCs w:val="16"/>
              </w:rPr>
            </w:pPr>
            <w:r w:rsidRPr="005374A6">
              <w:rPr>
                <w:sz w:val="16"/>
                <w:szCs w:val="16"/>
              </w:rPr>
              <w:t xml:space="preserve">NGOs </w:t>
            </w:r>
          </w:p>
        </w:tc>
        <w:tc>
          <w:tcPr>
            <w:tcW w:w="6296" w:type="dxa"/>
            <w:gridSpan w:val="3"/>
            <w:vMerge/>
            <w:shd w:val="clear" w:color="auto" w:fill="FFFFFF" w:themeFill="background1"/>
          </w:tcPr>
          <w:p w14:paraId="5073849B"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14:paraId="27AE9C63"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41FEA375" w14:textId="77777777" w:rsidR="00827067" w:rsidRPr="007866F0" w:rsidRDefault="00827067" w:rsidP="00916731">
            <w:pPr>
              <w:rPr>
                <w:b w:val="0"/>
                <w:bCs w:val="0"/>
              </w:rPr>
            </w:pPr>
            <w:r>
              <w:rPr>
                <w:b w:val="0"/>
                <w:bCs w:val="0"/>
              </w:rPr>
              <w:t>3</w:t>
            </w:r>
          </w:p>
        </w:tc>
        <w:tc>
          <w:tcPr>
            <w:tcW w:w="1845" w:type="dxa"/>
            <w:vMerge w:val="restart"/>
            <w:vAlign w:val="center"/>
          </w:tcPr>
          <w:p w14:paraId="60D1A5EE"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r w:rsidRPr="000420CC">
              <w:rPr>
                <w:rFonts w:cstheme="minorHAnsi"/>
              </w:rPr>
              <w:t>Law, Policy &amp; Ethics</w:t>
            </w:r>
          </w:p>
        </w:tc>
        <w:tc>
          <w:tcPr>
            <w:tcW w:w="1642" w:type="dxa"/>
            <w:tcBorders>
              <w:top w:val="single" w:sz="4" w:space="0" w:color="auto"/>
            </w:tcBorders>
            <w:shd w:val="clear" w:color="auto" w:fill="auto"/>
            <w:vAlign w:val="center"/>
          </w:tcPr>
          <w:p w14:paraId="65D780E9"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Hospitals</w:t>
            </w:r>
          </w:p>
        </w:tc>
        <w:tc>
          <w:tcPr>
            <w:tcW w:w="6296" w:type="dxa"/>
            <w:gridSpan w:val="3"/>
            <w:vMerge w:val="restart"/>
            <w:tcBorders>
              <w:top w:val="single" w:sz="4" w:space="0" w:color="auto"/>
            </w:tcBorders>
            <w:shd w:val="clear" w:color="auto" w:fill="FFFFFF" w:themeFill="background1"/>
          </w:tcPr>
          <w:p w14:paraId="1779689A" w14:textId="77777777" w:rsidR="00827067"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14:paraId="7C5A221F" w14:textId="77777777" w:rsidTr="00916731">
        <w:trPr>
          <w:gridAfter w:val="1"/>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70B23D88" w14:textId="77777777" w:rsidR="00827067" w:rsidRDefault="00827067" w:rsidP="00916731">
            <w:pPr>
              <w:rPr>
                <w:b w:val="0"/>
                <w:bCs w:val="0"/>
              </w:rPr>
            </w:pPr>
          </w:p>
        </w:tc>
        <w:tc>
          <w:tcPr>
            <w:tcW w:w="1845" w:type="dxa"/>
            <w:vMerge/>
            <w:vAlign w:val="center"/>
          </w:tcPr>
          <w:p w14:paraId="00EF73C2"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1642" w:type="dxa"/>
            <w:tcBorders>
              <w:top w:val="single" w:sz="4" w:space="0" w:color="auto"/>
            </w:tcBorders>
            <w:shd w:val="clear" w:color="auto" w:fill="F2F2F2" w:themeFill="background1" w:themeFillShade="F2"/>
            <w:vAlign w:val="center"/>
          </w:tcPr>
          <w:p w14:paraId="7D389BEF"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HMOs </w:t>
            </w:r>
          </w:p>
        </w:tc>
        <w:tc>
          <w:tcPr>
            <w:tcW w:w="6296" w:type="dxa"/>
            <w:gridSpan w:val="3"/>
            <w:vMerge/>
            <w:shd w:val="clear" w:color="auto" w:fill="FFFFFF" w:themeFill="background1"/>
          </w:tcPr>
          <w:p w14:paraId="7FC32472" w14:textId="77777777" w:rsidR="00827067"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14:paraId="5CC38934"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28DBF114" w14:textId="77777777" w:rsidR="00827067" w:rsidRDefault="00827067" w:rsidP="00916731">
            <w:pPr>
              <w:rPr>
                <w:b w:val="0"/>
                <w:bCs w:val="0"/>
              </w:rPr>
            </w:pPr>
          </w:p>
        </w:tc>
        <w:tc>
          <w:tcPr>
            <w:tcW w:w="1845" w:type="dxa"/>
            <w:vMerge/>
            <w:vAlign w:val="center"/>
          </w:tcPr>
          <w:p w14:paraId="18BC62CF"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rPr>
            </w:pPr>
          </w:p>
        </w:tc>
        <w:tc>
          <w:tcPr>
            <w:tcW w:w="1642" w:type="dxa"/>
            <w:tcBorders>
              <w:top w:val="single" w:sz="4" w:space="0" w:color="auto"/>
            </w:tcBorders>
            <w:shd w:val="clear" w:color="auto" w:fill="auto"/>
            <w:vAlign w:val="center"/>
          </w:tcPr>
          <w:p w14:paraId="0E27712D"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Health Departments</w:t>
            </w:r>
          </w:p>
        </w:tc>
        <w:tc>
          <w:tcPr>
            <w:tcW w:w="6296" w:type="dxa"/>
            <w:gridSpan w:val="3"/>
            <w:vMerge/>
            <w:shd w:val="clear" w:color="auto" w:fill="FFFFFF" w:themeFill="background1"/>
          </w:tcPr>
          <w:p w14:paraId="1A2D73E3" w14:textId="77777777" w:rsidR="00827067"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14:paraId="071C242D" w14:textId="77777777" w:rsidTr="00916731">
        <w:trPr>
          <w:gridAfter w:val="1"/>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54738381" w14:textId="77777777" w:rsidR="00827067" w:rsidRDefault="00827067" w:rsidP="00916731">
            <w:pPr>
              <w:rPr>
                <w:b w:val="0"/>
                <w:bCs w:val="0"/>
              </w:rPr>
            </w:pPr>
          </w:p>
        </w:tc>
        <w:tc>
          <w:tcPr>
            <w:tcW w:w="1845" w:type="dxa"/>
            <w:vMerge/>
            <w:vAlign w:val="center"/>
          </w:tcPr>
          <w:p w14:paraId="6E88D01D"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1642" w:type="dxa"/>
            <w:tcBorders>
              <w:top w:val="single" w:sz="4" w:space="0" w:color="auto"/>
            </w:tcBorders>
            <w:shd w:val="clear" w:color="auto" w:fill="F2F2F2" w:themeFill="background1" w:themeFillShade="F2"/>
            <w:vAlign w:val="center"/>
          </w:tcPr>
          <w:p w14:paraId="11A4EA17"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Government </w:t>
            </w:r>
          </w:p>
        </w:tc>
        <w:tc>
          <w:tcPr>
            <w:tcW w:w="6296" w:type="dxa"/>
            <w:gridSpan w:val="3"/>
            <w:vMerge/>
            <w:shd w:val="clear" w:color="auto" w:fill="FFFFFF" w:themeFill="background1"/>
          </w:tcPr>
          <w:p w14:paraId="7EB52A13" w14:textId="77777777" w:rsidR="00827067"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14:paraId="15F880AF"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5DA47CD5" w14:textId="77777777" w:rsidR="00827067" w:rsidRDefault="00827067" w:rsidP="00916731">
            <w:pPr>
              <w:rPr>
                <w:b w:val="0"/>
                <w:bCs w:val="0"/>
              </w:rPr>
            </w:pPr>
          </w:p>
        </w:tc>
        <w:tc>
          <w:tcPr>
            <w:tcW w:w="1845" w:type="dxa"/>
            <w:vMerge/>
            <w:vAlign w:val="center"/>
          </w:tcPr>
          <w:p w14:paraId="0A55D0D9"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rPr>
            </w:pPr>
          </w:p>
        </w:tc>
        <w:tc>
          <w:tcPr>
            <w:tcW w:w="1642" w:type="dxa"/>
            <w:tcBorders>
              <w:top w:val="single" w:sz="4" w:space="0" w:color="auto"/>
            </w:tcBorders>
            <w:shd w:val="clear" w:color="auto" w:fill="auto"/>
            <w:vAlign w:val="center"/>
          </w:tcPr>
          <w:p w14:paraId="1939C3AA"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Research Institutes</w:t>
            </w:r>
          </w:p>
        </w:tc>
        <w:tc>
          <w:tcPr>
            <w:tcW w:w="6296" w:type="dxa"/>
            <w:gridSpan w:val="3"/>
            <w:vMerge/>
            <w:shd w:val="clear" w:color="auto" w:fill="FFFFFF" w:themeFill="background1"/>
          </w:tcPr>
          <w:p w14:paraId="58141863" w14:textId="77777777" w:rsidR="00827067"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14:paraId="4F7B656A" w14:textId="77777777" w:rsidTr="00916731">
        <w:trPr>
          <w:gridAfter w:val="1"/>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796D7092" w14:textId="77777777" w:rsidR="00827067" w:rsidRDefault="00827067" w:rsidP="00916731">
            <w:pPr>
              <w:rPr>
                <w:b w:val="0"/>
                <w:bCs w:val="0"/>
              </w:rPr>
            </w:pPr>
          </w:p>
        </w:tc>
        <w:tc>
          <w:tcPr>
            <w:tcW w:w="1845" w:type="dxa"/>
            <w:vMerge/>
            <w:vAlign w:val="center"/>
          </w:tcPr>
          <w:p w14:paraId="76847750"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1642" w:type="dxa"/>
            <w:tcBorders>
              <w:top w:val="single" w:sz="4" w:space="0" w:color="auto"/>
            </w:tcBorders>
            <w:shd w:val="clear" w:color="auto" w:fill="F2F2F2" w:themeFill="background1" w:themeFillShade="F2"/>
            <w:vAlign w:val="center"/>
          </w:tcPr>
          <w:p w14:paraId="52E23604"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NGOs </w:t>
            </w:r>
          </w:p>
        </w:tc>
        <w:tc>
          <w:tcPr>
            <w:tcW w:w="6296" w:type="dxa"/>
            <w:gridSpan w:val="3"/>
            <w:vMerge/>
            <w:shd w:val="clear" w:color="auto" w:fill="FFFFFF" w:themeFill="background1"/>
          </w:tcPr>
          <w:p w14:paraId="4B3F1E54" w14:textId="77777777" w:rsidR="00827067"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2B1A4372"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4"/>
        </w:trPr>
        <w:tc>
          <w:tcPr>
            <w:cnfStyle w:val="001000000000" w:firstRow="0" w:lastRow="0" w:firstColumn="1" w:lastColumn="0" w:oddVBand="0" w:evenVBand="0" w:oddHBand="0" w:evenHBand="0" w:firstRowFirstColumn="0" w:firstRowLastColumn="0" w:lastRowFirstColumn="0" w:lastRowLastColumn="0"/>
            <w:tcW w:w="566" w:type="dxa"/>
            <w:vMerge w:val="restart"/>
            <w:shd w:val="clear" w:color="auto" w:fill="auto"/>
            <w:vAlign w:val="center"/>
          </w:tcPr>
          <w:p w14:paraId="4BEE78BC" w14:textId="77777777" w:rsidR="00827067" w:rsidRPr="007866F0" w:rsidRDefault="00827067" w:rsidP="00916731">
            <w:pPr>
              <w:rPr>
                <w:b w:val="0"/>
                <w:bCs w:val="0"/>
              </w:rPr>
            </w:pPr>
            <w:r>
              <w:rPr>
                <w:b w:val="0"/>
                <w:bCs w:val="0"/>
              </w:rPr>
              <w:t>4</w:t>
            </w:r>
          </w:p>
        </w:tc>
        <w:tc>
          <w:tcPr>
            <w:tcW w:w="1845" w:type="dxa"/>
            <w:vMerge w:val="restart"/>
            <w:shd w:val="clear" w:color="auto" w:fill="auto"/>
            <w:vAlign w:val="center"/>
          </w:tcPr>
          <w:p w14:paraId="169AAD59"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0420CC">
              <w:rPr>
                <w:rFonts w:cstheme="minorHAnsi"/>
                <w:lang w:val="en-GB"/>
              </w:rPr>
              <w:t>One Health &amp; Health Security</w:t>
            </w:r>
            <w:r w:rsidRPr="000420CC">
              <w:rPr>
                <w:rFonts w:cstheme="minorHAnsi"/>
              </w:rPr>
              <w:t xml:space="preserve"> </w:t>
            </w:r>
          </w:p>
        </w:tc>
        <w:tc>
          <w:tcPr>
            <w:tcW w:w="1642" w:type="dxa"/>
            <w:tcBorders>
              <w:top w:val="single" w:sz="4" w:space="0" w:color="auto"/>
            </w:tcBorders>
            <w:shd w:val="clear" w:color="auto" w:fill="auto"/>
            <w:vAlign w:val="center"/>
          </w:tcPr>
          <w:p w14:paraId="46F8FC22"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5374A6">
              <w:rPr>
                <w:sz w:val="16"/>
                <w:szCs w:val="16"/>
              </w:rPr>
              <w:t>Hospitals</w:t>
            </w:r>
          </w:p>
        </w:tc>
        <w:tc>
          <w:tcPr>
            <w:tcW w:w="6296" w:type="dxa"/>
            <w:gridSpan w:val="3"/>
            <w:vMerge w:val="restart"/>
            <w:tcBorders>
              <w:top w:val="single" w:sz="4" w:space="0" w:color="auto"/>
            </w:tcBorders>
            <w:shd w:val="clear" w:color="auto" w:fill="FFFFFF" w:themeFill="background1"/>
          </w:tcPr>
          <w:p w14:paraId="58ED8528"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238AF966"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299A462E" w14:textId="77777777" w:rsidR="00827067" w:rsidRDefault="00827067" w:rsidP="00916731">
            <w:pPr>
              <w:rPr>
                <w:b w:val="0"/>
                <w:bCs w:val="0"/>
              </w:rPr>
            </w:pPr>
          </w:p>
        </w:tc>
        <w:tc>
          <w:tcPr>
            <w:tcW w:w="1845" w:type="dxa"/>
            <w:vMerge/>
            <w:shd w:val="clear" w:color="auto" w:fill="auto"/>
            <w:vAlign w:val="center"/>
          </w:tcPr>
          <w:p w14:paraId="1E831D6B"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270C4905"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5374A6">
              <w:rPr>
                <w:sz w:val="16"/>
                <w:szCs w:val="16"/>
              </w:rPr>
              <w:t xml:space="preserve">HMOs </w:t>
            </w:r>
          </w:p>
        </w:tc>
        <w:tc>
          <w:tcPr>
            <w:tcW w:w="6296" w:type="dxa"/>
            <w:gridSpan w:val="3"/>
            <w:vMerge/>
            <w:shd w:val="clear" w:color="auto" w:fill="FFFFFF" w:themeFill="background1"/>
          </w:tcPr>
          <w:p w14:paraId="1D5A12AB"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22D86DF1"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258E7847" w14:textId="77777777" w:rsidR="00827067" w:rsidRDefault="00827067" w:rsidP="00916731">
            <w:pPr>
              <w:rPr>
                <w:b w:val="0"/>
                <w:bCs w:val="0"/>
              </w:rPr>
            </w:pPr>
          </w:p>
        </w:tc>
        <w:tc>
          <w:tcPr>
            <w:tcW w:w="1845" w:type="dxa"/>
            <w:vMerge/>
            <w:shd w:val="clear" w:color="auto" w:fill="auto"/>
            <w:vAlign w:val="center"/>
          </w:tcPr>
          <w:p w14:paraId="65A8F470"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auto"/>
            <w:vAlign w:val="center"/>
          </w:tcPr>
          <w:p w14:paraId="1DB652D1"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5374A6">
              <w:rPr>
                <w:sz w:val="16"/>
                <w:szCs w:val="16"/>
              </w:rPr>
              <w:t>Health Departments</w:t>
            </w:r>
          </w:p>
        </w:tc>
        <w:tc>
          <w:tcPr>
            <w:tcW w:w="6296" w:type="dxa"/>
            <w:gridSpan w:val="3"/>
            <w:vMerge/>
            <w:shd w:val="clear" w:color="auto" w:fill="FFFFFF" w:themeFill="background1"/>
          </w:tcPr>
          <w:p w14:paraId="7693E581"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08D33E3E"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63FE7590" w14:textId="77777777" w:rsidR="00827067" w:rsidRDefault="00827067" w:rsidP="00916731">
            <w:pPr>
              <w:rPr>
                <w:b w:val="0"/>
                <w:bCs w:val="0"/>
              </w:rPr>
            </w:pPr>
          </w:p>
        </w:tc>
        <w:tc>
          <w:tcPr>
            <w:tcW w:w="1845" w:type="dxa"/>
            <w:vMerge/>
            <w:shd w:val="clear" w:color="auto" w:fill="auto"/>
            <w:vAlign w:val="center"/>
          </w:tcPr>
          <w:p w14:paraId="33F10C4D"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4171AA88"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5374A6">
              <w:rPr>
                <w:sz w:val="16"/>
                <w:szCs w:val="16"/>
              </w:rPr>
              <w:t xml:space="preserve">Government </w:t>
            </w:r>
          </w:p>
        </w:tc>
        <w:tc>
          <w:tcPr>
            <w:tcW w:w="6296" w:type="dxa"/>
            <w:gridSpan w:val="3"/>
            <w:vMerge/>
            <w:shd w:val="clear" w:color="auto" w:fill="FFFFFF" w:themeFill="background1"/>
          </w:tcPr>
          <w:p w14:paraId="40A804F7"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4512434F"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2B078114" w14:textId="77777777" w:rsidR="00827067" w:rsidRDefault="00827067" w:rsidP="00916731">
            <w:pPr>
              <w:rPr>
                <w:b w:val="0"/>
                <w:bCs w:val="0"/>
              </w:rPr>
            </w:pPr>
          </w:p>
        </w:tc>
        <w:tc>
          <w:tcPr>
            <w:tcW w:w="1845" w:type="dxa"/>
            <w:vMerge/>
            <w:shd w:val="clear" w:color="auto" w:fill="auto"/>
            <w:vAlign w:val="center"/>
          </w:tcPr>
          <w:p w14:paraId="59EFAAB7"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auto"/>
            <w:vAlign w:val="center"/>
          </w:tcPr>
          <w:p w14:paraId="5A750F23"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5374A6">
              <w:rPr>
                <w:sz w:val="16"/>
                <w:szCs w:val="16"/>
              </w:rPr>
              <w:t>Research Institutes</w:t>
            </w:r>
          </w:p>
        </w:tc>
        <w:tc>
          <w:tcPr>
            <w:tcW w:w="6296" w:type="dxa"/>
            <w:gridSpan w:val="3"/>
            <w:vMerge/>
            <w:shd w:val="clear" w:color="auto" w:fill="FFFFFF" w:themeFill="background1"/>
          </w:tcPr>
          <w:p w14:paraId="57D297B1"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5CADA222"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68ACF7A7" w14:textId="77777777" w:rsidR="00827067" w:rsidRDefault="00827067" w:rsidP="00916731">
            <w:pPr>
              <w:rPr>
                <w:b w:val="0"/>
                <w:bCs w:val="0"/>
              </w:rPr>
            </w:pPr>
          </w:p>
        </w:tc>
        <w:tc>
          <w:tcPr>
            <w:tcW w:w="1845" w:type="dxa"/>
            <w:vMerge/>
            <w:shd w:val="clear" w:color="auto" w:fill="auto"/>
            <w:vAlign w:val="center"/>
          </w:tcPr>
          <w:p w14:paraId="4EA5A639"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43E6A968"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5374A6">
              <w:rPr>
                <w:sz w:val="16"/>
                <w:szCs w:val="16"/>
              </w:rPr>
              <w:t xml:space="preserve">NGOs </w:t>
            </w:r>
          </w:p>
        </w:tc>
        <w:tc>
          <w:tcPr>
            <w:tcW w:w="6296" w:type="dxa"/>
            <w:gridSpan w:val="3"/>
            <w:vMerge/>
            <w:shd w:val="clear" w:color="auto" w:fill="FFFFFF" w:themeFill="background1"/>
          </w:tcPr>
          <w:p w14:paraId="02FDC650"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7E04AC63"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0C31DF9A" w14:textId="77777777" w:rsidR="00827067" w:rsidRPr="007866F0" w:rsidRDefault="00827067" w:rsidP="00916731">
            <w:pPr>
              <w:rPr>
                <w:b w:val="0"/>
                <w:bCs w:val="0"/>
              </w:rPr>
            </w:pPr>
            <w:r>
              <w:rPr>
                <w:b w:val="0"/>
                <w:bCs w:val="0"/>
              </w:rPr>
              <w:t>5</w:t>
            </w:r>
          </w:p>
        </w:tc>
        <w:tc>
          <w:tcPr>
            <w:tcW w:w="1845" w:type="dxa"/>
            <w:vMerge w:val="restart"/>
            <w:vAlign w:val="center"/>
          </w:tcPr>
          <w:p w14:paraId="705BDAFA"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0420CC">
              <w:rPr>
                <w:rFonts w:cstheme="minorHAnsi"/>
                <w:lang w:val="en-GB"/>
              </w:rPr>
              <w:t>Leadership &amp; Systems Thinking</w:t>
            </w:r>
          </w:p>
        </w:tc>
        <w:tc>
          <w:tcPr>
            <w:tcW w:w="1642" w:type="dxa"/>
            <w:tcBorders>
              <w:top w:val="single" w:sz="4" w:space="0" w:color="auto"/>
            </w:tcBorders>
            <w:shd w:val="clear" w:color="auto" w:fill="auto"/>
            <w:vAlign w:val="center"/>
          </w:tcPr>
          <w:p w14:paraId="0EECA654"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5374A6">
              <w:rPr>
                <w:sz w:val="16"/>
                <w:szCs w:val="16"/>
              </w:rPr>
              <w:t>Hospitals</w:t>
            </w:r>
          </w:p>
        </w:tc>
        <w:tc>
          <w:tcPr>
            <w:tcW w:w="6296" w:type="dxa"/>
            <w:gridSpan w:val="3"/>
            <w:vMerge w:val="restart"/>
            <w:tcBorders>
              <w:top w:val="single" w:sz="4" w:space="0" w:color="auto"/>
            </w:tcBorders>
            <w:shd w:val="clear" w:color="auto" w:fill="FFFFFF" w:themeFill="background1"/>
          </w:tcPr>
          <w:p w14:paraId="27B5A196"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04AFA407" w14:textId="77777777" w:rsidTr="00916731">
        <w:trPr>
          <w:gridAfter w:val="1"/>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14565B50" w14:textId="77777777" w:rsidR="00827067" w:rsidRDefault="00827067" w:rsidP="00916731">
            <w:pPr>
              <w:rPr>
                <w:b w:val="0"/>
                <w:bCs w:val="0"/>
              </w:rPr>
            </w:pPr>
          </w:p>
        </w:tc>
        <w:tc>
          <w:tcPr>
            <w:tcW w:w="1845" w:type="dxa"/>
            <w:vMerge/>
            <w:vAlign w:val="center"/>
          </w:tcPr>
          <w:p w14:paraId="4FF9BD97"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3AEB262B"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5374A6">
              <w:rPr>
                <w:sz w:val="16"/>
                <w:szCs w:val="16"/>
              </w:rPr>
              <w:t xml:space="preserve">HMOs </w:t>
            </w:r>
          </w:p>
        </w:tc>
        <w:tc>
          <w:tcPr>
            <w:tcW w:w="6296" w:type="dxa"/>
            <w:gridSpan w:val="3"/>
            <w:vMerge/>
            <w:shd w:val="clear" w:color="auto" w:fill="FFFFFF" w:themeFill="background1"/>
          </w:tcPr>
          <w:p w14:paraId="6A241111"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47435378"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613454C4" w14:textId="77777777" w:rsidR="00827067" w:rsidRDefault="00827067" w:rsidP="00916731">
            <w:pPr>
              <w:rPr>
                <w:b w:val="0"/>
                <w:bCs w:val="0"/>
              </w:rPr>
            </w:pPr>
          </w:p>
        </w:tc>
        <w:tc>
          <w:tcPr>
            <w:tcW w:w="1845" w:type="dxa"/>
            <w:vMerge/>
            <w:vAlign w:val="center"/>
          </w:tcPr>
          <w:p w14:paraId="2FA4D432"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auto"/>
            <w:vAlign w:val="center"/>
          </w:tcPr>
          <w:p w14:paraId="616D58B4"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5374A6">
              <w:rPr>
                <w:sz w:val="16"/>
                <w:szCs w:val="16"/>
              </w:rPr>
              <w:t>Health Departments</w:t>
            </w:r>
          </w:p>
        </w:tc>
        <w:tc>
          <w:tcPr>
            <w:tcW w:w="6296" w:type="dxa"/>
            <w:gridSpan w:val="3"/>
            <w:vMerge/>
            <w:shd w:val="clear" w:color="auto" w:fill="FFFFFF" w:themeFill="background1"/>
          </w:tcPr>
          <w:p w14:paraId="3AF0E9BA"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4861B9C3" w14:textId="77777777" w:rsidTr="00916731">
        <w:trPr>
          <w:gridAfter w:val="1"/>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7CE606B2" w14:textId="77777777" w:rsidR="00827067" w:rsidRDefault="00827067" w:rsidP="00916731">
            <w:pPr>
              <w:rPr>
                <w:b w:val="0"/>
                <w:bCs w:val="0"/>
              </w:rPr>
            </w:pPr>
          </w:p>
        </w:tc>
        <w:tc>
          <w:tcPr>
            <w:tcW w:w="1845" w:type="dxa"/>
            <w:vMerge/>
            <w:vAlign w:val="center"/>
          </w:tcPr>
          <w:p w14:paraId="1F9BCE48"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37455E1F"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5374A6">
              <w:rPr>
                <w:sz w:val="16"/>
                <w:szCs w:val="16"/>
              </w:rPr>
              <w:t xml:space="preserve">Government </w:t>
            </w:r>
          </w:p>
        </w:tc>
        <w:tc>
          <w:tcPr>
            <w:tcW w:w="6296" w:type="dxa"/>
            <w:gridSpan w:val="3"/>
            <w:vMerge/>
            <w:shd w:val="clear" w:color="auto" w:fill="FFFFFF" w:themeFill="background1"/>
          </w:tcPr>
          <w:p w14:paraId="7B38AD6A"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1DA27073"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68204A39" w14:textId="77777777" w:rsidR="00827067" w:rsidRDefault="00827067" w:rsidP="00916731">
            <w:pPr>
              <w:rPr>
                <w:b w:val="0"/>
                <w:bCs w:val="0"/>
              </w:rPr>
            </w:pPr>
          </w:p>
        </w:tc>
        <w:tc>
          <w:tcPr>
            <w:tcW w:w="1845" w:type="dxa"/>
            <w:vMerge/>
            <w:vAlign w:val="center"/>
          </w:tcPr>
          <w:p w14:paraId="39CC6B7D"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auto"/>
            <w:vAlign w:val="center"/>
          </w:tcPr>
          <w:p w14:paraId="72445AC5"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5374A6">
              <w:rPr>
                <w:sz w:val="16"/>
                <w:szCs w:val="16"/>
              </w:rPr>
              <w:t>Research Institutes</w:t>
            </w:r>
          </w:p>
        </w:tc>
        <w:tc>
          <w:tcPr>
            <w:tcW w:w="6296" w:type="dxa"/>
            <w:gridSpan w:val="3"/>
            <w:vMerge/>
            <w:shd w:val="clear" w:color="auto" w:fill="FFFFFF" w:themeFill="background1"/>
          </w:tcPr>
          <w:p w14:paraId="435B38E5"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07AEBC82" w14:textId="77777777" w:rsidTr="00916731">
        <w:trPr>
          <w:gridAfter w:val="1"/>
          <w:wAfter w:w="36" w:type="dxa"/>
          <w:trHeight w:val="125"/>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7BC0BBA6" w14:textId="77777777" w:rsidR="00827067" w:rsidRDefault="00827067" w:rsidP="00916731">
            <w:pPr>
              <w:rPr>
                <w:b w:val="0"/>
                <w:bCs w:val="0"/>
              </w:rPr>
            </w:pPr>
          </w:p>
        </w:tc>
        <w:tc>
          <w:tcPr>
            <w:tcW w:w="1845" w:type="dxa"/>
            <w:vMerge/>
            <w:vAlign w:val="center"/>
          </w:tcPr>
          <w:p w14:paraId="2BEBC146"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0E62588C"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5374A6">
              <w:rPr>
                <w:sz w:val="16"/>
                <w:szCs w:val="16"/>
              </w:rPr>
              <w:t xml:space="preserve">NGOs </w:t>
            </w:r>
          </w:p>
        </w:tc>
        <w:tc>
          <w:tcPr>
            <w:tcW w:w="6296" w:type="dxa"/>
            <w:gridSpan w:val="3"/>
            <w:vMerge/>
            <w:shd w:val="clear" w:color="auto" w:fill="FFFFFF" w:themeFill="background1"/>
          </w:tcPr>
          <w:p w14:paraId="6DEBBC96"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14:paraId="235DEBE4"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4"/>
        </w:trPr>
        <w:tc>
          <w:tcPr>
            <w:cnfStyle w:val="001000000000" w:firstRow="0" w:lastRow="0" w:firstColumn="1" w:lastColumn="0" w:oddVBand="0" w:evenVBand="0" w:oddHBand="0" w:evenHBand="0" w:firstRowFirstColumn="0" w:firstRowLastColumn="0" w:lastRowFirstColumn="0" w:lastRowLastColumn="0"/>
            <w:tcW w:w="566" w:type="dxa"/>
            <w:vMerge w:val="restart"/>
            <w:shd w:val="clear" w:color="auto" w:fill="auto"/>
            <w:vAlign w:val="center"/>
          </w:tcPr>
          <w:p w14:paraId="55827E00" w14:textId="77777777" w:rsidR="00827067" w:rsidRPr="007866F0" w:rsidRDefault="00827067" w:rsidP="00916731">
            <w:pPr>
              <w:rPr>
                <w:b w:val="0"/>
                <w:bCs w:val="0"/>
              </w:rPr>
            </w:pPr>
            <w:r>
              <w:rPr>
                <w:b w:val="0"/>
                <w:bCs w:val="0"/>
              </w:rPr>
              <w:t>6</w:t>
            </w:r>
          </w:p>
        </w:tc>
        <w:tc>
          <w:tcPr>
            <w:tcW w:w="1845" w:type="dxa"/>
            <w:vMerge w:val="restart"/>
            <w:shd w:val="clear" w:color="auto" w:fill="auto"/>
            <w:vAlign w:val="center"/>
          </w:tcPr>
          <w:p w14:paraId="0A289760"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r w:rsidRPr="000420CC">
              <w:rPr>
                <w:rFonts w:cstheme="minorHAnsi"/>
                <w:lang w:val="en-GB"/>
              </w:rPr>
              <w:t>Collaboration &amp; Partnerships</w:t>
            </w:r>
          </w:p>
        </w:tc>
        <w:tc>
          <w:tcPr>
            <w:tcW w:w="1642" w:type="dxa"/>
            <w:tcBorders>
              <w:top w:val="single" w:sz="4" w:space="0" w:color="auto"/>
            </w:tcBorders>
            <w:shd w:val="clear" w:color="auto" w:fill="auto"/>
            <w:vAlign w:val="center"/>
          </w:tcPr>
          <w:p w14:paraId="5243FB64"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Hospitals</w:t>
            </w:r>
          </w:p>
        </w:tc>
        <w:tc>
          <w:tcPr>
            <w:tcW w:w="6296" w:type="dxa"/>
            <w:gridSpan w:val="3"/>
            <w:vMerge w:val="restart"/>
            <w:tcBorders>
              <w:top w:val="single" w:sz="4" w:space="0" w:color="auto"/>
            </w:tcBorders>
            <w:shd w:val="clear" w:color="auto" w:fill="FFFFFF" w:themeFill="background1"/>
          </w:tcPr>
          <w:p w14:paraId="15100A0A" w14:textId="77777777" w:rsidR="00827067"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14:paraId="7232437B"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652F3D87" w14:textId="77777777" w:rsidR="00827067" w:rsidRDefault="00827067" w:rsidP="00916731">
            <w:pPr>
              <w:rPr>
                <w:b w:val="0"/>
                <w:bCs w:val="0"/>
              </w:rPr>
            </w:pPr>
          </w:p>
        </w:tc>
        <w:tc>
          <w:tcPr>
            <w:tcW w:w="1845" w:type="dxa"/>
            <w:vMerge/>
            <w:shd w:val="clear" w:color="auto" w:fill="auto"/>
            <w:vAlign w:val="center"/>
          </w:tcPr>
          <w:p w14:paraId="60584A9E"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363382CA"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HMOs </w:t>
            </w:r>
          </w:p>
        </w:tc>
        <w:tc>
          <w:tcPr>
            <w:tcW w:w="6296" w:type="dxa"/>
            <w:gridSpan w:val="3"/>
            <w:vMerge/>
            <w:shd w:val="clear" w:color="auto" w:fill="FFFFFF" w:themeFill="background1"/>
          </w:tcPr>
          <w:p w14:paraId="712D4EBB" w14:textId="77777777" w:rsidR="00827067"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14:paraId="1990F822"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0D53C717" w14:textId="77777777" w:rsidR="00827067" w:rsidRDefault="00827067" w:rsidP="00916731">
            <w:pPr>
              <w:rPr>
                <w:b w:val="0"/>
                <w:bCs w:val="0"/>
              </w:rPr>
            </w:pPr>
          </w:p>
        </w:tc>
        <w:tc>
          <w:tcPr>
            <w:tcW w:w="1845" w:type="dxa"/>
            <w:vMerge/>
            <w:shd w:val="clear" w:color="auto" w:fill="auto"/>
            <w:vAlign w:val="center"/>
          </w:tcPr>
          <w:p w14:paraId="62096524"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auto"/>
            <w:vAlign w:val="center"/>
          </w:tcPr>
          <w:p w14:paraId="1D7A013A"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Health Departments</w:t>
            </w:r>
          </w:p>
        </w:tc>
        <w:tc>
          <w:tcPr>
            <w:tcW w:w="6296" w:type="dxa"/>
            <w:gridSpan w:val="3"/>
            <w:vMerge/>
            <w:shd w:val="clear" w:color="auto" w:fill="FFFFFF" w:themeFill="background1"/>
          </w:tcPr>
          <w:p w14:paraId="6C8DDE2B" w14:textId="77777777" w:rsidR="00827067"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14:paraId="399F69EC"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698BE207" w14:textId="77777777" w:rsidR="00827067" w:rsidRDefault="00827067" w:rsidP="00916731">
            <w:pPr>
              <w:rPr>
                <w:b w:val="0"/>
                <w:bCs w:val="0"/>
              </w:rPr>
            </w:pPr>
          </w:p>
        </w:tc>
        <w:tc>
          <w:tcPr>
            <w:tcW w:w="1845" w:type="dxa"/>
            <w:vMerge/>
            <w:shd w:val="clear" w:color="auto" w:fill="auto"/>
            <w:vAlign w:val="center"/>
          </w:tcPr>
          <w:p w14:paraId="366B10CB"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447004F3"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Government </w:t>
            </w:r>
          </w:p>
        </w:tc>
        <w:tc>
          <w:tcPr>
            <w:tcW w:w="6296" w:type="dxa"/>
            <w:gridSpan w:val="3"/>
            <w:vMerge/>
            <w:shd w:val="clear" w:color="auto" w:fill="FFFFFF" w:themeFill="background1"/>
          </w:tcPr>
          <w:p w14:paraId="187AC9E1" w14:textId="77777777" w:rsidR="00827067"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14:paraId="473347C9"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33AF4A84" w14:textId="77777777" w:rsidR="00827067" w:rsidRDefault="00827067" w:rsidP="00916731">
            <w:pPr>
              <w:rPr>
                <w:b w:val="0"/>
                <w:bCs w:val="0"/>
              </w:rPr>
            </w:pPr>
          </w:p>
        </w:tc>
        <w:tc>
          <w:tcPr>
            <w:tcW w:w="1845" w:type="dxa"/>
            <w:vMerge/>
            <w:shd w:val="clear" w:color="auto" w:fill="auto"/>
            <w:vAlign w:val="center"/>
          </w:tcPr>
          <w:p w14:paraId="66CA843D"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auto"/>
            <w:vAlign w:val="center"/>
          </w:tcPr>
          <w:p w14:paraId="024013A5"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Research Institutes</w:t>
            </w:r>
          </w:p>
        </w:tc>
        <w:tc>
          <w:tcPr>
            <w:tcW w:w="6296" w:type="dxa"/>
            <w:gridSpan w:val="3"/>
            <w:vMerge/>
            <w:shd w:val="clear" w:color="auto" w:fill="FFFFFF" w:themeFill="background1"/>
          </w:tcPr>
          <w:p w14:paraId="6F3E619A" w14:textId="77777777" w:rsidR="00827067"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14:paraId="64DE6F87"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1555B7B9" w14:textId="77777777" w:rsidR="00827067" w:rsidRDefault="00827067" w:rsidP="00916731">
            <w:pPr>
              <w:rPr>
                <w:b w:val="0"/>
                <w:bCs w:val="0"/>
              </w:rPr>
            </w:pPr>
          </w:p>
        </w:tc>
        <w:tc>
          <w:tcPr>
            <w:tcW w:w="1845" w:type="dxa"/>
            <w:vMerge/>
            <w:shd w:val="clear" w:color="auto" w:fill="auto"/>
            <w:vAlign w:val="center"/>
          </w:tcPr>
          <w:p w14:paraId="1475F58C"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0C59BE53"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NGOs </w:t>
            </w:r>
          </w:p>
        </w:tc>
        <w:tc>
          <w:tcPr>
            <w:tcW w:w="6296" w:type="dxa"/>
            <w:gridSpan w:val="3"/>
            <w:vMerge/>
            <w:shd w:val="clear" w:color="auto" w:fill="FFFFFF" w:themeFill="background1"/>
          </w:tcPr>
          <w:p w14:paraId="69E72E0C" w14:textId="77777777" w:rsidR="00827067"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1FA63215"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4"/>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446980D5" w14:textId="77777777" w:rsidR="00827067" w:rsidRPr="007866F0" w:rsidRDefault="00827067" w:rsidP="00916731">
            <w:pPr>
              <w:rPr>
                <w:b w:val="0"/>
                <w:bCs w:val="0"/>
              </w:rPr>
            </w:pPr>
            <w:r>
              <w:rPr>
                <w:b w:val="0"/>
                <w:bCs w:val="0"/>
              </w:rPr>
              <w:t>7</w:t>
            </w:r>
          </w:p>
        </w:tc>
        <w:tc>
          <w:tcPr>
            <w:tcW w:w="1845" w:type="dxa"/>
            <w:vMerge w:val="restart"/>
            <w:vAlign w:val="center"/>
          </w:tcPr>
          <w:p w14:paraId="1E804FB6"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r w:rsidRPr="000420CC">
              <w:rPr>
                <w:rFonts w:cstheme="minorHAnsi"/>
                <w:lang w:val="en-GB"/>
              </w:rPr>
              <w:t>Communication, Culture &amp; Advocacy</w:t>
            </w:r>
          </w:p>
        </w:tc>
        <w:tc>
          <w:tcPr>
            <w:tcW w:w="1642" w:type="dxa"/>
            <w:tcBorders>
              <w:top w:val="single" w:sz="4" w:space="0" w:color="auto"/>
            </w:tcBorders>
            <w:shd w:val="clear" w:color="auto" w:fill="auto"/>
            <w:vAlign w:val="center"/>
          </w:tcPr>
          <w:p w14:paraId="3B7EB4E9"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Hospitals</w:t>
            </w:r>
          </w:p>
        </w:tc>
        <w:tc>
          <w:tcPr>
            <w:tcW w:w="6296" w:type="dxa"/>
            <w:gridSpan w:val="3"/>
            <w:vMerge w:val="restart"/>
            <w:tcBorders>
              <w:top w:val="single" w:sz="4" w:space="0" w:color="auto"/>
            </w:tcBorders>
            <w:shd w:val="clear" w:color="auto" w:fill="FFFFFF" w:themeFill="background1"/>
          </w:tcPr>
          <w:p w14:paraId="06EF268A"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02633858"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45DC2113" w14:textId="77777777" w:rsidR="00827067" w:rsidRDefault="00827067" w:rsidP="00916731">
            <w:pPr>
              <w:rPr>
                <w:b w:val="0"/>
                <w:bCs w:val="0"/>
              </w:rPr>
            </w:pPr>
          </w:p>
        </w:tc>
        <w:tc>
          <w:tcPr>
            <w:tcW w:w="1845" w:type="dxa"/>
            <w:vMerge/>
            <w:vAlign w:val="center"/>
          </w:tcPr>
          <w:p w14:paraId="28EDC0C0"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44086057"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HMOs </w:t>
            </w:r>
          </w:p>
        </w:tc>
        <w:tc>
          <w:tcPr>
            <w:tcW w:w="6296" w:type="dxa"/>
            <w:gridSpan w:val="3"/>
            <w:vMerge/>
            <w:shd w:val="clear" w:color="auto" w:fill="FFFFFF" w:themeFill="background1"/>
          </w:tcPr>
          <w:p w14:paraId="1064B43D"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2BAD5B75"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33753394" w14:textId="77777777" w:rsidR="00827067" w:rsidRDefault="00827067" w:rsidP="00916731">
            <w:pPr>
              <w:rPr>
                <w:b w:val="0"/>
                <w:bCs w:val="0"/>
              </w:rPr>
            </w:pPr>
          </w:p>
        </w:tc>
        <w:tc>
          <w:tcPr>
            <w:tcW w:w="1845" w:type="dxa"/>
            <w:vMerge/>
            <w:vAlign w:val="center"/>
          </w:tcPr>
          <w:p w14:paraId="324883AB"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auto"/>
            <w:vAlign w:val="center"/>
          </w:tcPr>
          <w:p w14:paraId="22F00BDE"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Health Departments</w:t>
            </w:r>
          </w:p>
        </w:tc>
        <w:tc>
          <w:tcPr>
            <w:tcW w:w="6296" w:type="dxa"/>
            <w:gridSpan w:val="3"/>
            <w:vMerge/>
            <w:shd w:val="clear" w:color="auto" w:fill="FFFFFF" w:themeFill="background1"/>
          </w:tcPr>
          <w:p w14:paraId="6E0407D5"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4454642F"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349A72B1" w14:textId="77777777" w:rsidR="00827067" w:rsidRDefault="00827067" w:rsidP="00916731">
            <w:pPr>
              <w:rPr>
                <w:b w:val="0"/>
                <w:bCs w:val="0"/>
              </w:rPr>
            </w:pPr>
          </w:p>
        </w:tc>
        <w:tc>
          <w:tcPr>
            <w:tcW w:w="1845" w:type="dxa"/>
            <w:vMerge/>
            <w:vAlign w:val="center"/>
          </w:tcPr>
          <w:p w14:paraId="242ECC51"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3260F500"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Government </w:t>
            </w:r>
          </w:p>
        </w:tc>
        <w:tc>
          <w:tcPr>
            <w:tcW w:w="6296" w:type="dxa"/>
            <w:gridSpan w:val="3"/>
            <w:vMerge/>
            <w:shd w:val="clear" w:color="auto" w:fill="FFFFFF" w:themeFill="background1"/>
          </w:tcPr>
          <w:p w14:paraId="4CA3D5F8"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7D5996F6"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749437C9" w14:textId="77777777" w:rsidR="00827067" w:rsidRDefault="00827067" w:rsidP="00916731">
            <w:pPr>
              <w:rPr>
                <w:b w:val="0"/>
                <w:bCs w:val="0"/>
              </w:rPr>
            </w:pPr>
          </w:p>
        </w:tc>
        <w:tc>
          <w:tcPr>
            <w:tcW w:w="1845" w:type="dxa"/>
            <w:vMerge/>
            <w:vAlign w:val="center"/>
          </w:tcPr>
          <w:p w14:paraId="752D1C9E"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auto"/>
            <w:vAlign w:val="center"/>
          </w:tcPr>
          <w:p w14:paraId="5EAFCA50"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Research Institutes</w:t>
            </w:r>
          </w:p>
        </w:tc>
        <w:tc>
          <w:tcPr>
            <w:tcW w:w="6296" w:type="dxa"/>
            <w:gridSpan w:val="3"/>
            <w:vMerge/>
            <w:shd w:val="clear" w:color="auto" w:fill="FFFFFF" w:themeFill="background1"/>
          </w:tcPr>
          <w:p w14:paraId="18F15514"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75AD3AF8"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71014C22" w14:textId="77777777" w:rsidR="00827067" w:rsidRDefault="00827067" w:rsidP="00916731">
            <w:pPr>
              <w:rPr>
                <w:b w:val="0"/>
                <w:bCs w:val="0"/>
              </w:rPr>
            </w:pPr>
          </w:p>
        </w:tc>
        <w:tc>
          <w:tcPr>
            <w:tcW w:w="1845" w:type="dxa"/>
            <w:vMerge/>
            <w:vAlign w:val="center"/>
          </w:tcPr>
          <w:p w14:paraId="59D29C6D"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7FC7E6F9"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NGOs </w:t>
            </w:r>
          </w:p>
        </w:tc>
        <w:tc>
          <w:tcPr>
            <w:tcW w:w="6296" w:type="dxa"/>
            <w:gridSpan w:val="3"/>
            <w:vMerge/>
            <w:shd w:val="clear" w:color="auto" w:fill="FFFFFF" w:themeFill="background1"/>
          </w:tcPr>
          <w:p w14:paraId="32F4D572"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581923E6"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4"/>
        </w:trPr>
        <w:tc>
          <w:tcPr>
            <w:cnfStyle w:val="001000000000" w:firstRow="0" w:lastRow="0" w:firstColumn="1" w:lastColumn="0" w:oddVBand="0" w:evenVBand="0" w:oddHBand="0" w:evenHBand="0" w:firstRowFirstColumn="0" w:firstRowLastColumn="0" w:lastRowFirstColumn="0" w:lastRowLastColumn="0"/>
            <w:tcW w:w="566" w:type="dxa"/>
            <w:vMerge w:val="restart"/>
            <w:shd w:val="clear" w:color="auto" w:fill="auto"/>
            <w:vAlign w:val="center"/>
          </w:tcPr>
          <w:p w14:paraId="11BC4404" w14:textId="77777777" w:rsidR="00827067" w:rsidRPr="007866F0" w:rsidRDefault="00827067" w:rsidP="00916731">
            <w:pPr>
              <w:rPr>
                <w:b w:val="0"/>
                <w:bCs w:val="0"/>
              </w:rPr>
            </w:pPr>
            <w:r>
              <w:rPr>
                <w:b w:val="0"/>
                <w:bCs w:val="0"/>
              </w:rPr>
              <w:t>8</w:t>
            </w:r>
          </w:p>
        </w:tc>
        <w:tc>
          <w:tcPr>
            <w:tcW w:w="1845" w:type="dxa"/>
            <w:vMerge w:val="restart"/>
            <w:shd w:val="clear" w:color="auto" w:fill="auto"/>
            <w:vAlign w:val="center"/>
          </w:tcPr>
          <w:p w14:paraId="7E8A141B"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r w:rsidRPr="000420CC">
              <w:rPr>
                <w:rFonts w:cstheme="minorHAnsi"/>
                <w:lang w:val="en-GB"/>
              </w:rPr>
              <w:t>Governance &amp; Resource Management</w:t>
            </w:r>
          </w:p>
        </w:tc>
        <w:tc>
          <w:tcPr>
            <w:tcW w:w="1642" w:type="dxa"/>
            <w:tcBorders>
              <w:top w:val="single" w:sz="4" w:space="0" w:color="auto"/>
            </w:tcBorders>
            <w:shd w:val="clear" w:color="auto" w:fill="auto"/>
            <w:vAlign w:val="center"/>
          </w:tcPr>
          <w:p w14:paraId="12325B07"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Hospitals</w:t>
            </w:r>
          </w:p>
        </w:tc>
        <w:tc>
          <w:tcPr>
            <w:tcW w:w="6296" w:type="dxa"/>
            <w:gridSpan w:val="3"/>
            <w:vMerge w:val="restart"/>
            <w:tcBorders>
              <w:top w:val="single" w:sz="4" w:space="0" w:color="auto"/>
            </w:tcBorders>
            <w:shd w:val="clear" w:color="auto" w:fill="FFFFFF" w:themeFill="background1"/>
          </w:tcPr>
          <w:p w14:paraId="30DAE1E7"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6B6B76CE"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5783053F" w14:textId="77777777" w:rsidR="00827067" w:rsidRDefault="00827067" w:rsidP="00916731">
            <w:pPr>
              <w:rPr>
                <w:b w:val="0"/>
                <w:bCs w:val="0"/>
              </w:rPr>
            </w:pPr>
          </w:p>
        </w:tc>
        <w:tc>
          <w:tcPr>
            <w:tcW w:w="1845" w:type="dxa"/>
            <w:vMerge/>
            <w:shd w:val="clear" w:color="auto" w:fill="auto"/>
            <w:vAlign w:val="center"/>
          </w:tcPr>
          <w:p w14:paraId="586D21CB"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6DB655C4"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HMOs </w:t>
            </w:r>
          </w:p>
        </w:tc>
        <w:tc>
          <w:tcPr>
            <w:tcW w:w="6296" w:type="dxa"/>
            <w:gridSpan w:val="3"/>
            <w:vMerge/>
            <w:shd w:val="clear" w:color="auto" w:fill="FFFFFF" w:themeFill="background1"/>
          </w:tcPr>
          <w:p w14:paraId="0705250F"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1082003F"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14B9AC2F" w14:textId="77777777" w:rsidR="00827067" w:rsidRDefault="00827067" w:rsidP="00916731">
            <w:pPr>
              <w:rPr>
                <w:b w:val="0"/>
                <w:bCs w:val="0"/>
              </w:rPr>
            </w:pPr>
          </w:p>
        </w:tc>
        <w:tc>
          <w:tcPr>
            <w:tcW w:w="1845" w:type="dxa"/>
            <w:vMerge/>
            <w:shd w:val="clear" w:color="auto" w:fill="auto"/>
            <w:vAlign w:val="center"/>
          </w:tcPr>
          <w:p w14:paraId="320F378E"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auto"/>
            <w:vAlign w:val="center"/>
          </w:tcPr>
          <w:p w14:paraId="0CD30A12"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Health Departments</w:t>
            </w:r>
          </w:p>
        </w:tc>
        <w:tc>
          <w:tcPr>
            <w:tcW w:w="6296" w:type="dxa"/>
            <w:gridSpan w:val="3"/>
            <w:vMerge/>
            <w:shd w:val="clear" w:color="auto" w:fill="FFFFFF" w:themeFill="background1"/>
          </w:tcPr>
          <w:p w14:paraId="173612F5"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6286A72F"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6650300D" w14:textId="77777777" w:rsidR="00827067" w:rsidRDefault="00827067" w:rsidP="00916731">
            <w:pPr>
              <w:rPr>
                <w:b w:val="0"/>
                <w:bCs w:val="0"/>
              </w:rPr>
            </w:pPr>
          </w:p>
        </w:tc>
        <w:tc>
          <w:tcPr>
            <w:tcW w:w="1845" w:type="dxa"/>
            <w:vMerge/>
            <w:shd w:val="clear" w:color="auto" w:fill="auto"/>
            <w:vAlign w:val="center"/>
          </w:tcPr>
          <w:p w14:paraId="2D504149"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7AE549D5"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Government </w:t>
            </w:r>
          </w:p>
        </w:tc>
        <w:tc>
          <w:tcPr>
            <w:tcW w:w="6296" w:type="dxa"/>
            <w:gridSpan w:val="3"/>
            <w:vMerge/>
            <w:shd w:val="clear" w:color="auto" w:fill="FFFFFF" w:themeFill="background1"/>
          </w:tcPr>
          <w:p w14:paraId="494E790C"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1D86E841"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62C8B081" w14:textId="77777777" w:rsidR="00827067" w:rsidRDefault="00827067" w:rsidP="00916731">
            <w:pPr>
              <w:rPr>
                <w:b w:val="0"/>
                <w:bCs w:val="0"/>
              </w:rPr>
            </w:pPr>
          </w:p>
        </w:tc>
        <w:tc>
          <w:tcPr>
            <w:tcW w:w="1845" w:type="dxa"/>
            <w:vMerge/>
            <w:shd w:val="clear" w:color="auto" w:fill="auto"/>
            <w:vAlign w:val="center"/>
          </w:tcPr>
          <w:p w14:paraId="48283D6C"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auto"/>
            <w:vAlign w:val="center"/>
          </w:tcPr>
          <w:p w14:paraId="4AC93C0A"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Research Institutes</w:t>
            </w:r>
          </w:p>
        </w:tc>
        <w:tc>
          <w:tcPr>
            <w:tcW w:w="6296" w:type="dxa"/>
            <w:gridSpan w:val="3"/>
            <w:vMerge/>
            <w:shd w:val="clear" w:color="auto" w:fill="FFFFFF" w:themeFill="background1"/>
          </w:tcPr>
          <w:p w14:paraId="25112360"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2689FCBD"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5B88B8F0" w14:textId="77777777" w:rsidR="00827067" w:rsidRDefault="00827067" w:rsidP="00916731">
            <w:pPr>
              <w:rPr>
                <w:b w:val="0"/>
                <w:bCs w:val="0"/>
              </w:rPr>
            </w:pPr>
          </w:p>
        </w:tc>
        <w:tc>
          <w:tcPr>
            <w:tcW w:w="1845" w:type="dxa"/>
            <w:vMerge/>
            <w:shd w:val="clear" w:color="auto" w:fill="auto"/>
            <w:vAlign w:val="center"/>
          </w:tcPr>
          <w:p w14:paraId="272BB94A"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tcBorders>
            <w:shd w:val="clear" w:color="auto" w:fill="F2F2F2" w:themeFill="background1" w:themeFillShade="F2"/>
            <w:vAlign w:val="center"/>
          </w:tcPr>
          <w:p w14:paraId="53700726"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NGOs </w:t>
            </w:r>
          </w:p>
        </w:tc>
        <w:tc>
          <w:tcPr>
            <w:tcW w:w="6296" w:type="dxa"/>
            <w:gridSpan w:val="3"/>
            <w:vMerge/>
            <w:shd w:val="clear" w:color="auto" w:fill="FFFFFF" w:themeFill="background1"/>
          </w:tcPr>
          <w:p w14:paraId="0BCF30A6"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2A4BC3F5"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7"/>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16B1AD7D" w14:textId="77777777" w:rsidR="00827067" w:rsidRPr="007866F0" w:rsidRDefault="00827067" w:rsidP="00916731">
            <w:pPr>
              <w:rPr>
                <w:b w:val="0"/>
                <w:bCs w:val="0"/>
              </w:rPr>
            </w:pPr>
            <w:r>
              <w:rPr>
                <w:b w:val="0"/>
                <w:bCs w:val="0"/>
              </w:rPr>
              <w:t>9</w:t>
            </w:r>
          </w:p>
        </w:tc>
        <w:tc>
          <w:tcPr>
            <w:tcW w:w="1845" w:type="dxa"/>
            <w:vMerge w:val="restart"/>
            <w:vAlign w:val="center"/>
          </w:tcPr>
          <w:p w14:paraId="39594B2F" w14:textId="77777777" w:rsidR="00827067" w:rsidRPr="005374A6"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r w:rsidRPr="005374A6">
              <w:rPr>
                <w:rFonts w:cstheme="minorHAnsi"/>
                <w:lang w:val="en-GB"/>
              </w:rPr>
              <w:t>Professional Development &amp; Reflective Ethical Practice</w:t>
            </w:r>
          </w:p>
        </w:tc>
        <w:tc>
          <w:tcPr>
            <w:tcW w:w="1642" w:type="dxa"/>
            <w:tcBorders>
              <w:top w:val="single" w:sz="4" w:space="0" w:color="auto"/>
            </w:tcBorders>
            <w:shd w:val="clear" w:color="auto" w:fill="auto"/>
            <w:vAlign w:val="center"/>
          </w:tcPr>
          <w:p w14:paraId="31A61B73"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Hospitals</w:t>
            </w:r>
          </w:p>
        </w:tc>
        <w:tc>
          <w:tcPr>
            <w:tcW w:w="6296" w:type="dxa"/>
            <w:gridSpan w:val="3"/>
            <w:vMerge w:val="restart"/>
            <w:tcBorders>
              <w:top w:val="single" w:sz="4" w:space="0" w:color="auto"/>
            </w:tcBorders>
            <w:shd w:val="clear" w:color="auto" w:fill="FFFFFF" w:themeFill="background1"/>
          </w:tcPr>
          <w:p w14:paraId="4C77C84B"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7EBDE128" w14:textId="77777777" w:rsidTr="00916731">
        <w:trPr>
          <w:gridAfter w:val="1"/>
          <w:wAfter w:w="36" w:type="dxa"/>
          <w:trHeight w:val="12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37A95842" w14:textId="77777777" w:rsidR="00827067" w:rsidRDefault="00827067" w:rsidP="00916731">
            <w:pPr>
              <w:rPr>
                <w:b w:val="0"/>
                <w:bCs w:val="0"/>
              </w:rPr>
            </w:pPr>
          </w:p>
        </w:tc>
        <w:tc>
          <w:tcPr>
            <w:tcW w:w="1845" w:type="dxa"/>
            <w:vMerge/>
            <w:tcMar>
              <w:left w:w="28" w:type="dxa"/>
              <w:right w:w="28" w:type="dxa"/>
            </w:tcMar>
            <w:vAlign w:val="center"/>
          </w:tcPr>
          <w:p w14:paraId="76ABB60A" w14:textId="77777777" w:rsidR="00827067" w:rsidRPr="007E6811"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p>
        </w:tc>
        <w:tc>
          <w:tcPr>
            <w:tcW w:w="1642" w:type="dxa"/>
            <w:tcBorders>
              <w:top w:val="single" w:sz="4" w:space="0" w:color="auto"/>
            </w:tcBorders>
            <w:shd w:val="clear" w:color="auto" w:fill="F2F2F2" w:themeFill="background1" w:themeFillShade="F2"/>
            <w:vAlign w:val="center"/>
          </w:tcPr>
          <w:p w14:paraId="34738436"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HMOs </w:t>
            </w:r>
          </w:p>
        </w:tc>
        <w:tc>
          <w:tcPr>
            <w:tcW w:w="6296" w:type="dxa"/>
            <w:gridSpan w:val="3"/>
            <w:vMerge/>
            <w:shd w:val="clear" w:color="auto" w:fill="FFFFFF" w:themeFill="background1"/>
          </w:tcPr>
          <w:p w14:paraId="4EA3D8B8"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3D91369E"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5573C553" w14:textId="77777777" w:rsidR="00827067" w:rsidRDefault="00827067" w:rsidP="00916731">
            <w:pPr>
              <w:rPr>
                <w:b w:val="0"/>
                <w:bCs w:val="0"/>
              </w:rPr>
            </w:pPr>
          </w:p>
        </w:tc>
        <w:tc>
          <w:tcPr>
            <w:tcW w:w="1845" w:type="dxa"/>
            <w:vMerge/>
            <w:tcMar>
              <w:left w:w="28" w:type="dxa"/>
              <w:right w:w="28" w:type="dxa"/>
            </w:tcMar>
            <w:vAlign w:val="center"/>
          </w:tcPr>
          <w:p w14:paraId="5565DC7D" w14:textId="77777777" w:rsidR="00827067" w:rsidRPr="007E6811"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p>
        </w:tc>
        <w:tc>
          <w:tcPr>
            <w:tcW w:w="1642" w:type="dxa"/>
            <w:tcBorders>
              <w:top w:val="single" w:sz="4" w:space="0" w:color="auto"/>
            </w:tcBorders>
            <w:shd w:val="clear" w:color="auto" w:fill="auto"/>
            <w:vAlign w:val="center"/>
          </w:tcPr>
          <w:p w14:paraId="3FC8915C"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Health Departments</w:t>
            </w:r>
          </w:p>
        </w:tc>
        <w:tc>
          <w:tcPr>
            <w:tcW w:w="6296" w:type="dxa"/>
            <w:gridSpan w:val="3"/>
            <w:vMerge/>
            <w:shd w:val="clear" w:color="auto" w:fill="FFFFFF" w:themeFill="background1"/>
          </w:tcPr>
          <w:p w14:paraId="0C7D4A1F"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5F6FC21F" w14:textId="77777777" w:rsidTr="00916731">
        <w:trPr>
          <w:gridAfter w:val="1"/>
          <w:wAfter w:w="36" w:type="dxa"/>
          <w:trHeight w:val="12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06E91D73" w14:textId="77777777" w:rsidR="00827067" w:rsidRDefault="00827067" w:rsidP="00916731">
            <w:pPr>
              <w:rPr>
                <w:b w:val="0"/>
                <w:bCs w:val="0"/>
              </w:rPr>
            </w:pPr>
          </w:p>
        </w:tc>
        <w:tc>
          <w:tcPr>
            <w:tcW w:w="1845" w:type="dxa"/>
            <w:vMerge/>
            <w:tcMar>
              <w:left w:w="28" w:type="dxa"/>
              <w:right w:w="28" w:type="dxa"/>
            </w:tcMar>
            <w:vAlign w:val="center"/>
          </w:tcPr>
          <w:p w14:paraId="381B7448" w14:textId="77777777" w:rsidR="00827067" w:rsidRPr="007E6811"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p>
        </w:tc>
        <w:tc>
          <w:tcPr>
            <w:tcW w:w="1642" w:type="dxa"/>
            <w:tcBorders>
              <w:top w:val="single" w:sz="4" w:space="0" w:color="auto"/>
            </w:tcBorders>
            <w:shd w:val="clear" w:color="auto" w:fill="F2F2F2" w:themeFill="background1" w:themeFillShade="F2"/>
            <w:vAlign w:val="center"/>
          </w:tcPr>
          <w:p w14:paraId="1048CE25"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Government </w:t>
            </w:r>
          </w:p>
        </w:tc>
        <w:tc>
          <w:tcPr>
            <w:tcW w:w="6296" w:type="dxa"/>
            <w:gridSpan w:val="3"/>
            <w:vMerge/>
            <w:shd w:val="clear" w:color="auto" w:fill="FFFFFF" w:themeFill="background1"/>
          </w:tcPr>
          <w:p w14:paraId="541908B4"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0725AA06"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5D770C35" w14:textId="77777777" w:rsidR="00827067" w:rsidRDefault="00827067" w:rsidP="00916731">
            <w:pPr>
              <w:rPr>
                <w:b w:val="0"/>
                <w:bCs w:val="0"/>
              </w:rPr>
            </w:pPr>
          </w:p>
        </w:tc>
        <w:tc>
          <w:tcPr>
            <w:tcW w:w="1845" w:type="dxa"/>
            <w:vMerge/>
            <w:tcMar>
              <w:left w:w="28" w:type="dxa"/>
              <w:right w:w="28" w:type="dxa"/>
            </w:tcMar>
            <w:vAlign w:val="center"/>
          </w:tcPr>
          <w:p w14:paraId="3B1C2B24" w14:textId="77777777" w:rsidR="00827067" w:rsidRPr="007E6811"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p>
        </w:tc>
        <w:tc>
          <w:tcPr>
            <w:tcW w:w="1642" w:type="dxa"/>
            <w:tcBorders>
              <w:top w:val="single" w:sz="4" w:space="0" w:color="auto"/>
            </w:tcBorders>
            <w:shd w:val="clear" w:color="auto" w:fill="auto"/>
            <w:vAlign w:val="center"/>
          </w:tcPr>
          <w:p w14:paraId="42AFCE68"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Research Institutes</w:t>
            </w:r>
          </w:p>
        </w:tc>
        <w:tc>
          <w:tcPr>
            <w:tcW w:w="6296" w:type="dxa"/>
            <w:gridSpan w:val="3"/>
            <w:vMerge/>
            <w:shd w:val="clear" w:color="auto" w:fill="FFFFFF" w:themeFill="background1"/>
          </w:tcPr>
          <w:p w14:paraId="6D8E4CD0"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0BEDC258" w14:textId="77777777" w:rsidTr="00916731">
        <w:trPr>
          <w:gridAfter w:val="1"/>
          <w:wAfter w:w="36" w:type="dxa"/>
          <w:trHeight w:val="12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4AF84F5E" w14:textId="77777777" w:rsidR="00827067" w:rsidRDefault="00827067" w:rsidP="00916731">
            <w:pPr>
              <w:rPr>
                <w:b w:val="0"/>
                <w:bCs w:val="0"/>
              </w:rPr>
            </w:pPr>
          </w:p>
        </w:tc>
        <w:tc>
          <w:tcPr>
            <w:tcW w:w="1845" w:type="dxa"/>
            <w:vMerge/>
            <w:tcMar>
              <w:left w:w="28" w:type="dxa"/>
              <w:right w:w="28" w:type="dxa"/>
            </w:tcMar>
            <w:vAlign w:val="center"/>
          </w:tcPr>
          <w:p w14:paraId="3309A2EA" w14:textId="77777777" w:rsidR="00827067" w:rsidRPr="007E6811"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p>
        </w:tc>
        <w:tc>
          <w:tcPr>
            <w:tcW w:w="1642" w:type="dxa"/>
            <w:tcBorders>
              <w:top w:val="single" w:sz="4" w:space="0" w:color="auto"/>
            </w:tcBorders>
            <w:shd w:val="clear" w:color="auto" w:fill="F2F2F2" w:themeFill="background1" w:themeFillShade="F2"/>
            <w:vAlign w:val="center"/>
          </w:tcPr>
          <w:p w14:paraId="13BBB5B7"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NGOs </w:t>
            </w:r>
          </w:p>
        </w:tc>
        <w:tc>
          <w:tcPr>
            <w:tcW w:w="6296" w:type="dxa"/>
            <w:gridSpan w:val="3"/>
            <w:vMerge/>
            <w:shd w:val="clear" w:color="auto" w:fill="FFFFFF" w:themeFill="background1"/>
          </w:tcPr>
          <w:p w14:paraId="2336E4A1"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5D37D7BD"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4"/>
        </w:trPr>
        <w:tc>
          <w:tcPr>
            <w:cnfStyle w:val="001000000000" w:firstRow="0" w:lastRow="0" w:firstColumn="1" w:lastColumn="0" w:oddVBand="0" w:evenVBand="0" w:oddHBand="0" w:evenHBand="0" w:firstRowFirstColumn="0" w:firstRowLastColumn="0" w:lastRowFirstColumn="0" w:lastRowLastColumn="0"/>
            <w:tcW w:w="566" w:type="dxa"/>
            <w:vMerge w:val="restart"/>
            <w:shd w:val="clear" w:color="auto" w:fill="auto"/>
            <w:vAlign w:val="center"/>
          </w:tcPr>
          <w:p w14:paraId="3B4552E1" w14:textId="77777777" w:rsidR="00827067" w:rsidRDefault="00827067" w:rsidP="00916731">
            <w:pPr>
              <w:rPr>
                <w:b w:val="0"/>
                <w:bCs w:val="0"/>
              </w:rPr>
            </w:pPr>
            <w:r>
              <w:rPr>
                <w:b w:val="0"/>
                <w:bCs w:val="0"/>
              </w:rPr>
              <w:t>10</w:t>
            </w:r>
          </w:p>
        </w:tc>
        <w:tc>
          <w:tcPr>
            <w:tcW w:w="1845" w:type="dxa"/>
            <w:vMerge w:val="restart"/>
            <w:shd w:val="clear" w:color="auto" w:fill="auto"/>
            <w:vAlign w:val="center"/>
          </w:tcPr>
          <w:p w14:paraId="6D896252"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r w:rsidRPr="000420CC">
              <w:rPr>
                <w:rFonts w:cstheme="minorHAnsi"/>
                <w:lang w:val="en-GB"/>
              </w:rPr>
              <w:t>Organisational Literacy &amp; Adaptability</w:t>
            </w:r>
          </w:p>
        </w:tc>
        <w:tc>
          <w:tcPr>
            <w:tcW w:w="1642" w:type="dxa"/>
            <w:tcBorders>
              <w:top w:val="single" w:sz="4" w:space="0" w:color="auto"/>
              <w:bottom w:val="single" w:sz="4" w:space="0" w:color="auto"/>
            </w:tcBorders>
            <w:shd w:val="clear" w:color="auto" w:fill="auto"/>
            <w:vAlign w:val="center"/>
          </w:tcPr>
          <w:p w14:paraId="4A8DC2CC"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Hospitals</w:t>
            </w:r>
          </w:p>
        </w:tc>
        <w:tc>
          <w:tcPr>
            <w:tcW w:w="6296" w:type="dxa"/>
            <w:gridSpan w:val="3"/>
            <w:vMerge w:val="restart"/>
            <w:tcBorders>
              <w:top w:val="single" w:sz="4" w:space="0" w:color="auto"/>
            </w:tcBorders>
            <w:shd w:val="clear" w:color="auto" w:fill="FFFFFF" w:themeFill="background1"/>
          </w:tcPr>
          <w:p w14:paraId="3B76F23D"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09D1E62E"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425C55BC" w14:textId="77777777" w:rsidR="00827067" w:rsidRDefault="00827067" w:rsidP="00916731">
            <w:pPr>
              <w:rPr>
                <w:b w:val="0"/>
                <w:bCs w:val="0"/>
              </w:rPr>
            </w:pPr>
          </w:p>
        </w:tc>
        <w:tc>
          <w:tcPr>
            <w:tcW w:w="1845" w:type="dxa"/>
            <w:vMerge/>
            <w:shd w:val="clear" w:color="auto" w:fill="auto"/>
            <w:vAlign w:val="center"/>
          </w:tcPr>
          <w:p w14:paraId="6B51F299"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bottom w:val="single" w:sz="4" w:space="0" w:color="auto"/>
            </w:tcBorders>
            <w:shd w:val="clear" w:color="auto" w:fill="F2F2F2" w:themeFill="background1" w:themeFillShade="F2"/>
            <w:vAlign w:val="center"/>
          </w:tcPr>
          <w:p w14:paraId="41D4C79A"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HMOs </w:t>
            </w:r>
          </w:p>
        </w:tc>
        <w:tc>
          <w:tcPr>
            <w:tcW w:w="6296" w:type="dxa"/>
            <w:gridSpan w:val="3"/>
            <w:vMerge/>
            <w:shd w:val="clear" w:color="auto" w:fill="FFFFFF" w:themeFill="background1"/>
          </w:tcPr>
          <w:p w14:paraId="1AFA27B4"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2A57C0A9"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5478389E" w14:textId="77777777" w:rsidR="00827067" w:rsidRDefault="00827067" w:rsidP="00916731">
            <w:pPr>
              <w:rPr>
                <w:b w:val="0"/>
                <w:bCs w:val="0"/>
              </w:rPr>
            </w:pPr>
          </w:p>
        </w:tc>
        <w:tc>
          <w:tcPr>
            <w:tcW w:w="1845" w:type="dxa"/>
            <w:vMerge/>
            <w:shd w:val="clear" w:color="auto" w:fill="auto"/>
            <w:vAlign w:val="center"/>
          </w:tcPr>
          <w:p w14:paraId="2320F14C"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p>
        </w:tc>
        <w:tc>
          <w:tcPr>
            <w:tcW w:w="1642" w:type="dxa"/>
            <w:tcBorders>
              <w:top w:val="single" w:sz="4" w:space="0" w:color="auto"/>
              <w:bottom w:val="single" w:sz="4" w:space="0" w:color="auto"/>
            </w:tcBorders>
            <w:shd w:val="clear" w:color="auto" w:fill="auto"/>
            <w:vAlign w:val="center"/>
          </w:tcPr>
          <w:p w14:paraId="41D5B9AA"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Health Departments</w:t>
            </w:r>
          </w:p>
        </w:tc>
        <w:tc>
          <w:tcPr>
            <w:tcW w:w="6296" w:type="dxa"/>
            <w:gridSpan w:val="3"/>
            <w:vMerge/>
            <w:shd w:val="clear" w:color="auto" w:fill="FFFFFF" w:themeFill="background1"/>
          </w:tcPr>
          <w:p w14:paraId="3F408C6B"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30BBF711"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0386DA6E" w14:textId="77777777" w:rsidR="00827067" w:rsidRDefault="00827067" w:rsidP="00916731">
            <w:pPr>
              <w:rPr>
                <w:b w:val="0"/>
                <w:bCs w:val="0"/>
              </w:rPr>
            </w:pPr>
          </w:p>
        </w:tc>
        <w:tc>
          <w:tcPr>
            <w:tcW w:w="1845" w:type="dxa"/>
            <w:vMerge/>
            <w:shd w:val="clear" w:color="auto" w:fill="auto"/>
            <w:vAlign w:val="center"/>
          </w:tcPr>
          <w:p w14:paraId="677668ED"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bottom w:val="single" w:sz="4" w:space="0" w:color="auto"/>
            </w:tcBorders>
            <w:shd w:val="clear" w:color="auto" w:fill="F2F2F2" w:themeFill="background1" w:themeFillShade="F2"/>
            <w:vAlign w:val="center"/>
          </w:tcPr>
          <w:p w14:paraId="44A44A6D"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Government </w:t>
            </w:r>
          </w:p>
        </w:tc>
        <w:tc>
          <w:tcPr>
            <w:tcW w:w="6296" w:type="dxa"/>
            <w:gridSpan w:val="3"/>
            <w:vMerge/>
            <w:shd w:val="clear" w:color="auto" w:fill="FFFFFF" w:themeFill="background1"/>
          </w:tcPr>
          <w:p w14:paraId="6DC81AE0"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r w:rsidR="00827067" w:rsidRPr="006E7EBA" w14:paraId="55EE4FA5" w14:textId="77777777" w:rsidTr="00916731">
        <w:trPr>
          <w:gridAfter w:val="1"/>
          <w:cnfStyle w:val="000000100000" w:firstRow="0" w:lastRow="0" w:firstColumn="0" w:lastColumn="0" w:oddVBand="0" w:evenVBand="0" w:oddHBand="1" w:evenHBand="0" w:firstRowFirstColumn="0" w:firstRowLastColumn="0" w:lastRowFirstColumn="0" w:lastRowLastColumn="0"/>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36020C09" w14:textId="77777777" w:rsidR="00827067" w:rsidRDefault="00827067" w:rsidP="00916731">
            <w:pPr>
              <w:rPr>
                <w:b w:val="0"/>
                <w:bCs w:val="0"/>
              </w:rPr>
            </w:pPr>
          </w:p>
        </w:tc>
        <w:tc>
          <w:tcPr>
            <w:tcW w:w="1845" w:type="dxa"/>
            <w:vMerge/>
            <w:shd w:val="clear" w:color="auto" w:fill="auto"/>
            <w:vAlign w:val="center"/>
          </w:tcPr>
          <w:p w14:paraId="07948C57" w14:textId="77777777" w:rsidR="00827067" w:rsidRPr="000420CC" w:rsidRDefault="00827067" w:rsidP="00916731">
            <w:pPr>
              <w:jc w:val="right"/>
              <w:cnfStyle w:val="000000100000" w:firstRow="0" w:lastRow="0" w:firstColumn="0" w:lastColumn="0" w:oddVBand="0" w:evenVBand="0" w:oddHBand="1" w:evenHBand="0" w:firstRowFirstColumn="0" w:firstRowLastColumn="0" w:lastRowFirstColumn="0" w:lastRowLastColumn="0"/>
              <w:rPr>
                <w:rFonts w:cstheme="minorHAnsi"/>
                <w:lang w:val="en-GB"/>
              </w:rPr>
            </w:pPr>
          </w:p>
        </w:tc>
        <w:tc>
          <w:tcPr>
            <w:tcW w:w="1642" w:type="dxa"/>
            <w:tcBorders>
              <w:top w:val="single" w:sz="4" w:space="0" w:color="auto"/>
              <w:bottom w:val="single" w:sz="4" w:space="0" w:color="auto"/>
            </w:tcBorders>
            <w:shd w:val="clear" w:color="auto" w:fill="auto"/>
            <w:vAlign w:val="center"/>
          </w:tcPr>
          <w:p w14:paraId="68D89BA0" w14:textId="77777777" w:rsidR="00827067" w:rsidRPr="005374A6" w:rsidRDefault="00827067" w:rsidP="0091673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GB"/>
              </w:rPr>
            </w:pPr>
            <w:r w:rsidRPr="005374A6">
              <w:rPr>
                <w:sz w:val="16"/>
                <w:szCs w:val="16"/>
              </w:rPr>
              <w:t>Research Institutes</w:t>
            </w:r>
          </w:p>
        </w:tc>
        <w:tc>
          <w:tcPr>
            <w:tcW w:w="6296" w:type="dxa"/>
            <w:gridSpan w:val="3"/>
            <w:vMerge/>
            <w:shd w:val="clear" w:color="auto" w:fill="FFFFFF" w:themeFill="background1"/>
          </w:tcPr>
          <w:p w14:paraId="58D747E7" w14:textId="77777777" w:rsidR="00827067" w:rsidRPr="006E7EBA" w:rsidRDefault="00827067" w:rsidP="00916731">
            <w:pPr>
              <w:jc w:val="center"/>
              <w:cnfStyle w:val="000000100000" w:firstRow="0" w:lastRow="0" w:firstColumn="0" w:lastColumn="0" w:oddVBand="0" w:evenVBand="0" w:oddHBand="1" w:evenHBand="0" w:firstRowFirstColumn="0" w:firstRowLastColumn="0" w:lastRowFirstColumn="0" w:lastRowLastColumn="0"/>
            </w:pPr>
          </w:p>
        </w:tc>
      </w:tr>
      <w:tr w:rsidR="00827067" w:rsidRPr="006E7EBA" w14:paraId="2A872E97" w14:textId="77777777" w:rsidTr="00916731">
        <w:trPr>
          <w:gridAfter w:val="1"/>
          <w:wAfter w:w="36" w:type="dxa"/>
          <w:trHeight w:val="122"/>
        </w:trPr>
        <w:tc>
          <w:tcPr>
            <w:cnfStyle w:val="001000000000" w:firstRow="0" w:lastRow="0" w:firstColumn="1" w:lastColumn="0" w:oddVBand="0" w:evenVBand="0" w:oddHBand="0" w:evenHBand="0" w:firstRowFirstColumn="0" w:firstRowLastColumn="0" w:lastRowFirstColumn="0" w:lastRowLastColumn="0"/>
            <w:tcW w:w="566" w:type="dxa"/>
            <w:vMerge/>
            <w:tcBorders>
              <w:bottom w:val="single" w:sz="4" w:space="0" w:color="auto"/>
            </w:tcBorders>
            <w:shd w:val="clear" w:color="auto" w:fill="auto"/>
            <w:vAlign w:val="center"/>
          </w:tcPr>
          <w:p w14:paraId="327247E8" w14:textId="77777777" w:rsidR="00827067" w:rsidRDefault="00827067" w:rsidP="00916731">
            <w:pPr>
              <w:rPr>
                <w:b w:val="0"/>
                <w:bCs w:val="0"/>
              </w:rPr>
            </w:pPr>
          </w:p>
        </w:tc>
        <w:tc>
          <w:tcPr>
            <w:tcW w:w="1845" w:type="dxa"/>
            <w:vMerge/>
            <w:tcBorders>
              <w:bottom w:val="single" w:sz="4" w:space="0" w:color="auto"/>
            </w:tcBorders>
            <w:shd w:val="clear" w:color="auto" w:fill="auto"/>
            <w:vAlign w:val="center"/>
          </w:tcPr>
          <w:p w14:paraId="653D5663" w14:textId="77777777" w:rsidR="00827067" w:rsidRPr="000420CC" w:rsidRDefault="00827067" w:rsidP="00916731">
            <w:pPr>
              <w:jc w:val="right"/>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642" w:type="dxa"/>
            <w:tcBorders>
              <w:top w:val="single" w:sz="4" w:space="0" w:color="auto"/>
              <w:bottom w:val="single" w:sz="4" w:space="0" w:color="auto"/>
            </w:tcBorders>
            <w:shd w:val="clear" w:color="auto" w:fill="F2F2F2" w:themeFill="background1" w:themeFillShade="F2"/>
            <w:vAlign w:val="center"/>
          </w:tcPr>
          <w:p w14:paraId="7D27FC43" w14:textId="77777777" w:rsidR="00827067" w:rsidRPr="005374A6" w:rsidRDefault="00827067" w:rsidP="00916731">
            <w:pPr>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en-GB"/>
              </w:rPr>
            </w:pPr>
            <w:r w:rsidRPr="005374A6">
              <w:rPr>
                <w:sz w:val="16"/>
                <w:szCs w:val="16"/>
              </w:rPr>
              <w:t xml:space="preserve">NGOs </w:t>
            </w:r>
          </w:p>
        </w:tc>
        <w:tc>
          <w:tcPr>
            <w:tcW w:w="6296" w:type="dxa"/>
            <w:gridSpan w:val="3"/>
            <w:vMerge/>
            <w:tcBorders>
              <w:bottom w:val="single" w:sz="4" w:space="0" w:color="auto"/>
            </w:tcBorders>
            <w:shd w:val="clear" w:color="auto" w:fill="FFFFFF" w:themeFill="background1"/>
          </w:tcPr>
          <w:p w14:paraId="0205908D" w14:textId="77777777" w:rsidR="00827067" w:rsidRPr="006E7EBA" w:rsidRDefault="00827067" w:rsidP="00916731">
            <w:pPr>
              <w:jc w:val="center"/>
              <w:cnfStyle w:val="000000000000" w:firstRow="0" w:lastRow="0" w:firstColumn="0" w:lastColumn="0" w:oddVBand="0" w:evenVBand="0" w:oddHBand="0" w:evenHBand="0" w:firstRowFirstColumn="0" w:firstRowLastColumn="0" w:lastRowFirstColumn="0" w:lastRowLastColumn="0"/>
            </w:pPr>
          </w:p>
        </w:tc>
      </w:tr>
    </w:tbl>
    <w:p w14:paraId="1F1327A2" w14:textId="77777777" w:rsidR="00827067" w:rsidRPr="00C33435" w:rsidRDefault="00827067" w:rsidP="00827067">
      <w:pPr>
        <w:spacing w:line="240" w:lineRule="auto"/>
        <w:rPr>
          <w:sz w:val="12"/>
          <w:szCs w:val="12"/>
        </w:rPr>
      </w:pPr>
      <w:r w:rsidRPr="00C33435">
        <w:rPr>
          <w:sz w:val="12"/>
          <w:szCs w:val="12"/>
          <w:vertAlign w:val="superscript"/>
        </w:rPr>
        <w:t>1</w:t>
      </w:r>
      <w:r w:rsidRPr="00C33435">
        <w:rPr>
          <w:sz w:val="12"/>
          <w:szCs w:val="12"/>
        </w:rPr>
        <w:t>Response percent averages calculated for total items per chapter, each chapter consisted of 6 to 24 variables (2 to 8 items per Eco-FPHW workforce level classification).</w:t>
      </w:r>
    </w:p>
    <w:p w14:paraId="0D0066AF" w14:textId="51BE9FC7" w:rsidR="001F107F" w:rsidRPr="00110101" w:rsidRDefault="001F107F">
      <w:pPr>
        <w:rPr>
          <w:rFonts w:asciiTheme="majorBidi" w:hAnsiTheme="majorBidi" w:cstheme="majorBidi"/>
          <w:b/>
          <w:bCs/>
          <w:color w:val="000000" w:themeColor="text1"/>
          <w:sz w:val="24"/>
          <w:szCs w:val="24"/>
        </w:rPr>
      </w:pPr>
    </w:p>
    <w:p w14:paraId="047FDF1E" w14:textId="1B0D0D65" w:rsidR="001F107F" w:rsidRPr="00110101" w:rsidRDefault="00E23DAF" w:rsidP="00494CC1">
      <w:pPr>
        <w:spacing w:after="60" w:line="360" w:lineRule="auto"/>
        <w:jc w:val="both"/>
        <w:rPr>
          <w:rFonts w:asciiTheme="majorBidi" w:hAnsiTheme="majorBidi" w:cstheme="majorBidi"/>
          <w:sz w:val="20"/>
          <w:szCs w:val="20"/>
          <w:u w:val="single"/>
        </w:rPr>
      </w:pPr>
      <w:r w:rsidRPr="00110101">
        <w:rPr>
          <w:rFonts w:asciiTheme="majorBidi" w:hAnsiTheme="majorBidi" w:cstheme="majorBidi"/>
          <w:b/>
          <w:bCs/>
          <w:color w:val="000000" w:themeColor="text1"/>
          <w:sz w:val="24"/>
          <w:szCs w:val="24"/>
        </w:rPr>
        <w:t>Competency by geography</w:t>
      </w:r>
      <w:r w:rsidRPr="00110101">
        <w:rPr>
          <w:rFonts w:asciiTheme="majorBidi" w:hAnsiTheme="majorBidi" w:cstheme="majorBidi"/>
          <w:color w:val="000000" w:themeColor="text1"/>
          <w:sz w:val="24"/>
          <w:szCs w:val="24"/>
        </w:rPr>
        <w:t xml:space="preserve">: Israel's geographic periphery </w:t>
      </w:r>
      <w:r w:rsidR="00494CC1" w:rsidRPr="00110101">
        <w:rPr>
          <w:rFonts w:asciiTheme="majorBidi" w:hAnsiTheme="majorBidi" w:cstheme="majorBidi"/>
          <w:color w:val="000000" w:themeColor="text1"/>
          <w:sz w:val="24"/>
          <w:szCs w:val="24"/>
        </w:rPr>
        <w:t xml:space="preserve">faces difficulties in recruiting </w:t>
      </w:r>
      <w:r w:rsidR="006032B9" w:rsidRPr="00110101">
        <w:rPr>
          <w:rFonts w:asciiTheme="majorBidi" w:hAnsiTheme="majorBidi" w:cstheme="majorBidi"/>
          <w:color w:val="000000" w:themeColor="text1"/>
          <w:sz w:val="24"/>
          <w:szCs w:val="24"/>
        </w:rPr>
        <w:t>qualified</w:t>
      </w:r>
      <w:r w:rsidRPr="00110101">
        <w:rPr>
          <w:rFonts w:asciiTheme="majorBidi" w:hAnsiTheme="majorBidi" w:cstheme="majorBidi"/>
          <w:color w:val="000000" w:themeColor="text1"/>
          <w:sz w:val="24"/>
          <w:szCs w:val="24"/>
        </w:rPr>
        <w:t xml:space="preserve"> </w:t>
      </w:r>
      <w:r w:rsidR="00494CC1" w:rsidRPr="00110101">
        <w:rPr>
          <w:rFonts w:asciiTheme="majorBidi" w:hAnsiTheme="majorBidi" w:cstheme="majorBidi"/>
          <w:color w:val="000000" w:themeColor="text1"/>
          <w:sz w:val="24"/>
          <w:szCs w:val="24"/>
        </w:rPr>
        <w:t>medical professionals</w:t>
      </w:r>
      <w:r w:rsidRPr="00110101">
        <w:rPr>
          <w:rFonts w:asciiTheme="majorBidi" w:hAnsiTheme="majorBidi" w:cstheme="majorBidi"/>
          <w:color w:val="000000" w:themeColor="text1"/>
          <w:sz w:val="24"/>
          <w:szCs w:val="24"/>
        </w:rPr>
        <w:t xml:space="preserve"> </w:t>
      </w:r>
      <w:r w:rsidR="006032B9" w:rsidRPr="00110101">
        <w:rPr>
          <w:rFonts w:asciiTheme="majorBidi" w:hAnsiTheme="majorBidi" w:cstheme="majorBidi"/>
          <w:color w:val="000000" w:themeColor="text1"/>
          <w:sz w:val="24"/>
          <w:szCs w:val="24"/>
        </w:rPr>
        <w:t>compared to central areas in the country</w:t>
      </w:r>
      <w:r w:rsidR="00494CC1" w:rsidRPr="00110101">
        <w:rPr>
          <w:rFonts w:asciiTheme="majorBidi" w:hAnsiTheme="majorBidi" w:cstheme="majorBidi"/>
          <w:color w:val="000000" w:themeColor="text1"/>
          <w:sz w:val="24"/>
          <w:szCs w:val="24"/>
        </w:rPr>
        <w:t xml:space="preserve">. Similar phenomena </w:t>
      </w:r>
      <w:proofErr w:type="gramStart"/>
      <w:r w:rsidR="00494CC1" w:rsidRPr="00110101">
        <w:rPr>
          <w:rFonts w:asciiTheme="majorBidi" w:hAnsiTheme="majorBidi" w:cstheme="majorBidi"/>
          <w:color w:val="000000" w:themeColor="text1"/>
          <w:sz w:val="24"/>
          <w:szCs w:val="24"/>
        </w:rPr>
        <w:t>was</w:t>
      </w:r>
      <w:proofErr w:type="gramEnd"/>
      <w:r w:rsidR="00494CC1" w:rsidRPr="00110101">
        <w:rPr>
          <w:rFonts w:asciiTheme="majorBidi" w:hAnsiTheme="majorBidi" w:cstheme="majorBidi"/>
          <w:color w:val="000000" w:themeColor="text1"/>
          <w:sz w:val="24"/>
          <w:szCs w:val="24"/>
        </w:rPr>
        <w:t xml:space="preserve"> found in PH, as demonstrated in c</w:t>
      </w:r>
      <w:r w:rsidRPr="00110101">
        <w:rPr>
          <w:rFonts w:asciiTheme="majorBidi" w:hAnsiTheme="majorBidi" w:cstheme="majorBidi"/>
          <w:color w:val="000000" w:themeColor="text1"/>
          <w:sz w:val="24"/>
          <w:szCs w:val="24"/>
        </w:rPr>
        <w:t>hart 5</w:t>
      </w:r>
      <w:r w:rsidR="00494CC1" w:rsidRPr="00110101">
        <w:rPr>
          <w:rFonts w:asciiTheme="majorBidi" w:hAnsiTheme="majorBidi" w:cstheme="majorBidi"/>
          <w:color w:val="000000" w:themeColor="text1"/>
          <w:sz w:val="24"/>
          <w:szCs w:val="24"/>
        </w:rPr>
        <w:t>. Institutions in the periphery reported more deficiencies in nearly al</w:t>
      </w:r>
      <w:r w:rsidR="00AB312B" w:rsidRPr="00110101">
        <w:rPr>
          <w:rFonts w:asciiTheme="majorBidi" w:hAnsiTheme="majorBidi" w:cstheme="majorBidi"/>
          <w:color w:val="000000" w:themeColor="text1"/>
          <w:sz w:val="24"/>
          <w:szCs w:val="24"/>
        </w:rPr>
        <w:t>l</w:t>
      </w:r>
      <w:r w:rsidR="00494CC1" w:rsidRPr="00110101">
        <w:rPr>
          <w:rFonts w:asciiTheme="majorBidi" w:hAnsiTheme="majorBidi" w:cstheme="majorBidi"/>
          <w:color w:val="000000" w:themeColor="text1"/>
          <w:sz w:val="24"/>
          <w:szCs w:val="24"/>
        </w:rPr>
        <w:t xml:space="preserve"> competencies compared with the central parts of Israel</w:t>
      </w:r>
      <w:r w:rsidRPr="00110101">
        <w:rPr>
          <w:rFonts w:asciiTheme="majorBidi" w:hAnsiTheme="majorBidi" w:cstheme="majorBidi"/>
          <w:color w:val="000000" w:themeColor="text1"/>
          <w:sz w:val="24"/>
          <w:szCs w:val="24"/>
        </w:rPr>
        <w:t xml:space="preserve">. The most frequently reported missing competencies in the periphery were in Law, Policy &amp; Ethics (72.7% </w:t>
      </w:r>
      <w:r w:rsidRPr="00110101">
        <w:rPr>
          <w:rFonts w:asciiTheme="majorBidi" w:hAnsiTheme="majorBidi" w:cstheme="majorBidi"/>
          <w:i/>
          <w:iCs/>
          <w:color w:val="000000" w:themeColor="text1"/>
          <w:sz w:val="24"/>
          <w:szCs w:val="24"/>
        </w:rPr>
        <w:t>vs</w:t>
      </w:r>
      <w:r w:rsidRPr="00110101">
        <w:rPr>
          <w:rFonts w:asciiTheme="majorBidi" w:hAnsiTheme="majorBidi" w:cstheme="majorBidi"/>
          <w:color w:val="000000" w:themeColor="text1"/>
          <w:sz w:val="24"/>
          <w:szCs w:val="24"/>
        </w:rPr>
        <w:t>. 47.6% in central Israel</w:t>
      </w:r>
      <w:r w:rsidR="00494CC1" w:rsidRPr="00110101">
        <w:rPr>
          <w:rFonts w:asciiTheme="majorBidi" w:hAnsiTheme="majorBidi" w:cstheme="majorBidi"/>
          <w:color w:val="000000" w:themeColor="text1"/>
          <w:sz w:val="24"/>
          <w:szCs w:val="24"/>
        </w:rPr>
        <w:t>, respectively</w:t>
      </w:r>
      <w:r w:rsidRPr="00110101">
        <w:rPr>
          <w:rFonts w:asciiTheme="majorBidi" w:hAnsiTheme="majorBidi" w:cstheme="majorBidi"/>
          <w:color w:val="000000" w:themeColor="text1"/>
          <w:sz w:val="24"/>
          <w:szCs w:val="24"/>
        </w:rPr>
        <w:t xml:space="preserve">), and Collaboration &amp; Partnerships (68.2% </w:t>
      </w:r>
      <w:r w:rsidRPr="00110101">
        <w:rPr>
          <w:rFonts w:asciiTheme="majorBidi" w:hAnsiTheme="majorBidi" w:cstheme="majorBidi"/>
          <w:i/>
          <w:iCs/>
          <w:color w:val="000000" w:themeColor="text1"/>
          <w:sz w:val="24"/>
          <w:szCs w:val="24"/>
        </w:rPr>
        <w:t>vs</w:t>
      </w:r>
      <w:r w:rsidRPr="00110101">
        <w:rPr>
          <w:rFonts w:asciiTheme="majorBidi" w:hAnsiTheme="majorBidi" w:cstheme="majorBidi"/>
          <w:color w:val="000000" w:themeColor="text1"/>
          <w:sz w:val="24"/>
          <w:szCs w:val="24"/>
        </w:rPr>
        <w:t>. 52.7% in central Israel</w:t>
      </w:r>
      <w:r w:rsidR="00494CC1" w:rsidRPr="00110101">
        <w:rPr>
          <w:rFonts w:asciiTheme="majorBidi" w:hAnsiTheme="majorBidi" w:cstheme="majorBidi"/>
          <w:color w:val="000000" w:themeColor="text1"/>
          <w:sz w:val="24"/>
          <w:szCs w:val="24"/>
        </w:rPr>
        <w:t>, respectively</w:t>
      </w:r>
      <w:r w:rsidRPr="00110101">
        <w:rPr>
          <w:rFonts w:asciiTheme="majorBidi" w:hAnsiTheme="majorBidi" w:cstheme="majorBidi"/>
          <w:color w:val="000000" w:themeColor="text1"/>
          <w:sz w:val="24"/>
          <w:szCs w:val="24"/>
        </w:rPr>
        <w:t>).</w:t>
      </w:r>
      <w:r w:rsidR="005C3C89" w:rsidRPr="00110101">
        <w:rPr>
          <w:rFonts w:asciiTheme="majorBidi" w:hAnsiTheme="majorBidi" w:cstheme="majorBidi"/>
          <w:color w:val="000000" w:themeColor="text1"/>
          <w:sz w:val="24"/>
          <w:szCs w:val="24"/>
        </w:rPr>
        <w:t xml:space="preserve"> The exception </w:t>
      </w:r>
      <w:r w:rsidR="00D91D12" w:rsidRPr="00110101">
        <w:rPr>
          <w:rFonts w:asciiTheme="majorBidi" w:hAnsiTheme="majorBidi" w:cstheme="majorBidi"/>
          <w:color w:val="000000" w:themeColor="text1"/>
          <w:sz w:val="24"/>
          <w:szCs w:val="24"/>
        </w:rPr>
        <w:t>was</w:t>
      </w:r>
      <w:r w:rsidR="005C3C89" w:rsidRPr="00110101">
        <w:rPr>
          <w:rFonts w:asciiTheme="majorBidi" w:hAnsiTheme="majorBidi" w:cstheme="majorBidi"/>
          <w:color w:val="000000" w:themeColor="text1"/>
          <w:sz w:val="24"/>
          <w:szCs w:val="24"/>
        </w:rPr>
        <w:t xml:space="preserve"> </w:t>
      </w:r>
      <w:r w:rsidR="00714434" w:rsidRPr="00110101">
        <w:rPr>
          <w:rFonts w:asciiTheme="majorBidi" w:hAnsiTheme="majorBidi" w:cstheme="majorBidi"/>
          <w:color w:val="000000" w:themeColor="text1"/>
          <w:sz w:val="24"/>
          <w:szCs w:val="24"/>
        </w:rPr>
        <w:t>Organizational</w:t>
      </w:r>
      <w:r w:rsidR="005C3C89" w:rsidRPr="00110101">
        <w:rPr>
          <w:rFonts w:asciiTheme="majorBidi" w:hAnsiTheme="majorBidi" w:cstheme="majorBidi"/>
          <w:color w:val="000000" w:themeColor="text1"/>
          <w:sz w:val="24"/>
          <w:szCs w:val="24"/>
        </w:rPr>
        <w:t xml:space="preserve"> Literacy &amp; Adaptability competencies</w:t>
      </w:r>
      <w:r w:rsidR="00494CC1" w:rsidRPr="00110101">
        <w:rPr>
          <w:rFonts w:asciiTheme="majorBidi" w:hAnsiTheme="majorBidi" w:cstheme="majorBidi"/>
          <w:color w:val="000000" w:themeColor="text1"/>
          <w:sz w:val="24"/>
          <w:szCs w:val="24"/>
        </w:rPr>
        <w:t>,</w:t>
      </w:r>
      <w:r w:rsidR="00A5370F" w:rsidRPr="00110101">
        <w:rPr>
          <w:rFonts w:asciiTheme="majorBidi" w:hAnsiTheme="majorBidi" w:cstheme="majorBidi"/>
          <w:color w:val="000000" w:themeColor="text1"/>
          <w:sz w:val="24"/>
          <w:szCs w:val="24"/>
        </w:rPr>
        <w:t xml:space="preserve"> </w:t>
      </w:r>
      <w:r w:rsidR="005C3C89" w:rsidRPr="00110101">
        <w:rPr>
          <w:rFonts w:asciiTheme="majorBidi" w:hAnsiTheme="majorBidi" w:cstheme="majorBidi"/>
          <w:color w:val="000000" w:themeColor="text1"/>
          <w:sz w:val="24"/>
          <w:szCs w:val="24"/>
        </w:rPr>
        <w:t xml:space="preserve">which </w:t>
      </w:r>
      <w:r w:rsidR="00494CC1" w:rsidRPr="00110101">
        <w:rPr>
          <w:rFonts w:asciiTheme="majorBidi" w:hAnsiTheme="majorBidi" w:cstheme="majorBidi"/>
          <w:color w:val="000000" w:themeColor="text1"/>
          <w:sz w:val="24"/>
          <w:szCs w:val="24"/>
        </w:rPr>
        <w:t>we</w:t>
      </w:r>
      <w:r w:rsidR="005C3C89" w:rsidRPr="00110101">
        <w:rPr>
          <w:rFonts w:asciiTheme="majorBidi" w:hAnsiTheme="majorBidi" w:cstheme="majorBidi"/>
          <w:color w:val="000000" w:themeColor="text1"/>
          <w:sz w:val="24"/>
          <w:szCs w:val="24"/>
        </w:rPr>
        <w:t>re in greater demand in central Israel</w:t>
      </w:r>
      <w:r w:rsidR="006032B9" w:rsidRPr="00110101">
        <w:rPr>
          <w:rFonts w:asciiTheme="majorBidi" w:hAnsiTheme="majorBidi" w:cstheme="majorBidi"/>
          <w:color w:val="000000" w:themeColor="text1"/>
          <w:sz w:val="24"/>
          <w:szCs w:val="24"/>
        </w:rPr>
        <w:t xml:space="preserve"> than </w:t>
      </w:r>
      <w:r w:rsidR="00B24E73" w:rsidRPr="00110101">
        <w:rPr>
          <w:rFonts w:asciiTheme="majorBidi" w:hAnsiTheme="majorBidi" w:cstheme="majorBidi"/>
          <w:color w:val="000000" w:themeColor="text1"/>
          <w:sz w:val="24"/>
          <w:szCs w:val="24"/>
        </w:rPr>
        <w:t xml:space="preserve">in the </w:t>
      </w:r>
      <w:r w:rsidR="006032B9" w:rsidRPr="00110101">
        <w:rPr>
          <w:rFonts w:asciiTheme="majorBidi" w:hAnsiTheme="majorBidi" w:cstheme="majorBidi"/>
          <w:color w:val="000000" w:themeColor="text1"/>
          <w:sz w:val="24"/>
          <w:szCs w:val="24"/>
        </w:rPr>
        <w:t>periphery</w:t>
      </w:r>
      <w:r w:rsidR="005C3C89" w:rsidRPr="00110101">
        <w:rPr>
          <w:rFonts w:asciiTheme="majorBidi" w:hAnsiTheme="majorBidi" w:cstheme="majorBidi"/>
          <w:color w:val="000000" w:themeColor="text1"/>
          <w:sz w:val="24"/>
          <w:szCs w:val="24"/>
        </w:rPr>
        <w:t>.</w:t>
      </w:r>
    </w:p>
    <w:p w14:paraId="5EC38E00" w14:textId="77777777" w:rsidR="001F107F" w:rsidRPr="00110101" w:rsidRDefault="001F107F">
      <w:pPr>
        <w:rPr>
          <w:rFonts w:asciiTheme="majorBidi" w:hAnsiTheme="majorBidi" w:cstheme="majorBidi"/>
          <w:sz w:val="20"/>
          <w:szCs w:val="20"/>
          <w:u w:val="single"/>
        </w:rPr>
      </w:pPr>
      <w:r w:rsidRPr="00110101">
        <w:rPr>
          <w:rFonts w:asciiTheme="majorBidi" w:hAnsiTheme="majorBidi" w:cstheme="majorBidi"/>
          <w:sz w:val="20"/>
          <w:szCs w:val="20"/>
          <w:u w:val="single"/>
        </w:rPr>
        <w:br w:type="page"/>
      </w:r>
    </w:p>
    <w:p w14:paraId="50A2B696" w14:textId="055059CB" w:rsidR="00CC0826" w:rsidRPr="00110101" w:rsidRDefault="00827067" w:rsidP="00CC0826">
      <w:pPr>
        <w:spacing w:after="60" w:line="240" w:lineRule="auto"/>
        <w:jc w:val="center"/>
        <w:rPr>
          <w:rFonts w:asciiTheme="majorBidi" w:hAnsiTheme="majorBidi" w:cstheme="majorBidi"/>
          <w:sz w:val="20"/>
          <w:szCs w:val="20"/>
          <w:u w:val="single"/>
        </w:rPr>
      </w:pPr>
      <w:r w:rsidRPr="00110101">
        <w:rPr>
          <w:rFonts w:asciiTheme="majorBidi" w:hAnsiTheme="majorBidi" w:cstheme="majorBidi"/>
          <w:noProof/>
          <w:sz w:val="28"/>
          <w:szCs w:val="28"/>
          <w:lang w:val="en-US"/>
        </w:rPr>
        <w:lastRenderedPageBreak/>
        <w:drawing>
          <wp:anchor distT="0" distB="0" distL="114300" distR="114300" simplePos="0" relativeHeight="251814912" behindDoc="0" locked="0" layoutInCell="1" allowOverlap="1" wp14:anchorId="2212B9F4" wp14:editId="4585B4DE">
            <wp:simplePos x="0" y="0"/>
            <wp:positionH relativeFrom="column">
              <wp:posOffset>1758950</wp:posOffset>
            </wp:positionH>
            <wp:positionV relativeFrom="paragraph">
              <wp:posOffset>539750</wp:posOffset>
            </wp:positionV>
            <wp:extent cx="4290695" cy="5829300"/>
            <wp:effectExtent l="0" t="0" r="0" b="0"/>
            <wp:wrapNone/>
            <wp:docPr id="44" name="תרשים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rsidR="00CC0826" w:rsidRPr="00110101">
        <w:rPr>
          <w:rFonts w:asciiTheme="majorBidi" w:hAnsiTheme="majorBidi" w:cstheme="majorBidi"/>
          <w:sz w:val="20"/>
          <w:szCs w:val="20"/>
          <w:u w:val="single"/>
        </w:rPr>
        <w:t>Chart 5: Overview of 10-Chapter Skill Deficiency and Sufficiency, by Regional Centre and Periphery</w:t>
      </w:r>
    </w:p>
    <w:tbl>
      <w:tblPr>
        <w:tblStyle w:val="40"/>
        <w:tblW w:w="10349" w:type="dxa"/>
        <w:tblInd w:w="-993" w:type="dxa"/>
        <w:tblLayout w:type="fixed"/>
        <w:tblLook w:val="04A0" w:firstRow="1" w:lastRow="0" w:firstColumn="1" w:lastColumn="0" w:noHBand="0" w:noVBand="1"/>
      </w:tblPr>
      <w:tblGrid>
        <w:gridCol w:w="566"/>
        <w:gridCol w:w="1987"/>
        <w:gridCol w:w="1416"/>
        <w:gridCol w:w="284"/>
        <w:gridCol w:w="2198"/>
        <w:gridCol w:w="638"/>
        <w:gridCol w:w="3260"/>
      </w:tblGrid>
      <w:tr w:rsidR="00CC0826" w:rsidRPr="00110101" w14:paraId="216F58E3" w14:textId="77777777" w:rsidTr="00D61FC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0D437BC7" w14:textId="77777777" w:rsidR="00CC0826" w:rsidRPr="00110101" w:rsidRDefault="00CC0826" w:rsidP="00D61FC1">
            <w:pPr>
              <w:rPr>
                <w:rFonts w:asciiTheme="majorBidi" w:hAnsiTheme="majorBidi" w:cstheme="majorBidi"/>
                <w:b w:val="0"/>
                <w:bCs w:val="0"/>
              </w:rPr>
            </w:pPr>
          </w:p>
        </w:tc>
        <w:tc>
          <w:tcPr>
            <w:tcW w:w="3403" w:type="dxa"/>
            <w:gridSpan w:val="2"/>
            <w:tcBorders>
              <w:top w:val="single" w:sz="4" w:space="0" w:color="auto"/>
              <w:bottom w:val="single" w:sz="4" w:space="0" w:color="auto"/>
            </w:tcBorders>
            <w:vAlign w:val="center"/>
          </w:tcPr>
          <w:p w14:paraId="70F02841" w14:textId="77777777" w:rsidR="00CC0826" w:rsidRPr="00110101" w:rsidRDefault="00CC0826"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Chapter</w:t>
            </w:r>
          </w:p>
        </w:tc>
        <w:tc>
          <w:tcPr>
            <w:tcW w:w="6380" w:type="dxa"/>
            <w:gridSpan w:val="4"/>
            <w:tcBorders>
              <w:top w:val="single" w:sz="4" w:space="0" w:color="auto"/>
              <w:bottom w:val="single" w:sz="4" w:space="0" w:color="auto"/>
            </w:tcBorders>
            <w:vAlign w:val="center"/>
          </w:tcPr>
          <w:p w14:paraId="484530D6" w14:textId="77777777" w:rsidR="00CC0826" w:rsidRPr="00110101" w:rsidRDefault="00CC0826"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lang w:val="en-GB"/>
              </w:rPr>
              <w:t>Total item percent averages (%</w:t>
            </w:r>
            <w:r w:rsidRPr="00110101">
              <w:rPr>
                <w:rFonts w:asciiTheme="majorBidi" w:hAnsiTheme="majorBidi" w:cstheme="majorBidi"/>
                <w:b w:val="0"/>
                <w:bCs w:val="0"/>
                <w:vertAlign w:val="superscript"/>
              </w:rPr>
              <w:t>1</w:t>
            </w:r>
            <w:r w:rsidRPr="00110101">
              <w:rPr>
                <w:rFonts w:asciiTheme="majorBidi" w:hAnsiTheme="majorBidi" w:cstheme="majorBidi"/>
                <w:b w:val="0"/>
                <w:bCs w:val="0"/>
                <w:lang w:val="en-GB"/>
              </w:rPr>
              <w:t>)</w:t>
            </w:r>
          </w:p>
        </w:tc>
      </w:tr>
      <w:tr w:rsidR="00CC0826" w:rsidRPr="00110101" w14:paraId="641CC0C5" w14:textId="77777777" w:rsidTr="00D61F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47B1B975" w14:textId="77777777" w:rsidR="00CC0826" w:rsidRPr="00110101" w:rsidRDefault="00CC0826"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3403" w:type="dxa"/>
            <w:gridSpan w:val="2"/>
            <w:tcBorders>
              <w:top w:val="single" w:sz="4" w:space="0" w:color="auto"/>
              <w:bottom w:val="single" w:sz="4" w:space="0" w:color="auto"/>
            </w:tcBorders>
          </w:tcPr>
          <w:p w14:paraId="082491CD"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284" w:type="dxa"/>
            <w:tcBorders>
              <w:top w:val="single" w:sz="4" w:space="0" w:color="auto"/>
              <w:bottom w:val="single" w:sz="4" w:space="0" w:color="auto"/>
            </w:tcBorders>
          </w:tcPr>
          <w:p w14:paraId="7DFA2635" w14:textId="44FEFD83"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2836" w:type="dxa"/>
            <w:gridSpan w:val="2"/>
            <w:tcBorders>
              <w:top w:val="single" w:sz="4" w:space="0" w:color="auto"/>
              <w:bottom w:val="single" w:sz="4" w:space="0" w:color="auto"/>
            </w:tcBorders>
          </w:tcPr>
          <w:p w14:paraId="0098BD10"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w:char="F0F1"/>
            </w:r>
          </w:p>
          <w:p w14:paraId="7E99C163"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FF0000"/>
              </w:rPr>
              <w:sym w:font="Wingdings 2" w:char="F0A2"/>
            </w:r>
            <w:r w:rsidRPr="00110101">
              <w:rPr>
                <w:rFonts w:asciiTheme="majorBidi" w:hAnsiTheme="majorBidi" w:cstheme="majorBidi"/>
              </w:rPr>
              <w:t xml:space="preserve"> More workforce needed</w:t>
            </w:r>
          </w:p>
        </w:tc>
        <w:tc>
          <w:tcPr>
            <w:tcW w:w="3260" w:type="dxa"/>
            <w:tcBorders>
              <w:top w:val="single" w:sz="4" w:space="0" w:color="auto"/>
              <w:bottom w:val="single" w:sz="4" w:space="0" w:color="auto"/>
            </w:tcBorders>
          </w:tcPr>
          <w:p w14:paraId="6B9CE41B"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50"/>
            </w:r>
          </w:p>
          <w:p w14:paraId="7CE7CFD3"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B050"/>
              </w:rPr>
              <w:sym w:font="Wingdings 2" w:char="F0A2"/>
            </w:r>
            <w:r w:rsidRPr="00110101">
              <w:rPr>
                <w:rFonts w:asciiTheme="majorBidi" w:hAnsiTheme="majorBidi" w:cstheme="majorBidi"/>
                <w:color w:val="00B050"/>
              </w:rPr>
              <w:t xml:space="preserve"> </w:t>
            </w:r>
            <w:r w:rsidRPr="00110101">
              <w:rPr>
                <w:rFonts w:asciiTheme="majorBidi" w:hAnsiTheme="majorBidi" w:cstheme="majorBidi"/>
              </w:rPr>
              <w:t>Sufficient workforce available</w:t>
            </w:r>
          </w:p>
        </w:tc>
      </w:tr>
      <w:tr w:rsidR="00CC0826" w:rsidRPr="00110101" w14:paraId="47B749EA" w14:textId="77777777" w:rsidTr="00D61FC1">
        <w:trPr>
          <w:trHeight w:val="425"/>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3E1C2DCB" w14:textId="77777777" w:rsidR="00CC0826" w:rsidRPr="00110101" w:rsidRDefault="00CC0826" w:rsidP="00D61FC1">
            <w:pPr>
              <w:jc w:val="center"/>
              <w:rPr>
                <w:rFonts w:asciiTheme="majorBidi" w:hAnsiTheme="majorBidi" w:cstheme="majorBidi"/>
                <w:b w:val="0"/>
                <w:bCs w:val="0"/>
              </w:rPr>
            </w:pPr>
          </w:p>
        </w:tc>
        <w:tc>
          <w:tcPr>
            <w:tcW w:w="1987" w:type="dxa"/>
            <w:tcBorders>
              <w:top w:val="single" w:sz="4" w:space="0" w:color="auto"/>
              <w:bottom w:val="single" w:sz="4" w:space="0" w:color="auto"/>
            </w:tcBorders>
            <w:vAlign w:val="center"/>
          </w:tcPr>
          <w:p w14:paraId="5A15919F"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0880688B"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416" w:type="dxa"/>
            <w:tcBorders>
              <w:top w:val="single" w:sz="4" w:space="0" w:color="auto"/>
              <w:bottom w:val="single" w:sz="4" w:space="0" w:color="auto"/>
            </w:tcBorders>
            <w:tcMar>
              <w:left w:w="0" w:type="dxa"/>
              <w:right w:w="0" w:type="dxa"/>
            </w:tcMar>
            <w:vAlign w:val="center"/>
          </w:tcPr>
          <w:p w14:paraId="41373F90"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tc>
        <w:tc>
          <w:tcPr>
            <w:tcW w:w="284" w:type="dxa"/>
            <w:tcBorders>
              <w:top w:val="single" w:sz="4" w:space="0" w:color="auto"/>
              <w:bottom w:val="single" w:sz="4" w:space="0" w:color="auto"/>
            </w:tcBorders>
          </w:tcPr>
          <w:p w14:paraId="7F8E5173"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836" w:type="dxa"/>
            <w:gridSpan w:val="2"/>
            <w:tcBorders>
              <w:top w:val="single" w:sz="4" w:space="0" w:color="auto"/>
              <w:bottom w:val="single" w:sz="4" w:space="0" w:color="auto"/>
            </w:tcBorders>
          </w:tcPr>
          <w:p w14:paraId="11D79653"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3260" w:type="dxa"/>
            <w:tcBorders>
              <w:top w:val="single" w:sz="4" w:space="0" w:color="auto"/>
            </w:tcBorders>
          </w:tcPr>
          <w:p w14:paraId="16AEB736"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r w:rsidR="00CC0826" w:rsidRPr="00110101" w14:paraId="0230CD9B" w14:textId="77777777" w:rsidTr="00D61FC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5D9B71CB"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1</w:t>
            </w:r>
          </w:p>
        </w:tc>
        <w:tc>
          <w:tcPr>
            <w:tcW w:w="1987" w:type="dxa"/>
            <w:vMerge w:val="restart"/>
            <w:tcBorders>
              <w:top w:val="single" w:sz="4" w:space="0" w:color="auto"/>
            </w:tcBorders>
            <w:vAlign w:val="center"/>
          </w:tcPr>
          <w:p w14:paraId="2F696625"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 xml:space="preserve">Science and Practice </w:t>
            </w:r>
          </w:p>
        </w:tc>
        <w:tc>
          <w:tcPr>
            <w:tcW w:w="3898" w:type="dxa"/>
            <w:gridSpan w:val="3"/>
            <w:tcBorders>
              <w:top w:val="single" w:sz="4" w:space="0" w:color="auto"/>
            </w:tcBorders>
            <w:shd w:val="clear" w:color="auto" w:fill="FFFFFF" w:themeFill="background1"/>
            <w:vAlign w:val="center"/>
          </w:tcPr>
          <w:p w14:paraId="79805468"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Central Israel</w:t>
            </w:r>
          </w:p>
        </w:tc>
        <w:tc>
          <w:tcPr>
            <w:tcW w:w="3898" w:type="dxa"/>
            <w:gridSpan w:val="2"/>
            <w:tcBorders>
              <w:top w:val="single" w:sz="4" w:space="0" w:color="auto"/>
            </w:tcBorders>
            <w:shd w:val="clear" w:color="auto" w:fill="FFFFFF" w:themeFill="background1"/>
            <w:vAlign w:val="center"/>
          </w:tcPr>
          <w:p w14:paraId="4B33181C"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2312F01D" w14:textId="77777777" w:rsidTr="00D61FC1">
        <w:trPr>
          <w:trHeight w:val="41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254C6836" w14:textId="77777777" w:rsidR="00CC0826" w:rsidRPr="00110101" w:rsidRDefault="00CC0826" w:rsidP="00D61FC1">
            <w:pPr>
              <w:rPr>
                <w:rFonts w:asciiTheme="majorBidi" w:hAnsiTheme="majorBidi" w:cstheme="majorBidi"/>
                <w:b w:val="0"/>
                <w:bCs w:val="0"/>
              </w:rPr>
            </w:pPr>
          </w:p>
        </w:tc>
        <w:tc>
          <w:tcPr>
            <w:tcW w:w="1987" w:type="dxa"/>
            <w:vMerge/>
            <w:vAlign w:val="center"/>
          </w:tcPr>
          <w:p w14:paraId="7F469C3C"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3898" w:type="dxa"/>
            <w:gridSpan w:val="3"/>
            <w:tcBorders>
              <w:bottom w:val="single" w:sz="4" w:space="0" w:color="auto"/>
            </w:tcBorders>
            <w:shd w:val="clear" w:color="auto" w:fill="F2F2F2" w:themeFill="background1" w:themeFillShade="F2"/>
            <w:vAlign w:val="center"/>
          </w:tcPr>
          <w:p w14:paraId="52E4989D"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Peripheral Israel</w:t>
            </w:r>
          </w:p>
        </w:tc>
        <w:tc>
          <w:tcPr>
            <w:tcW w:w="3898" w:type="dxa"/>
            <w:gridSpan w:val="2"/>
            <w:tcBorders>
              <w:bottom w:val="single" w:sz="4" w:space="0" w:color="auto"/>
            </w:tcBorders>
            <w:shd w:val="clear" w:color="auto" w:fill="F2F2F2" w:themeFill="background1" w:themeFillShade="F2"/>
            <w:vAlign w:val="center"/>
          </w:tcPr>
          <w:p w14:paraId="26BFB1C1"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CC0826" w:rsidRPr="00110101" w14:paraId="2C08298D" w14:textId="77777777" w:rsidTr="00D61FC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566" w:type="dxa"/>
            <w:vMerge w:val="restart"/>
            <w:shd w:val="clear" w:color="auto" w:fill="auto"/>
            <w:vAlign w:val="center"/>
          </w:tcPr>
          <w:p w14:paraId="28924873"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2</w:t>
            </w:r>
          </w:p>
        </w:tc>
        <w:tc>
          <w:tcPr>
            <w:tcW w:w="1987" w:type="dxa"/>
            <w:vMerge w:val="restart"/>
            <w:shd w:val="clear" w:color="auto" w:fill="auto"/>
            <w:vAlign w:val="center"/>
          </w:tcPr>
          <w:p w14:paraId="0EF23B4C"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Promoting Health</w:t>
            </w:r>
          </w:p>
        </w:tc>
        <w:tc>
          <w:tcPr>
            <w:tcW w:w="3898" w:type="dxa"/>
            <w:gridSpan w:val="3"/>
            <w:tcBorders>
              <w:top w:val="single" w:sz="4" w:space="0" w:color="auto"/>
            </w:tcBorders>
            <w:shd w:val="clear" w:color="auto" w:fill="auto"/>
            <w:vAlign w:val="center"/>
          </w:tcPr>
          <w:p w14:paraId="7DD98C13"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Central Israel</w:t>
            </w:r>
          </w:p>
        </w:tc>
        <w:tc>
          <w:tcPr>
            <w:tcW w:w="3898" w:type="dxa"/>
            <w:gridSpan w:val="2"/>
            <w:tcBorders>
              <w:top w:val="single" w:sz="4" w:space="0" w:color="auto"/>
            </w:tcBorders>
            <w:shd w:val="clear" w:color="auto" w:fill="auto"/>
            <w:vAlign w:val="center"/>
          </w:tcPr>
          <w:p w14:paraId="1DDFC152"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63DB86F2" w14:textId="77777777" w:rsidTr="00D61FC1">
        <w:trPr>
          <w:trHeight w:val="414"/>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502ED9FE" w14:textId="77777777" w:rsidR="00CC0826" w:rsidRPr="00110101" w:rsidRDefault="00CC0826" w:rsidP="00D61FC1">
            <w:pPr>
              <w:rPr>
                <w:rFonts w:asciiTheme="majorBidi" w:hAnsiTheme="majorBidi" w:cstheme="majorBidi"/>
                <w:b w:val="0"/>
                <w:bCs w:val="0"/>
              </w:rPr>
            </w:pPr>
          </w:p>
        </w:tc>
        <w:tc>
          <w:tcPr>
            <w:tcW w:w="1987" w:type="dxa"/>
            <w:vMerge/>
            <w:shd w:val="clear" w:color="auto" w:fill="auto"/>
            <w:vAlign w:val="center"/>
          </w:tcPr>
          <w:p w14:paraId="306DC1F6"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3898" w:type="dxa"/>
            <w:gridSpan w:val="3"/>
            <w:tcBorders>
              <w:bottom w:val="single" w:sz="4" w:space="0" w:color="auto"/>
            </w:tcBorders>
            <w:shd w:val="clear" w:color="auto" w:fill="F2F2F2" w:themeFill="background1" w:themeFillShade="F2"/>
            <w:vAlign w:val="center"/>
          </w:tcPr>
          <w:p w14:paraId="7DB6C84A"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Peripheral Israel</w:t>
            </w:r>
          </w:p>
        </w:tc>
        <w:tc>
          <w:tcPr>
            <w:tcW w:w="3898" w:type="dxa"/>
            <w:gridSpan w:val="2"/>
            <w:tcBorders>
              <w:bottom w:val="single" w:sz="4" w:space="0" w:color="auto"/>
            </w:tcBorders>
            <w:shd w:val="clear" w:color="auto" w:fill="F2F2F2" w:themeFill="background1" w:themeFillShade="F2"/>
            <w:vAlign w:val="center"/>
          </w:tcPr>
          <w:p w14:paraId="682EBB7D"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CC0826" w:rsidRPr="00110101" w14:paraId="44DC36C7" w14:textId="77777777" w:rsidTr="00D61FC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77D4D843"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3</w:t>
            </w:r>
          </w:p>
        </w:tc>
        <w:tc>
          <w:tcPr>
            <w:tcW w:w="1987" w:type="dxa"/>
            <w:vMerge w:val="restart"/>
            <w:vAlign w:val="center"/>
          </w:tcPr>
          <w:p w14:paraId="3B798730"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rPr>
              <w:t>Law, Policy &amp; Ethics</w:t>
            </w:r>
          </w:p>
        </w:tc>
        <w:tc>
          <w:tcPr>
            <w:tcW w:w="3898" w:type="dxa"/>
            <w:gridSpan w:val="3"/>
            <w:tcBorders>
              <w:top w:val="single" w:sz="4" w:space="0" w:color="auto"/>
            </w:tcBorders>
            <w:shd w:val="clear" w:color="auto" w:fill="auto"/>
            <w:vAlign w:val="center"/>
          </w:tcPr>
          <w:p w14:paraId="4044183A"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sz w:val="18"/>
                <w:szCs w:val="18"/>
              </w:rPr>
              <w:t>Central Israel</w:t>
            </w:r>
          </w:p>
        </w:tc>
        <w:tc>
          <w:tcPr>
            <w:tcW w:w="3898" w:type="dxa"/>
            <w:gridSpan w:val="2"/>
            <w:tcBorders>
              <w:top w:val="single" w:sz="4" w:space="0" w:color="auto"/>
            </w:tcBorders>
            <w:shd w:val="clear" w:color="auto" w:fill="auto"/>
            <w:vAlign w:val="center"/>
          </w:tcPr>
          <w:p w14:paraId="0F62301B"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447D7A3B" w14:textId="77777777" w:rsidTr="00D61FC1">
        <w:trPr>
          <w:trHeight w:val="41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4F2E4842" w14:textId="77777777" w:rsidR="00CC0826" w:rsidRPr="00110101" w:rsidRDefault="00CC0826" w:rsidP="00D61FC1">
            <w:pPr>
              <w:rPr>
                <w:rFonts w:asciiTheme="majorBidi" w:hAnsiTheme="majorBidi" w:cstheme="majorBidi"/>
                <w:b w:val="0"/>
                <w:bCs w:val="0"/>
              </w:rPr>
            </w:pPr>
          </w:p>
        </w:tc>
        <w:tc>
          <w:tcPr>
            <w:tcW w:w="1987" w:type="dxa"/>
            <w:vMerge/>
            <w:vAlign w:val="center"/>
          </w:tcPr>
          <w:p w14:paraId="3D96EF42"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3898" w:type="dxa"/>
            <w:gridSpan w:val="3"/>
            <w:tcBorders>
              <w:bottom w:val="single" w:sz="4" w:space="0" w:color="auto"/>
            </w:tcBorders>
            <w:shd w:val="clear" w:color="auto" w:fill="F2F2F2" w:themeFill="background1" w:themeFillShade="F2"/>
            <w:vAlign w:val="center"/>
          </w:tcPr>
          <w:p w14:paraId="6265844D"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Peripheral Israel</w:t>
            </w:r>
          </w:p>
        </w:tc>
        <w:tc>
          <w:tcPr>
            <w:tcW w:w="3898" w:type="dxa"/>
            <w:gridSpan w:val="2"/>
            <w:tcBorders>
              <w:bottom w:val="single" w:sz="4" w:space="0" w:color="auto"/>
            </w:tcBorders>
            <w:shd w:val="clear" w:color="auto" w:fill="F2F2F2" w:themeFill="background1" w:themeFillShade="F2"/>
            <w:vAlign w:val="center"/>
          </w:tcPr>
          <w:p w14:paraId="6B916931"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CC0826" w:rsidRPr="00110101" w14:paraId="3B7D6E21" w14:textId="77777777" w:rsidTr="00D61FC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566" w:type="dxa"/>
            <w:vMerge w:val="restart"/>
            <w:shd w:val="clear" w:color="auto" w:fill="auto"/>
            <w:vAlign w:val="center"/>
          </w:tcPr>
          <w:p w14:paraId="1CC705F9"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4</w:t>
            </w:r>
          </w:p>
        </w:tc>
        <w:tc>
          <w:tcPr>
            <w:tcW w:w="1987" w:type="dxa"/>
            <w:vMerge w:val="restart"/>
            <w:shd w:val="clear" w:color="auto" w:fill="auto"/>
            <w:vAlign w:val="center"/>
          </w:tcPr>
          <w:p w14:paraId="1A3CE173"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lang w:val="en-GB"/>
              </w:rPr>
              <w:t>One Health &amp; Health Security</w:t>
            </w:r>
            <w:r w:rsidRPr="00110101">
              <w:rPr>
                <w:rFonts w:asciiTheme="majorBidi" w:hAnsiTheme="majorBidi" w:cstheme="majorBidi"/>
              </w:rPr>
              <w:t xml:space="preserve"> </w:t>
            </w:r>
          </w:p>
        </w:tc>
        <w:tc>
          <w:tcPr>
            <w:tcW w:w="3898" w:type="dxa"/>
            <w:gridSpan w:val="3"/>
            <w:tcBorders>
              <w:top w:val="single" w:sz="4" w:space="0" w:color="auto"/>
            </w:tcBorders>
            <w:shd w:val="clear" w:color="auto" w:fill="auto"/>
            <w:vAlign w:val="center"/>
          </w:tcPr>
          <w:p w14:paraId="2CA1B0E6"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Central Israel</w:t>
            </w:r>
          </w:p>
        </w:tc>
        <w:tc>
          <w:tcPr>
            <w:tcW w:w="3898" w:type="dxa"/>
            <w:gridSpan w:val="2"/>
            <w:tcBorders>
              <w:top w:val="single" w:sz="4" w:space="0" w:color="auto"/>
            </w:tcBorders>
            <w:shd w:val="clear" w:color="auto" w:fill="auto"/>
            <w:vAlign w:val="center"/>
          </w:tcPr>
          <w:p w14:paraId="520C4344"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1EA73EF9" w14:textId="77777777" w:rsidTr="00D61FC1">
        <w:trPr>
          <w:trHeight w:val="414"/>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55F6CD71" w14:textId="77777777" w:rsidR="00CC0826" w:rsidRPr="00110101" w:rsidRDefault="00CC0826" w:rsidP="00D61FC1">
            <w:pPr>
              <w:rPr>
                <w:rFonts w:asciiTheme="majorBidi" w:hAnsiTheme="majorBidi" w:cstheme="majorBidi"/>
                <w:b w:val="0"/>
                <w:bCs w:val="0"/>
              </w:rPr>
            </w:pPr>
          </w:p>
        </w:tc>
        <w:tc>
          <w:tcPr>
            <w:tcW w:w="1987" w:type="dxa"/>
            <w:vMerge/>
            <w:shd w:val="clear" w:color="auto" w:fill="auto"/>
            <w:vAlign w:val="center"/>
          </w:tcPr>
          <w:p w14:paraId="78343FA4"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3898" w:type="dxa"/>
            <w:gridSpan w:val="3"/>
            <w:tcBorders>
              <w:bottom w:val="single" w:sz="4" w:space="0" w:color="auto"/>
            </w:tcBorders>
            <w:shd w:val="clear" w:color="auto" w:fill="F2F2F2" w:themeFill="background1" w:themeFillShade="F2"/>
            <w:vAlign w:val="center"/>
          </w:tcPr>
          <w:p w14:paraId="077A5D62"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Peripheral Israel</w:t>
            </w:r>
          </w:p>
        </w:tc>
        <w:tc>
          <w:tcPr>
            <w:tcW w:w="3898" w:type="dxa"/>
            <w:gridSpan w:val="2"/>
            <w:tcBorders>
              <w:bottom w:val="single" w:sz="4" w:space="0" w:color="auto"/>
            </w:tcBorders>
            <w:shd w:val="clear" w:color="auto" w:fill="F2F2F2" w:themeFill="background1" w:themeFillShade="F2"/>
            <w:vAlign w:val="center"/>
          </w:tcPr>
          <w:p w14:paraId="7C5D342B"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CC0826" w:rsidRPr="00110101" w14:paraId="5523559E" w14:textId="77777777" w:rsidTr="00D61FC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112798EC"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5</w:t>
            </w:r>
          </w:p>
        </w:tc>
        <w:tc>
          <w:tcPr>
            <w:tcW w:w="1987" w:type="dxa"/>
            <w:vMerge w:val="restart"/>
            <w:vAlign w:val="center"/>
          </w:tcPr>
          <w:p w14:paraId="37224DA2"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lang w:val="en-GB"/>
              </w:rPr>
              <w:t>Leadership &amp; Systems Thinking</w:t>
            </w:r>
          </w:p>
        </w:tc>
        <w:tc>
          <w:tcPr>
            <w:tcW w:w="3898" w:type="dxa"/>
            <w:gridSpan w:val="3"/>
            <w:tcBorders>
              <w:top w:val="single" w:sz="4" w:space="0" w:color="auto"/>
            </w:tcBorders>
            <w:shd w:val="clear" w:color="auto" w:fill="auto"/>
            <w:vAlign w:val="center"/>
          </w:tcPr>
          <w:p w14:paraId="3A0906A9"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Central Israel</w:t>
            </w:r>
          </w:p>
        </w:tc>
        <w:tc>
          <w:tcPr>
            <w:tcW w:w="3898" w:type="dxa"/>
            <w:gridSpan w:val="2"/>
            <w:tcBorders>
              <w:top w:val="single" w:sz="4" w:space="0" w:color="auto"/>
            </w:tcBorders>
            <w:shd w:val="clear" w:color="auto" w:fill="auto"/>
            <w:vAlign w:val="center"/>
          </w:tcPr>
          <w:p w14:paraId="07514DD3"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238F5576" w14:textId="77777777" w:rsidTr="00D61FC1">
        <w:trPr>
          <w:trHeight w:val="41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4798708E" w14:textId="77777777" w:rsidR="00CC0826" w:rsidRPr="00110101" w:rsidRDefault="00CC0826" w:rsidP="00D61FC1">
            <w:pPr>
              <w:rPr>
                <w:rFonts w:asciiTheme="majorBidi" w:hAnsiTheme="majorBidi" w:cstheme="majorBidi"/>
                <w:b w:val="0"/>
                <w:bCs w:val="0"/>
              </w:rPr>
            </w:pPr>
          </w:p>
        </w:tc>
        <w:tc>
          <w:tcPr>
            <w:tcW w:w="1987" w:type="dxa"/>
            <w:vMerge/>
            <w:vAlign w:val="center"/>
          </w:tcPr>
          <w:p w14:paraId="3E22CF7A"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3898" w:type="dxa"/>
            <w:gridSpan w:val="3"/>
            <w:tcBorders>
              <w:bottom w:val="single" w:sz="4" w:space="0" w:color="auto"/>
            </w:tcBorders>
            <w:shd w:val="clear" w:color="auto" w:fill="F2F2F2" w:themeFill="background1" w:themeFillShade="F2"/>
            <w:vAlign w:val="center"/>
          </w:tcPr>
          <w:p w14:paraId="587E57A1"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Peripheral Israel</w:t>
            </w:r>
          </w:p>
        </w:tc>
        <w:tc>
          <w:tcPr>
            <w:tcW w:w="3898" w:type="dxa"/>
            <w:gridSpan w:val="2"/>
            <w:tcBorders>
              <w:bottom w:val="single" w:sz="4" w:space="0" w:color="auto"/>
            </w:tcBorders>
            <w:shd w:val="clear" w:color="auto" w:fill="F2F2F2" w:themeFill="background1" w:themeFillShade="F2"/>
            <w:vAlign w:val="center"/>
          </w:tcPr>
          <w:p w14:paraId="01F4B34D"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CC0826" w:rsidRPr="00110101" w14:paraId="5F9E497B" w14:textId="77777777" w:rsidTr="00D61FC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566" w:type="dxa"/>
            <w:vMerge w:val="restart"/>
            <w:shd w:val="clear" w:color="auto" w:fill="auto"/>
            <w:vAlign w:val="center"/>
          </w:tcPr>
          <w:p w14:paraId="4CCE4418"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6</w:t>
            </w:r>
          </w:p>
        </w:tc>
        <w:tc>
          <w:tcPr>
            <w:tcW w:w="1987" w:type="dxa"/>
            <w:vMerge w:val="restart"/>
            <w:shd w:val="clear" w:color="auto" w:fill="auto"/>
            <w:vAlign w:val="center"/>
          </w:tcPr>
          <w:p w14:paraId="20172E5A"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Collaboration &amp; Partnerships</w:t>
            </w:r>
          </w:p>
        </w:tc>
        <w:tc>
          <w:tcPr>
            <w:tcW w:w="3898" w:type="dxa"/>
            <w:gridSpan w:val="3"/>
            <w:tcBorders>
              <w:top w:val="single" w:sz="4" w:space="0" w:color="auto"/>
            </w:tcBorders>
            <w:shd w:val="clear" w:color="auto" w:fill="auto"/>
            <w:vAlign w:val="center"/>
          </w:tcPr>
          <w:p w14:paraId="345A002C"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sz w:val="18"/>
                <w:szCs w:val="18"/>
              </w:rPr>
              <w:t>Central Israel</w:t>
            </w:r>
          </w:p>
        </w:tc>
        <w:tc>
          <w:tcPr>
            <w:tcW w:w="3898" w:type="dxa"/>
            <w:gridSpan w:val="2"/>
            <w:tcBorders>
              <w:top w:val="single" w:sz="4" w:space="0" w:color="auto"/>
            </w:tcBorders>
            <w:shd w:val="clear" w:color="auto" w:fill="auto"/>
            <w:vAlign w:val="center"/>
          </w:tcPr>
          <w:p w14:paraId="7BC56AC7"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439712D5" w14:textId="77777777" w:rsidTr="00D61FC1">
        <w:trPr>
          <w:trHeight w:val="414"/>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5675D0D2" w14:textId="77777777" w:rsidR="00CC0826" w:rsidRPr="00110101" w:rsidRDefault="00CC0826" w:rsidP="00D61FC1">
            <w:pPr>
              <w:rPr>
                <w:rFonts w:asciiTheme="majorBidi" w:hAnsiTheme="majorBidi" w:cstheme="majorBidi"/>
                <w:b w:val="0"/>
                <w:bCs w:val="0"/>
              </w:rPr>
            </w:pPr>
          </w:p>
        </w:tc>
        <w:tc>
          <w:tcPr>
            <w:tcW w:w="1987" w:type="dxa"/>
            <w:vMerge/>
            <w:shd w:val="clear" w:color="auto" w:fill="auto"/>
            <w:vAlign w:val="center"/>
          </w:tcPr>
          <w:p w14:paraId="00D8D9AA"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3898" w:type="dxa"/>
            <w:gridSpan w:val="3"/>
            <w:tcBorders>
              <w:bottom w:val="single" w:sz="4" w:space="0" w:color="auto"/>
            </w:tcBorders>
            <w:shd w:val="clear" w:color="auto" w:fill="F2F2F2" w:themeFill="background1" w:themeFillShade="F2"/>
            <w:vAlign w:val="center"/>
          </w:tcPr>
          <w:p w14:paraId="1A230C47"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Peripheral Israel</w:t>
            </w:r>
          </w:p>
        </w:tc>
        <w:tc>
          <w:tcPr>
            <w:tcW w:w="3898" w:type="dxa"/>
            <w:gridSpan w:val="2"/>
            <w:tcBorders>
              <w:bottom w:val="single" w:sz="4" w:space="0" w:color="auto"/>
            </w:tcBorders>
            <w:shd w:val="clear" w:color="auto" w:fill="F2F2F2" w:themeFill="background1" w:themeFillShade="F2"/>
            <w:vAlign w:val="center"/>
          </w:tcPr>
          <w:p w14:paraId="4D9AB824"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CC0826" w:rsidRPr="00110101" w14:paraId="3D55EDD9" w14:textId="77777777" w:rsidTr="00D61FC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15BA5E22"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7</w:t>
            </w:r>
          </w:p>
        </w:tc>
        <w:tc>
          <w:tcPr>
            <w:tcW w:w="1987" w:type="dxa"/>
            <w:vMerge w:val="restart"/>
            <w:vAlign w:val="center"/>
          </w:tcPr>
          <w:p w14:paraId="29B9EF48"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Communication, Culture &amp; Advocacy</w:t>
            </w:r>
          </w:p>
        </w:tc>
        <w:tc>
          <w:tcPr>
            <w:tcW w:w="3898" w:type="dxa"/>
            <w:gridSpan w:val="3"/>
            <w:tcBorders>
              <w:top w:val="single" w:sz="4" w:space="0" w:color="auto"/>
            </w:tcBorders>
            <w:shd w:val="clear" w:color="auto" w:fill="auto"/>
            <w:vAlign w:val="center"/>
          </w:tcPr>
          <w:p w14:paraId="5D1D6815"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sz w:val="18"/>
                <w:szCs w:val="18"/>
              </w:rPr>
              <w:t>Central Israel</w:t>
            </w:r>
          </w:p>
        </w:tc>
        <w:tc>
          <w:tcPr>
            <w:tcW w:w="3898" w:type="dxa"/>
            <w:gridSpan w:val="2"/>
            <w:tcBorders>
              <w:top w:val="single" w:sz="4" w:space="0" w:color="auto"/>
            </w:tcBorders>
            <w:shd w:val="clear" w:color="auto" w:fill="auto"/>
            <w:vAlign w:val="center"/>
          </w:tcPr>
          <w:p w14:paraId="4C2EE00B"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126435A1" w14:textId="77777777" w:rsidTr="00D61FC1">
        <w:trPr>
          <w:trHeight w:val="41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24926E3B" w14:textId="77777777" w:rsidR="00CC0826" w:rsidRPr="00110101" w:rsidRDefault="00CC0826" w:rsidP="00D61FC1">
            <w:pPr>
              <w:rPr>
                <w:rFonts w:asciiTheme="majorBidi" w:hAnsiTheme="majorBidi" w:cstheme="majorBidi"/>
                <w:b w:val="0"/>
                <w:bCs w:val="0"/>
              </w:rPr>
            </w:pPr>
          </w:p>
        </w:tc>
        <w:tc>
          <w:tcPr>
            <w:tcW w:w="1987" w:type="dxa"/>
            <w:vMerge/>
            <w:vAlign w:val="center"/>
          </w:tcPr>
          <w:p w14:paraId="209BA374"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3898" w:type="dxa"/>
            <w:gridSpan w:val="3"/>
            <w:tcBorders>
              <w:bottom w:val="single" w:sz="4" w:space="0" w:color="auto"/>
            </w:tcBorders>
            <w:shd w:val="clear" w:color="auto" w:fill="F2F2F2" w:themeFill="background1" w:themeFillShade="F2"/>
            <w:vAlign w:val="center"/>
          </w:tcPr>
          <w:p w14:paraId="0DDA60B3"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Peripheral Israel</w:t>
            </w:r>
          </w:p>
        </w:tc>
        <w:tc>
          <w:tcPr>
            <w:tcW w:w="3898" w:type="dxa"/>
            <w:gridSpan w:val="2"/>
            <w:tcBorders>
              <w:bottom w:val="single" w:sz="4" w:space="0" w:color="auto"/>
            </w:tcBorders>
            <w:shd w:val="clear" w:color="auto" w:fill="F2F2F2" w:themeFill="background1" w:themeFillShade="F2"/>
            <w:vAlign w:val="center"/>
          </w:tcPr>
          <w:p w14:paraId="0DBC786A"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CC0826" w:rsidRPr="00110101" w14:paraId="0BE63FD6" w14:textId="77777777" w:rsidTr="00D61FC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566" w:type="dxa"/>
            <w:vMerge w:val="restart"/>
            <w:shd w:val="clear" w:color="auto" w:fill="auto"/>
            <w:vAlign w:val="center"/>
          </w:tcPr>
          <w:p w14:paraId="296A2107"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8</w:t>
            </w:r>
          </w:p>
        </w:tc>
        <w:tc>
          <w:tcPr>
            <w:tcW w:w="1987" w:type="dxa"/>
            <w:vMerge w:val="restart"/>
            <w:shd w:val="clear" w:color="auto" w:fill="auto"/>
            <w:vAlign w:val="center"/>
          </w:tcPr>
          <w:p w14:paraId="6781E494"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Governance &amp; Resource Management</w:t>
            </w:r>
          </w:p>
        </w:tc>
        <w:tc>
          <w:tcPr>
            <w:tcW w:w="3898" w:type="dxa"/>
            <w:gridSpan w:val="3"/>
            <w:tcBorders>
              <w:top w:val="single" w:sz="4" w:space="0" w:color="auto"/>
            </w:tcBorders>
            <w:shd w:val="clear" w:color="auto" w:fill="auto"/>
            <w:vAlign w:val="center"/>
          </w:tcPr>
          <w:p w14:paraId="7D2AF633"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sz w:val="18"/>
                <w:szCs w:val="18"/>
              </w:rPr>
              <w:t>Central Israel</w:t>
            </w:r>
          </w:p>
        </w:tc>
        <w:tc>
          <w:tcPr>
            <w:tcW w:w="3898" w:type="dxa"/>
            <w:gridSpan w:val="2"/>
            <w:tcBorders>
              <w:top w:val="single" w:sz="4" w:space="0" w:color="auto"/>
            </w:tcBorders>
            <w:shd w:val="clear" w:color="auto" w:fill="auto"/>
            <w:vAlign w:val="center"/>
          </w:tcPr>
          <w:p w14:paraId="74340D11"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5E7FCBF8" w14:textId="77777777" w:rsidTr="00D61FC1">
        <w:trPr>
          <w:trHeight w:val="414"/>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auto"/>
            <w:vAlign w:val="center"/>
          </w:tcPr>
          <w:p w14:paraId="1B2BB58F" w14:textId="77777777" w:rsidR="00CC0826" w:rsidRPr="00110101" w:rsidRDefault="00CC0826" w:rsidP="00D61FC1">
            <w:pPr>
              <w:rPr>
                <w:rFonts w:asciiTheme="majorBidi" w:hAnsiTheme="majorBidi" w:cstheme="majorBidi"/>
                <w:b w:val="0"/>
                <w:bCs w:val="0"/>
              </w:rPr>
            </w:pPr>
          </w:p>
        </w:tc>
        <w:tc>
          <w:tcPr>
            <w:tcW w:w="1987" w:type="dxa"/>
            <w:vMerge/>
            <w:shd w:val="clear" w:color="auto" w:fill="auto"/>
            <w:vAlign w:val="center"/>
          </w:tcPr>
          <w:p w14:paraId="76E0E6FE"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3898" w:type="dxa"/>
            <w:gridSpan w:val="3"/>
            <w:tcBorders>
              <w:bottom w:val="single" w:sz="4" w:space="0" w:color="auto"/>
            </w:tcBorders>
            <w:shd w:val="clear" w:color="auto" w:fill="F2F2F2" w:themeFill="background1" w:themeFillShade="F2"/>
            <w:vAlign w:val="center"/>
          </w:tcPr>
          <w:p w14:paraId="2D0A9962"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Peripheral Israel</w:t>
            </w:r>
          </w:p>
        </w:tc>
        <w:tc>
          <w:tcPr>
            <w:tcW w:w="3898" w:type="dxa"/>
            <w:gridSpan w:val="2"/>
            <w:tcBorders>
              <w:bottom w:val="single" w:sz="4" w:space="0" w:color="auto"/>
            </w:tcBorders>
            <w:shd w:val="clear" w:color="auto" w:fill="F2F2F2" w:themeFill="background1" w:themeFillShade="F2"/>
            <w:vAlign w:val="center"/>
          </w:tcPr>
          <w:p w14:paraId="0AAB08DD"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CC0826" w:rsidRPr="00110101" w14:paraId="24A1A4CD" w14:textId="77777777" w:rsidTr="00D61FC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67C0C015"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9</w:t>
            </w:r>
          </w:p>
        </w:tc>
        <w:tc>
          <w:tcPr>
            <w:tcW w:w="1987" w:type="dxa"/>
            <w:vMerge w:val="restart"/>
            <w:tcMar>
              <w:left w:w="28" w:type="dxa"/>
              <w:right w:w="28" w:type="dxa"/>
            </w:tcMar>
            <w:vAlign w:val="center"/>
          </w:tcPr>
          <w:p w14:paraId="6895E169"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GB"/>
              </w:rPr>
            </w:pPr>
            <w:r w:rsidRPr="00110101">
              <w:rPr>
                <w:rFonts w:asciiTheme="majorBidi" w:hAnsiTheme="majorBidi" w:cstheme="majorBidi"/>
                <w:sz w:val="18"/>
                <w:szCs w:val="18"/>
                <w:lang w:val="en-GB"/>
              </w:rPr>
              <w:t>Professional Development &amp; Reflective Ethical Practice</w:t>
            </w:r>
          </w:p>
        </w:tc>
        <w:tc>
          <w:tcPr>
            <w:tcW w:w="3898" w:type="dxa"/>
            <w:gridSpan w:val="3"/>
            <w:tcBorders>
              <w:top w:val="single" w:sz="4" w:space="0" w:color="auto"/>
            </w:tcBorders>
            <w:shd w:val="clear" w:color="auto" w:fill="auto"/>
            <w:vAlign w:val="center"/>
          </w:tcPr>
          <w:p w14:paraId="58F555AE"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sz w:val="18"/>
                <w:szCs w:val="18"/>
              </w:rPr>
              <w:t>Central Israel</w:t>
            </w:r>
          </w:p>
        </w:tc>
        <w:tc>
          <w:tcPr>
            <w:tcW w:w="3898" w:type="dxa"/>
            <w:gridSpan w:val="2"/>
            <w:tcBorders>
              <w:top w:val="single" w:sz="4" w:space="0" w:color="auto"/>
            </w:tcBorders>
            <w:shd w:val="clear" w:color="auto" w:fill="auto"/>
            <w:vAlign w:val="center"/>
          </w:tcPr>
          <w:p w14:paraId="56E4DA90"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42E01162" w14:textId="77777777" w:rsidTr="00D61FC1">
        <w:trPr>
          <w:trHeight w:val="41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683C01D2" w14:textId="77777777" w:rsidR="00CC0826" w:rsidRPr="00110101" w:rsidRDefault="00CC0826" w:rsidP="00D61FC1">
            <w:pPr>
              <w:rPr>
                <w:rFonts w:asciiTheme="majorBidi" w:hAnsiTheme="majorBidi" w:cstheme="majorBidi"/>
                <w:b w:val="0"/>
                <w:bCs w:val="0"/>
              </w:rPr>
            </w:pPr>
          </w:p>
        </w:tc>
        <w:tc>
          <w:tcPr>
            <w:tcW w:w="1987" w:type="dxa"/>
            <w:vMerge/>
            <w:tcMar>
              <w:left w:w="28" w:type="dxa"/>
              <w:right w:w="28" w:type="dxa"/>
            </w:tcMar>
            <w:vAlign w:val="center"/>
          </w:tcPr>
          <w:p w14:paraId="611EBBB7"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GB"/>
              </w:rPr>
            </w:pPr>
          </w:p>
        </w:tc>
        <w:tc>
          <w:tcPr>
            <w:tcW w:w="3898" w:type="dxa"/>
            <w:gridSpan w:val="3"/>
            <w:tcBorders>
              <w:bottom w:val="single" w:sz="4" w:space="0" w:color="auto"/>
            </w:tcBorders>
            <w:shd w:val="clear" w:color="auto" w:fill="F2F2F2" w:themeFill="background1" w:themeFillShade="F2"/>
            <w:vAlign w:val="center"/>
          </w:tcPr>
          <w:p w14:paraId="731440EE"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Peripheral Israel</w:t>
            </w:r>
          </w:p>
        </w:tc>
        <w:tc>
          <w:tcPr>
            <w:tcW w:w="3898" w:type="dxa"/>
            <w:gridSpan w:val="2"/>
            <w:tcBorders>
              <w:bottom w:val="single" w:sz="4" w:space="0" w:color="auto"/>
            </w:tcBorders>
            <w:shd w:val="clear" w:color="auto" w:fill="F2F2F2" w:themeFill="background1" w:themeFillShade="F2"/>
            <w:vAlign w:val="center"/>
          </w:tcPr>
          <w:p w14:paraId="6B0BE86A"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CC0826" w:rsidRPr="00110101" w14:paraId="1391A87E" w14:textId="77777777" w:rsidTr="00D61FC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566" w:type="dxa"/>
            <w:vMerge w:val="restart"/>
            <w:shd w:val="clear" w:color="auto" w:fill="FFFFFF" w:themeFill="background1"/>
            <w:vAlign w:val="center"/>
          </w:tcPr>
          <w:p w14:paraId="2907C594"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10</w:t>
            </w:r>
          </w:p>
        </w:tc>
        <w:tc>
          <w:tcPr>
            <w:tcW w:w="1987" w:type="dxa"/>
            <w:vMerge w:val="restart"/>
            <w:shd w:val="clear" w:color="auto" w:fill="auto"/>
            <w:vAlign w:val="center"/>
          </w:tcPr>
          <w:p w14:paraId="2A33849A"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Organisational Literacy &amp; Adaptability</w:t>
            </w:r>
          </w:p>
        </w:tc>
        <w:tc>
          <w:tcPr>
            <w:tcW w:w="3898" w:type="dxa"/>
            <w:gridSpan w:val="3"/>
            <w:tcBorders>
              <w:top w:val="single" w:sz="4" w:space="0" w:color="auto"/>
            </w:tcBorders>
            <w:shd w:val="clear" w:color="auto" w:fill="auto"/>
            <w:vAlign w:val="center"/>
          </w:tcPr>
          <w:p w14:paraId="1572C683"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sz w:val="18"/>
                <w:szCs w:val="18"/>
              </w:rPr>
              <w:t>Central Israel</w:t>
            </w:r>
          </w:p>
        </w:tc>
        <w:tc>
          <w:tcPr>
            <w:tcW w:w="3898" w:type="dxa"/>
            <w:gridSpan w:val="2"/>
            <w:tcBorders>
              <w:top w:val="single" w:sz="4" w:space="0" w:color="auto"/>
            </w:tcBorders>
            <w:shd w:val="clear" w:color="auto" w:fill="auto"/>
            <w:vAlign w:val="center"/>
          </w:tcPr>
          <w:p w14:paraId="6F365CC3"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71E0B140" w14:textId="77777777" w:rsidTr="00D61FC1">
        <w:trPr>
          <w:trHeight w:val="414"/>
        </w:trPr>
        <w:tc>
          <w:tcPr>
            <w:cnfStyle w:val="001000000000" w:firstRow="0" w:lastRow="0" w:firstColumn="1" w:lastColumn="0" w:oddVBand="0" w:evenVBand="0" w:oddHBand="0" w:evenHBand="0" w:firstRowFirstColumn="0" w:firstRowLastColumn="0" w:lastRowFirstColumn="0" w:lastRowLastColumn="0"/>
            <w:tcW w:w="566" w:type="dxa"/>
            <w:vMerge/>
            <w:tcBorders>
              <w:bottom w:val="single" w:sz="4" w:space="0" w:color="auto"/>
            </w:tcBorders>
            <w:shd w:val="clear" w:color="auto" w:fill="FFFFFF" w:themeFill="background1"/>
            <w:vAlign w:val="center"/>
          </w:tcPr>
          <w:p w14:paraId="55F9A2CB" w14:textId="77777777" w:rsidR="00CC0826" w:rsidRPr="00110101" w:rsidRDefault="00CC0826" w:rsidP="00D61FC1">
            <w:pPr>
              <w:rPr>
                <w:rFonts w:asciiTheme="majorBidi" w:hAnsiTheme="majorBidi" w:cstheme="majorBidi"/>
                <w:b w:val="0"/>
                <w:bCs w:val="0"/>
              </w:rPr>
            </w:pPr>
          </w:p>
        </w:tc>
        <w:tc>
          <w:tcPr>
            <w:tcW w:w="1987" w:type="dxa"/>
            <w:vMerge/>
            <w:tcBorders>
              <w:bottom w:val="single" w:sz="4" w:space="0" w:color="auto"/>
            </w:tcBorders>
            <w:shd w:val="clear" w:color="auto" w:fill="auto"/>
            <w:vAlign w:val="center"/>
          </w:tcPr>
          <w:p w14:paraId="64E7285A"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3898" w:type="dxa"/>
            <w:gridSpan w:val="3"/>
            <w:tcBorders>
              <w:bottom w:val="single" w:sz="4" w:space="0" w:color="auto"/>
            </w:tcBorders>
            <w:shd w:val="clear" w:color="auto" w:fill="F2F2F2" w:themeFill="background1" w:themeFillShade="F2"/>
            <w:vAlign w:val="center"/>
          </w:tcPr>
          <w:p w14:paraId="1303E009"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Peripheral Israel</w:t>
            </w:r>
          </w:p>
        </w:tc>
        <w:tc>
          <w:tcPr>
            <w:tcW w:w="3898" w:type="dxa"/>
            <w:gridSpan w:val="2"/>
            <w:tcBorders>
              <w:bottom w:val="single" w:sz="4" w:space="0" w:color="auto"/>
            </w:tcBorders>
            <w:shd w:val="clear" w:color="auto" w:fill="F2F2F2" w:themeFill="background1" w:themeFillShade="F2"/>
            <w:vAlign w:val="center"/>
          </w:tcPr>
          <w:p w14:paraId="16B67CDC"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bl>
    <w:p w14:paraId="53FCE055" w14:textId="6516E37D" w:rsidR="00CC0826" w:rsidRPr="00110101" w:rsidRDefault="00CC0826" w:rsidP="006032B9">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 xml:space="preserve">Response percent averages calculated for total items per chapter, each </w:t>
      </w:r>
      <w:r w:rsidR="006032B9" w:rsidRPr="00110101">
        <w:rPr>
          <w:rFonts w:asciiTheme="majorBidi" w:hAnsiTheme="majorBidi" w:cstheme="majorBidi"/>
          <w:sz w:val="16"/>
          <w:szCs w:val="16"/>
        </w:rPr>
        <w:t>chapter</w:t>
      </w:r>
      <w:r w:rsidRPr="00110101">
        <w:rPr>
          <w:rFonts w:asciiTheme="majorBidi" w:hAnsiTheme="majorBidi" w:cstheme="majorBidi"/>
          <w:sz w:val="16"/>
          <w:szCs w:val="16"/>
        </w:rPr>
        <w:t xml:space="preserve"> consist</w:t>
      </w:r>
      <w:r w:rsidR="006032B9" w:rsidRPr="00110101">
        <w:rPr>
          <w:rFonts w:asciiTheme="majorBidi" w:hAnsiTheme="majorBidi" w:cstheme="majorBidi"/>
          <w:sz w:val="16"/>
          <w:szCs w:val="16"/>
        </w:rPr>
        <w:t>ed</w:t>
      </w:r>
      <w:r w:rsidRPr="00110101">
        <w:rPr>
          <w:rFonts w:asciiTheme="majorBidi" w:hAnsiTheme="majorBidi" w:cstheme="majorBidi"/>
          <w:sz w:val="16"/>
          <w:szCs w:val="16"/>
        </w:rPr>
        <w:t xml:space="preserve"> of 6 to 24 variables (2 to 8 items per Eco-FPHW workforce level classification).</w:t>
      </w:r>
    </w:p>
    <w:p w14:paraId="3162BF91" w14:textId="77777777" w:rsidR="001F107F" w:rsidRPr="00110101" w:rsidRDefault="001F107F" w:rsidP="006032B9">
      <w:pPr>
        <w:spacing w:line="360" w:lineRule="auto"/>
        <w:jc w:val="both"/>
        <w:rPr>
          <w:rFonts w:asciiTheme="majorBidi" w:eastAsia="Times New Roman" w:hAnsiTheme="majorBidi" w:cstheme="majorBidi"/>
          <w:b/>
          <w:bCs/>
          <w:sz w:val="24"/>
          <w:szCs w:val="24"/>
        </w:rPr>
      </w:pPr>
    </w:p>
    <w:p w14:paraId="46965F3A" w14:textId="2F104E76" w:rsidR="001F107F" w:rsidRPr="00110101" w:rsidRDefault="00764695" w:rsidP="00FA4EE6">
      <w:pPr>
        <w:spacing w:line="360" w:lineRule="auto"/>
        <w:jc w:val="both"/>
        <w:rPr>
          <w:rFonts w:asciiTheme="majorBidi" w:eastAsia="Times New Roman" w:hAnsiTheme="majorBidi" w:cstheme="majorBidi"/>
          <w:sz w:val="24"/>
          <w:szCs w:val="24"/>
        </w:rPr>
      </w:pPr>
      <w:r w:rsidRPr="00110101">
        <w:rPr>
          <w:rFonts w:asciiTheme="majorBidi" w:eastAsia="Times New Roman" w:hAnsiTheme="majorBidi" w:cstheme="majorBidi"/>
          <w:b/>
          <w:bCs/>
          <w:sz w:val="24"/>
          <w:szCs w:val="24"/>
        </w:rPr>
        <w:t>Competency by Eco-FPHW workforce level classification</w:t>
      </w:r>
      <w:r w:rsidRPr="00110101">
        <w:rPr>
          <w:rFonts w:asciiTheme="majorBidi" w:eastAsia="Times New Roman" w:hAnsiTheme="majorBidi" w:cstheme="majorBidi"/>
          <w:sz w:val="24"/>
          <w:szCs w:val="24"/>
        </w:rPr>
        <w:t xml:space="preserve">: For each </w:t>
      </w:r>
      <w:r w:rsidR="006032B9" w:rsidRPr="00110101">
        <w:rPr>
          <w:rFonts w:asciiTheme="majorBidi" w:eastAsia="Times New Roman" w:hAnsiTheme="majorBidi" w:cstheme="majorBidi"/>
          <w:sz w:val="24"/>
          <w:szCs w:val="24"/>
        </w:rPr>
        <w:t xml:space="preserve">of the </w:t>
      </w:r>
      <w:r w:rsidRPr="00110101">
        <w:rPr>
          <w:rFonts w:asciiTheme="majorBidi" w:eastAsia="Times New Roman" w:hAnsiTheme="majorBidi" w:cstheme="majorBidi"/>
          <w:sz w:val="24"/>
          <w:szCs w:val="24"/>
        </w:rPr>
        <w:t>competenc</w:t>
      </w:r>
      <w:r w:rsidR="006032B9" w:rsidRPr="00110101">
        <w:rPr>
          <w:rFonts w:asciiTheme="majorBidi" w:eastAsia="Times New Roman" w:hAnsiTheme="majorBidi" w:cstheme="majorBidi"/>
          <w:sz w:val="24"/>
          <w:szCs w:val="24"/>
        </w:rPr>
        <w:t>ies,</w:t>
      </w:r>
      <w:r w:rsidRPr="00110101">
        <w:rPr>
          <w:rFonts w:asciiTheme="majorBidi" w:eastAsia="Times New Roman" w:hAnsiTheme="majorBidi" w:cstheme="majorBidi"/>
          <w:sz w:val="24"/>
          <w:szCs w:val="24"/>
        </w:rPr>
        <w:t xml:space="preserve"> </w:t>
      </w:r>
      <w:r w:rsidR="00FC3ECD" w:rsidRPr="00110101">
        <w:rPr>
          <w:rFonts w:asciiTheme="majorBidi" w:eastAsia="Times New Roman" w:hAnsiTheme="majorBidi" w:cstheme="majorBidi"/>
          <w:sz w:val="24"/>
          <w:szCs w:val="24"/>
        </w:rPr>
        <w:t xml:space="preserve">respondents were asked to </w:t>
      </w:r>
      <w:r w:rsidR="000E75F7" w:rsidRPr="00110101">
        <w:rPr>
          <w:rFonts w:asciiTheme="majorBidi" w:eastAsia="Times New Roman" w:hAnsiTheme="majorBidi" w:cstheme="majorBidi"/>
          <w:sz w:val="24"/>
          <w:szCs w:val="24"/>
        </w:rPr>
        <w:t xml:space="preserve">specify the extent of deficiency in each of the different chapters by </w:t>
      </w:r>
      <w:r w:rsidRPr="00110101">
        <w:rPr>
          <w:rFonts w:asciiTheme="majorBidi" w:eastAsia="Times New Roman" w:hAnsiTheme="majorBidi" w:cstheme="majorBidi"/>
          <w:sz w:val="24"/>
          <w:szCs w:val="24"/>
        </w:rPr>
        <w:t xml:space="preserve">three levels of expertise - Entry, Competent, and </w:t>
      </w:r>
      <w:r w:rsidR="00FC3ECD" w:rsidRPr="00110101">
        <w:rPr>
          <w:rFonts w:asciiTheme="majorBidi" w:eastAsia="Times New Roman" w:hAnsiTheme="majorBidi" w:cstheme="majorBidi"/>
          <w:sz w:val="24"/>
          <w:szCs w:val="24"/>
        </w:rPr>
        <w:t>Expert</w:t>
      </w:r>
      <w:r w:rsidR="006032B9" w:rsidRPr="00110101">
        <w:rPr>
          <w:rFonts w:asciiTheme="majorBidi" w:eastAsia="Times New Roman" w:hAnsiTheme="majorBidi" w:cstheme="majorBidi"/>
          <w:sz w:val="24"/>
          <w:szCs w:val="24"/>
          <w:lang w:val="en-US"/>
        </w:rPr>
        <w:t xml:space="preserve"> (Chart 6)</w:t>
      </w:r>
      <w:r w:rsidR="00FC3ECD" w:rsidRPr="00110101">
        <w:rPr>
          <w:rFonts w:asciiTheme="majorBidi" w:eastAsia="Times New Roman" w:hAnsiTheme="majorBidi" w:cstheme="majorBidi"/>
          <w:sz w:val="24"/>
          <w:szCs w:val="24"/>
        </w:rPr>
        <w:t xml:space="preserve">. </w:t>
      </w:r>
      <w:r w:rsidR="00EE5CF5" w:rsidRPr="00110101">
        <w:rPr>
          <w:rFonts w:asciiTheme="majorBidi" w:eastAsia="Times New Roman" w:hAnsiTheme="majorBidi" w:cstheme="majorBidi"/>
          <w:sz w:val="24"/>
          <w:szCs w:val="24"/>
        </w:rPr>
        <w:t xml:space="preserve">Participants </w:t>
      </w:r>
      <w:r w:rsidR="00A37C0A" w:rsidRPr="00110101">
        <w:rPr>
          <w:rFonts w:asciiTheme="majorBidi" w:eastAsia="Times New Roman" w:hAnsiTheme="majorBidi" w:cstheme="majorBidi"/>
          <w:sz w:val="24"/>
          <w:szCs w:val="24"/>
        </w:rPr>
        <w:t xml:space="preserve">indicated deficiencies in all sections, but </w:t>
      </w:r>
      <w:r w:rsidR="00EE5CF5" w:rsidRPr="00110101">
        <w:rPr>
          <w:rFonts w:asciiTheme="majorBidi" w:eastAsia="Times New Roman" w:hAnsiTheme="majorBidi" w:cstheme="majorBidi"/>
          <w:sz w:val="24"/>
          <w:szCs w:val="24"/>
        </w:rPr>
        <w:t>to a</w:t>
      </w:r>
      <w:r w:rsidR="00A37C0A" w:rsidRPr="00110101">
        <w:rPr>
          <w:rFonts w:asciiTheme="majorBidi" w:eastAsia="Times New Roman" w:hAnsiTheme="majorBidi" w:cstheme="majorBidi"/>
          <w:sz w:val="24"/>
          <w:szCs w:val="24"/>
        </w:rPr>
        <w:t xml:space="preserve"> lesser extent in the professional development and reflective ethical practice. </w:t>
      </w:r>
      <w:r w:rsidR="00A37C0A" w:rsidRPr="00110101">
        <w:rPr>
          <w:rFonts w:asciiTheme="majorBidi" w:eastAsia="Times New Roman" w:hAnsiTheme="majorBidi" w:cstheme="majorBidi"/>
          <w:sz w:val="24"/>
          <w:szCs w:val="24"/>
        </w:rPr>
        <w:lastRenderedPageBreak/>
        <w:t>Generally</w:t>
      </w:r>
      <w:r w:rsidR="000E75F7" w:rsidRPr="00110101">
        <w:rPr>
          <w:rFonts w:asciiTheme="majorBidi" w:eastAsia="Times New Roman" w:hAnsiTheme="majorBidi" w:cstheme="majorBidi"/>
          <w:sz w:val="24"/>
          <w:szCs w:val="24"/>
        </w:rPr>
        <w:t xml:space="preserve">, the deficiency was greater </w:t>
      </w:r>
      <w:r w:rsidR="00663704" w:rsidRPr="00110101">
        <w:rPr>
          <w:rFonts w:asciiTheme="majorBidi" w:eastAsia="Times New Roman" w:hAnsiTheme="majorBidi" w:cstheme="majorBidi"/>
          <w:sz w:val="24"/>
          <w:szCs w:val="24"/>
        </w:rPr>
        <w:t>commensurate with</w:t>
      </w:r>
      <w:r w:rsidR="000E75F7" w:rsidRPr="00110101">
        <w:rPr>
          <w:rFonts w:asciiTheme="majorBidi" w:eastAsia="Times New Roman" w:hAnsiTheme="majorBidi" w:cstheme="majorBidi"/>
          <w:sz w:val="24"/>
          <w:szCs w:val="24"/>
        </w:rPr>
        <w:t xml:space="preserve"> </w:t>
      </w:r>
      <w:r w:rsidR="00C46EEA" w:rsidRPr="00110101">
        <w:rPr>
          <w:rFonts w:asciiTheme="majorBidi" w:eastAsia="Times New Roman" w:hAnsiTheme="majorBidi" w:cstheme="majorBidi"/>
          <w:sz w:val="24"/>
          <w:szCs w:val="24"/>
        </w:rPr>
        <w:t xml:space="preserve">the </w:t>
      </w:r>
      <w:r w:rsidR="000E75F7" w:rsidRPr="00110101">
        <w:rPr>
          <w:rFonts w:asciiTheme="majorBidi" w:eastAsia="Times New Roman" w:hAnsiTheme="majorBidi" w:cstheme="majorBidi"/>
          <w:sz w:val="24"/>
          <w:szCs w:val="24"/>
        </w:rPr>
        <w:t xml:space="preserve">level of expertise increase. </w:t>
      </w:r>
      <w:r w:rsidR="00FC3ECD" w:rsidRPr="00110101">
        <w:rPr>
          <w:rFonts w:asciiTheme="majorBidi" w:eastAsia="Times New Roman" w:hAnsiTheme="majorBidi" w:cstheme="majorBidi"/>
          <w:sz w:val="24"/>
          <w:szCs w:val="24"/>
        </w:rPr>
        <w:t xml:space="preserve">Among </w:t>
      </w:r>
      <w:proofErr w:type="spellStart"/>
      <w:r w:rsidR="006566E4" w:rsidRPr="00110101">
        <w:rPr>
          <w:rFonts w:asciiTheme="majorBidi" w:eastAsia="Times New Roman" w:hAnsiTheme="majorBidi" w:cstheme="majorBidi"/>
          <w:sz w:val="24"/>
          <w:szCs w:val="24"/>
          <w:rtl/>
        </w:rPr>
        <w:t>Entry-level</w:t>
      </w:r>
      <w:proofErr w:type="spellEnd"/>
      <w:r w:rsidR="00FC3ECD" w:rsidRPr="00110101">
        <w:rPr>
          <w:rFonts w:asciiTheme="majorBidi" w:eastAsia="Times New Roman" w:hAnsiTheme="majorBidi" w:cstheme="majorBidi"/>
          <w:sz w:val="24"/>
          <w:szCs w:val="24"/>
        </w:rPr>
        <w:t xml:space="preserve"> workers</w:t>
      </w:r>
      <w:r w:rsidR="006032B9" w:rsidRPr="00110101">
        <w:rPr>
          <w:rFonts w:asciiTheme="majorBidi" w:eastAsia="Times New Roman" w:hAnsiTheme="majorBidi" w:cstheme="majorBidi"/>
          <w:sz w:val="24"/>
          <w:szCs w:val="24"/>
        </w:rPr>
        <w:t>,</w:t>
      </w:r>
      <w:r w:rsidR="00FC3ECD" w:rsidRPr="00110101">
        <w:rPr>
          <w:rFonts w:asciiTheme="majorBidi" w:eastAsia="Times New Roman" w:hAnsiTheme="majorBidi" w:cstheme="majorBidi"/>
          <w:sz w:val="24"/>
          <w:szCs w:val="24"/>
        </w:rPr>
        <w:t xml:space="preserve"> the most demanded </w:t>
      </w:r>
      <w:r w:rsidR="00B24E73" w:rsidRPr="00110101">
        <w:rPr>
          <w:rFonts w:asciiTheme="majorBidi" w:eastAsia="Times New Roman" w:hAnsiTheme="majorBidi" w:cstheme="majorBidi"/>
          <w:sz w:val="24"/>
          <w:szCs w:val="24"/>
        </w:rPr>
        <w:t xml:space="preserve">competencies </w:t>
      </w:r>
      <w:r w:rsidR="005456A3" w:rsidRPr="00110101">
        <w:rPr>
          <w:rFonts w:asciiTheme="majorBidi" w:eastAsia="Times New Roman" w:hAnsiTheme="majorBidi" w:cstheme="majorBidi"/>
          <w:sz w:val="24"/>
          <w:szCs w:val="24"/>
        </w:rPr>
        <w:t xml:space="preserve">were in </w:t>
      </w:r>
      <w:r w:rsidR="00FC3ECD" w:rsidRPr="00110101">
        <w:rPr>
          <w:rFonts w:asciiTheme="majorBidi" w:eastAsia="Times New Roman" w:hAnsiTheme="majorBidi" w:cstheme="majorBidi"/>
          <w:sz w:val="24"/>
          <w:szCs w:val="24"/>
        </w:rPr>
        <w:t xml:space="preserve">Organizational </w:t>
      </w:r>
      <w:r w:rsidR="001F107F" w:rsidRPr="00110101">
        <w:rPr>
          <w:rFonts w:asciiTheme="majorBidi" w:eastAsia="Times New Roman" w:hAnsiTheme="majorBidi" w:cstheme="majorBidi"/>
          <w:sz w:val="24"/>
          <w:szCs w:val="24"/>
        </w:rPr>
        <w:t xml:space="preserve">Literacy &amp; Adaptability (43.4%), </w:t>
      </w:r>
      <w:r w:rsidR="006C037D" w:rsidRPr="00110101">
        <w:rPr>
          <w:rFonts w:asciiTheme="majorBidi" w:eastAsia="Times New Roman" w:hAnsiTheme="majorBidi" w:cstheme="majorBidi"/>
          <w:sz w:val="24"/>
          <w:szCs w:val="24"/>
        </w:rPr>
        <w:t xml:space="preserve">with the highest demand for the single skill </w:t>
      </w:r>
      <w:r w:rsidR="005456A3" w:rsidRPr="00110101">
        <w:rPr>
          <w:rFonts w:asciiTheme="majorBidi" w:eastAsia="Times New Roman" w:hAnsiTheme="majorBidi" w:cstheme="majorBidi"/>
          <w:sz w:val="24"/>
          <w:szCs w:val="24"/>
        </w:rPr>
        <w:t xml:space="preserve">of </w:t>
      </w:r>
      <w:r w:rsidR="006C037D" w:rsidRPr="00110101">
        <w:rPr>
          <w:rFonts w:asciiTheme="majorBidi" w:eastAsia="Times New Roman" w:hAnsiTheme="majorBidi" w:cstheme="majorBidi"/>
          <w:sz w:val="24"/>
          <w:szCs w:val="24"/>
        </w:rPr>
        <w:t>"</w:t>
      </w:r>
      <w:r w:rsidR="001F107F" w:rsidRPr="00110101">
        <w:rPr>
          <w:rFonts w:asciiTheme="majorBidi" w:eastAsia="Times New Roman" w:hAnsiTheme="majorBidi" w:cstheme="majorBidi"/>
          <w:sz w:val="24"/>
          <w:szCs w:val="24"/>
        </w:rPr>
        <w:t>Ability to initiate and discover innovation, with unconventional solutions as well as thinking outside the box"</w:t>
      </w:r>
      <w:r w:rsidR="006C037D" w:rsidRPr="00110101">
        <w:rPr>
          <w:rFonts w:asciiTheme="majorBidi" w:eastAsia="Times New Roman" w:hAnsiTheme="majorBidi" w:cstheme="majorBidi"/>
          <w:sz w:val="24"/>
          <w:szCs w:val="24"/>
        </w:rPr>
        <w:t xml:space="preserve"> (</w:t>
      </w:r>
      <w:r w:rsidR="00836B27" w:rsidRPr="00110101">
        <w:rPr>
          <w:rFonts w:asciiTheme="majorBidi" w:eastAsia="Times New Roman" w:hAnsiTheme="majorBidi" w:cstheme="majorBidi"/>
          <w:sz w:val="24"/>
          <w:szCs w:val="24"/>
        </w:rPr>
        <w:t>Table 10 in the a</w:t>
      </w:r>
      <w:r w:rsidR="006C037D" w:rsidRPr="00110101">
        <w:rPr>
          <w:rFonts w:asciiTheme="majorBidi" w:eastAsia="Times New Roman" w:hAnsiTheme="majorBidi" w:cstheme="majorBidi"/>
          <w:sz w:val="24"/>
          <w:szCs w:val="24"/>
        </w:rPr>
        <w:t>ppendices)</w:t>
      </w:r>
      <w:r w:rsidR="001F107F" w:rsidRPr="00110101">
        <w:rPr>
          <w:rFonts w:asciiTheme="majorBidi" w:eastAsia="Times New Roman" w:hAnsiTheme="majorBidi" w:cstheme="majorBidi"/>
          <w:sz w:val="24"/>
          <w:szCs w:val="24"/>
        </w:rPr>
        <w:t>.</w:t>
      </w:r>
      <w:r w:rsidR="006E0AA4" w:rsidRPr="00110101">
        <w:rPr>
          <w:rFonts w:asciiTheme="majorBidi" w:eastAsia="Times New Roman" w:hAnsiTheme="majorBidi" w:cstheme="majorBidi"/>
          <w:sz w:val="24"/>
          <w:szCs w:val="24"/>
        </w:rPr>
        <w:t xml:space="preserve"> Collaboration &amp; Partnerships </w:t>
      </w:r>
      <w:r w:rsidR="00AC76F5" w:rsidRPr="00110101">
        <w:rPr>
          <w:rFonts w:asciiTheme="majorBidi" w:eastAsia="Times New Roman" w:hAnsiTheme="majorBidi" w:cstheme="majorBidi"/>
          <w:sz w:val="24"/>
          <w:szCs w:val="24"/>
        </w:rPr>
        <w:t xml:space="preserve">were </w:t>
      </w:r>
      <w:r w:rsidR="006E0AA4" w:rsidRPr="00110101">
        <w:rPr>
          <w:rFonts w:asciiTheme="majorBidi" w:eastAsia="Times New Roman" w:hAnsiTheme="majorBidi" w:cstheme="majorBidi"/>
          <w:sz w:val="24"/>
          <w:szCs w:val="24"/>
        </w:rPr>
        <w:t>the most requested competenc</w:t>
      </w:r>
      <w:r w:rsidR="000E75F7" w:rsidRPr="00110101">
        <w:rPr>
          <w:rFonts w:asciiTheme="majorBidi" w:eastAsia="Times New Roman" w:hAnsiTheme="majorBidi" w:cstheme="majorBidi"/>
          <w:sz w:val="24"/>
          <w:szCs w:val="24"/>
        </w:rPr>
        <w:t>y</w:t>
      </w:r>
      <w:r w:rsidR="00592F74" w:rsidRPr="00110101">
        <w:rPr>
          <w:rFonts w:asciiTheme="majorBidi" w:eastAsia="Times New Roman" w:hAnsiTheme="majorBidi" w:cstheme="majorBidi"/>
          <w:sz w:val="24"/>
          <w:szCs w:val="24"/>
        </w:rPr>
        <w:t xml:space="preserve"> </w:t>
      </w:r>
      <w:r w:rsidR="000E75F7" w:rsidRPr="00110101">
        <w:rPr>
          <w:rFonts w:asciiTheme="majorBidi" w:eastAsia="Times New Roman" w:hAnsiTheme="majorBidi" w:cstheme="majorBidi"/>
          <w:sz w:val="24"/>
          <w:szCs w:val="24"/>
        </w:rPr>
        <w:t>among</w:t>
      </w:r>
      <w:r w:rsidR="00592F74" w:rsidRPr="00110101">
        <w:rPr>
          <w:rFonts w:asciiTheme="majorBidi" w:eastAsia="Times New Roman" w:hAnsiTheme="majorBidi" w:cstheme="majorBidi"/>
          <w:sz w:val="24"/>
          <w:szCs w:val="24"/>
        </w:rPr>
        <w:t xml:space="preserve"> </w:t>
      </w:r>
      <w:r w:rsidR="006032B9" w:rsidRPr="00110101">
        <w:rPr>
          <w:rFonts w:asciiTheme="majorBidi" w:eastAsia="Times New Roman" w:hAnsiTheme="majorBidi" w:cstheme="majorBidi"/>
          <w:sz w:val="24"/>
          <w:szCs w:val="24"/>
        </w:rPr>
        <w:t>the</w:t>
      </w:r>
      <w:r w:rsidR="00BE22D6" w:rsidRPr="00110101">
        <w:rPr>
          <w:rFonts w:asciiTheme="majorBidi" w:eastAsia="Times New Roman" w:hAnsiTheme="majorBidi" w:cstheme="majorBidi"/>
          <w:sz w:val="24"/>
          <w:szCs w:val="24"/>
        </w:rPr>
        <w:t xml:space="preserve"> </w:t>
      </w:r>
      <w:r w:rsidR="00592F74" w:rsidRPr="00110101">
        <w:rPr>
          <w:rFonts w:asciiTheme="majorBidi" w:eastAsia="Times New Roman" w:hAnsiTheme="majorBidi" w:cstheme="majorBidi"/>
          <w:sz w:val="24"/>
          <w:szCs w:val="24"/>
        </w:rPr>
        <w:t>Competent</w:t>
      </w:r>
      <w:r w:rsidR="00FA4EE6" w:rsidRPr="00110101">
        <w:rPr>
          <w:rFonts w:asciiTheme="majorBidi" w:eastAsia="Times New Roman" w:hAnsiTheme="majorBidi" w:cstheme="majorBidi"/>
          <w:sz w:val="24"/>
          <w:szCs w:val="24"/>
        </w:rPr>
        <w:t>-</w:t>
      </w:r>
      <w:r w:rsidR="00592F74" w:rsidRPr="00110101">
        <w:rPr>
          <w:rFonts w:asciiTheme="majorBidi" w:eastAsia="Times New Roman" w:hAnsiTheme="majorBidi" w:cstheme="majorBidi"/>
          <w:sz w:val="24"/>
          <w:szCs w:val="24"/>
        </w:rPr>
        <w:t>level workforce (61.8%)</w:t>
      </w:r>
      <w:r w:rsidR="000E75F7" w:rsidRPr="00110101">
        <w:rPr>
          <w:rFonts w:asciiTheme="majorBidi" w:eastAsia="Times New Roman" w:hAnsiTheme="majorBidi" w:cstheme="majorBidi"/>
          <w:sz w:val="24"/>
          <w:szCs w:val="24"/>
        </w:rPr>
        <w:t>. This</w:t>
      </w:r>
      <w:r w:rsidR="00592F74" w:rsidRPr="00110101">
        <w:rPr>
          <w:rFonts w:asciiTheme="majorBidi" w:eastAsia="Times New Roman" w:hAnsiTheme="majorBidi" w:cstheme="majorBidi"/>
          <w:sz w:val="24"/>
          <w:szCs w:val="24"/>
        </w:rPr>
        <w:t xml:space="preserve"> </w:t>
      </w:r>
      <w:r w:rsidR="00AC76F5" w:rsidRPr="00110101">
        <w:rPr>
          <w:rFonts w:asciiTheme="majorBidi" w:eastAsia="Times New Roman" w:hAnsiTheme="majorBidi" w:cstheme="majorBidi"/>
          <w:sz w:val="24"/>
          <w:szCs w:val="24"/>
        </w:rPr>
        <w:t>competenc</w:t>
      </w:r>
      <w:r w:rsidR="000E75F7" w:rsidRPr="00110101">
        <w:rPr>
          <w:rFonts w:asciiTheme="majorBidi" w:eastAsia="Times New Roman" w:hAnsiTheme="majorBidi" w:cstheme="majorBidi"/>
          <w:sz w:val="24"/>
          <w:szCs w:val="24"/>
        </w:rPr>
        <w:t>y</w:t>
      </w:r>
      <w:r w:rsidR="00E44CEC" w:rsidRPr="00110101">
        <w:rPr>
          <w:rFonts w:asciiTheme="majorBidi" w:eastAsia="Times New Roman" w:hAnsiTheme="majorBidi" w:cstheme="majorBidi"/>
          <w:sz w:val="24"/>
          <w:szCs w:val="24"/>
        </w:rPr>
        <w:t xml:space="preserve"> </w:t>
      </w:r>
      <w:r w:rsidR="00592F74" w:rsidRPr="00110101">
        <w:rPr>
          <w:rFonts w:asciiTheme="majorBidi" w:eastAsia="Times New Roman" w:hAnsiTheme="majorBidi" w:cstheme="majorBidi"/>
          <w:sz w:val="24"/>
          <w:szCs w:val="24"/>
        </w:rPr>
        <w:t>w</w:t>
      </w:r>
      <w:r w:rsidR="000E75F7" w:rsidRPr="00110101">
        <w:rPr>
          <w:rFonts w:asciiTheme="majorBidi" w:eastAsia="Times New Roman" w:hAnsiTheme="majorBidi" w:cstheme="majorBidi"/>
          <w:sz w:val="24"/>
          <w:szCs w:val="24"/>
        </w:rPr>
        <w:t>as</w:t>
      </w:r>
      <w:r w:rsidR="00105322" w:rsidRPr="00110101">
        <w:rPr>
          <w:rFonts w:asciiTheme="majorBidi" w:eastAsia="Times New Roman" w:hAnsiTheme="majorBidi" w:cstheme="majorBidi"/>
          <w:sz w:val="24"/>
          <w:szCs w:val="24"/>
        </w:rPr>
        <w:t xml:space="preserve"> </w:t>
      </w:r>
      <w:r w:rsidR="00592F74" w:rsidRPr="00110101">
        <w:rPr>
          <w:rFonts w:asciiTheme="majorBidi" w:eastAsia="Times New Roman" w:hAnsiTheme="majorBidi" w:cstheme="majorBidi"/>
          <w:sz w:val="24"/>
          <w:szCs w:val="24"/>
        </w:rPr>
        <w:t xml:space="preserve">also </w:t>
      </w:r>
      <w:r w:rsidR="0010505F" w:rsidRPr="00110101">
        <w:rPr>
          <w:rFonts w:asciiTheme="majorBidi" w:eastAsia="Times New Roman" w:hAnsiTheme="majorBidi" w:cstheme="majorBidi"/>
          <w:sz w:val="24"/>
          <w:szCs w:val="24"/>
        </w:rPr>
        <w:t xml:space="preserve">deficient </w:t>
      </w:r>
      <w:r w:rsidR="00592F74" w:rsidRPr="00110101">
        <w:rPr>
          <w:rFonts w:asciiTheme="majorBidi" w:eastAsia="Times New Roman" w:hAnsiTheme="majorBidi" w:cstheme="majorBidi"/>
          <w:sz w:val="24"/>
          <w:szCs w:val="24"/>
        </w:rPr>
        <w:t>in</w:t>
      </w:r>
      <w:r w:rsidR="00BE554A" w:rsidRPr="00110101">
        <w:rPr>
          <w:rFonts w:asciiTheme="majorBidi" w:eastAsia="Times New Roman" w:hAnsiTheme="majorBidi" w:cstheme="majorBidi"/>
          <w:sz w:val="24"/>
          <w:szCs w:val="24"/>
        </w:rPr>
        <w:t xml:space="preserve"> the</w:t>
      </w:r>
      <w:r w:rsidR="00592F74" w:rsidRPr="00110101">
        <w:rPr>
          <w:rFonts w:asciiTheme="majorBidi" w:eastAsia="Times New Roman" w:hAnsiTheme="majorBidi" w:cstheme="majorBidi"/>
          <w:sz w:val="24"/>
          <w:szCs w:val="24"/>
        </w:rPr>
        <w:t xml:space="preserve"> Expert</w:t>
      </w:r>
      <w:r w:rsidR="00FA4EE6" w:rsidRPr="00110101">
        <w:rPr>
          <w:rFonts w:asciiTheme="majorBidi" w:eastAsia="Times New Roman" w:hAnsiTheme="majorBidi" w:cstheme="majorBidi"/>
          <w:sz w:val="24"/>
          <w:szCs w:val="24"/>
        </w:rPr>
        <w:t>-</w:t>
      </w:r>
      <w:r w:rsidR="00592F74" w:rsidRPr="00110101">
        <w:rPr>
          <w:rFonts w:asciiTheme="majorBidi" w:eastAsia="Times New Roman" w:hAnsiTheme="majorBidi" w:cstheme="majorBidi"/>
          <w:sz w:val="24"/>
          <w:szCs w:val="24"/>
        </w:rPr>
        <w:t>level workforce (62.1%)</w:t>
      </w:r>
      <w:r w:rsidR="0010505F" w:rsidRPr="00110101">
        <w:rPr>
          <w:rFonts w:asciiTheme="majorBidi" w:eastAsia="Times New Roman" w:hAnsiTheme="majorBidi" w:cstheme="majorBidi"/>
          <w:sz w:val="24"/>
          <w:szCs w:val="24"/>
        </w:rPr>
        <w:t>,</w:t>
      </w:r>
      <w:r w:rsidR="00592F74" w:rsidRPr="00110101">
        <w:rPr>
          <w:rFonts w:asciiTheme="majorBidi" w:eastAsia="Times New Roman" w:hAnsiTheme="majorBidi" w:cstheme="majorBidi"/>
          <w:sz w:val="24"/>
          <w:szCs w:val="24"/>
        </w:rPr>
        <w:t xml:space="preserve"> along with Leadership &amp; Systems Thinking </w:t>
      </w:r>
      <w:r w:rsidR="00AC76F5" w:rsidRPr="00110101">
        <w:rPr>
          <w:rFonts w:asciiTheme="majorBidi" w:eastAsia="Times New Roman" w:hAnsiTheme="majorBidi" w:cstheme="majorBidi"/>
          <w:sz w:val="24"/>
          <w:szCs w:val="24"/>
        </w:rPr>
        <w:t xml:space="preserve">competencies </w:t>
      </w:r>
      <w:r w:rsidR="00592F74" w:rsidRPr="00110101">
        <w:rPr>
          <w:rFonts w:asciiTheme="majorBidi" w:eastAsia="Times New Roman" w:hAnsiTheme="majorBidi" w:cstheme="majorBidi"/>
          <w:sz w:val="24"/>
          <w:szCs w:val="24"/>
        </w:rPr>
        <w:t xml:space="preserve">(62.7%). </w:t>
      </w:r>
      <w:r w:rsidR="005C694F" w:rsidRPr="00110101">
        <w:rPr>
          <w:rFonts w:asciiTheme="majorBidi" w:eastAsia="Times New Roman" w:hAnsiTheme="majorBidi" w:cstheme="majorBidi"/>
          <w:sz w:val="24"/>
          <w:szCs w:val="24"/>
        </w:rPr>
        <w:t xml:space="preserve">The most </w:t>
      </w:r>
      <w:r w:rsidR="00A37C0A" w:rsidRPr="00110101">
        <w:rPr>
          <w:rFonts w:asciiTheme="majorBidi" w:eastAsia="Times New Roman" w:hAnsiTheme="majorBidi" w:cstheme="majorBidi"/>
          <w:sz w:val="24"/>
          <w:szCs w:val="24"/>
        </w:rPr>
        <w:t>deficient</w:t>
      </w:r>
      <w:r w:rsidR="005C694F" w:rsidRPr="00110101">
        <w:rPr>
          <w:rFonts w:asciiTheme="majorBidi" w:eastAsia="Times New Roman" w:hAnsiTheme="majorBidi" w:cstheme="majorBidi"/>
          <w:sz w:val="24"/>
          <w:szCs w:val="24"/>
        </w:rPr>
        <w:t xml:space="preserve"> single skill in </w:t>
      </w:r>
      <w:r w:rsidR="00BE554A" w:rsidRPr="00110101">
        <w:rPr>
          <w:rFonts w:asciiTheme="majorBidi" w:eastAsia="Times New Roman" w:hAnsiTheme="majorBidi" w:cstheme="majorBidi"/>
          <w:sz w:val="24"/>
          <w:szCs w:val="24"/>
        </w:rPr>
        <w:t xml:space="preserve">the </w:t>
      </w:r>
      <w:r w:rsidR="005C694F" w:rsidRPr="00110101">
        <w:rPr>
          <w:rFonts w:asciiTheme="majorBidi" w:eastAsia="Times New Roman" w:hAnsiTheme="majorBidi" w:cstheme="majorBidi"/>
          <w:sz w:val="24"/>
          <w:szCs w:val="24"/>
        </w:rPr>
        <w:t>Competent workforce, mentioned by 74.3</w:t>
      </w:r>
      <w:r w:rsidR="008823D8" w:rsidRPr="00110101">
        <w:rPr>
          <w:rFonts w:asciiTheme="majorBidi" w:eastAsia="Times New Roman" w:hAnsiTheme="majorBidi" w:cstheme="majorBidi"/>
          <w:sz w:val="24"/>
          <w:szCs w:val="24"/>
        </w:rPr>
        <w:t>%</w:t>
      </w:r>
      <w:r w:rsidR="005C694F" w:rsidRPr="00110101">
        <w:rPr>
          <w:rFonts w:asciiTheme="majorBidi" w:eastAsia="Times New Roman" w:hAnsiTheme="majorBidi" w:cstheme="majorBidi"/>
          <w:sz w:val="24"/>
          <w:szCs w:val="24"/>
        </w:rPr>
        <w:t xml:space="preserve"> of respondents, was "Promoting projects and addressing barriers that may limit collaboration" (Table 6 in the appendices).</w:t>
      </w:r>
      <w:r w:rsidR="00127F43" w:rsidRPr="00110101">
        <w:rPr>
          <w:rFonts w:asciiTheme="majorBidi" w:eastAsia="Times New Roman" w:hAnsiTheme="majorBidi" w:cstheme="majorBidi"/>
          <w:sz w:val="24"/>
          <w:szCs w:val="24"/>
        </w:rPr>
        <w:t xml:space="preserve"> The three highest-mentioned specific skills in demand in </w:t>
      </w:r>
      <w:proofErr w:type="spellStart"/>
      <w:r w:rsidR="00BE554A" w:rsidRPr="00110101">
        <w:rPr>
          <w:rFonts w:asciiTheme="majorBidi" w:eastAsia="Times New Roman" w:hAnsiTheme="majorBidi" w:cstheme="majorBidi"/>
          <w:sz w:val="24"/>
          <w:szCs w:val="24"/>
          <w:rtl/>
        </w:rPr>
        <w:t>the</w:t>
      </w:r>
      <w:proofErr w:type="spellEnd"/>
      <w:r w:rsidR="008931D5" w:rsidRPr="00110101">
        <w:rPr>
          <w:rFonts w:asciiTheme="majorBidi" w:eastAsia="Times New Roman" w:hAnsiTheme="majorBidi" w:cstheme="majorBidi"/>
          <w:sz w:val="24"/>
          <w:szCs w:val="24"/>
        </w:rPr>
        <w:t xml:space="preserve"> </w:t>
      </w:r>
      <w:r w:rsidR="008931D5" w:rsidRPr="00110101">
        <w:rPr>
          <w:rFonts w:asciiTheme="majorBidi" w:eastAsia="Times New Roman" w:hAnsiTheme="majorBidi" w:cstheme="majorBidi"/>
          <w:sz w:val="24"/>
          <w:szCs w:val="24"/>
          <w:lang w:val="en-US"/>
        </w:rPr>
        <w:t>e</w:t>
      </w:r>
      <w:proofErr w:type="spellStart"/>
      <w:r w:rsidR="00127F43" w:rsidRPr="00110101">
        <w:rPr>
          <w:rFonts w:asciiTheme="majorBidi" w:eastAsia="Times New Roman" w:hAnsiTheme="majorBidi" w:cstheme="majorBidi"/>
          <w:sz w:val="24"/>
          <w:szCs w:val="24"/>
        </w:rPr>
        <w:t>xpert</w:t>
      </w:r>
      <w:proofErr w:type="spellEnd"/>
      <w:r w:rsidR="00127F43" w:rsidRPr="00110101">
        <w:rPr>
          <w:rFonts w:asciiTheme="majorBidi" w:eastAsia="Times New Roman" w:hAnsiTheme="majorBidi" w:cstheme="majorBidi"/>
          <w:sz w:val="24"/>
          <w:szCs w:val="24"/>
        </w:rPr>
        <w:t xml:space="preserve"> workforce were (refer to Tables 1, 5</w:t>
      </w:r>
      <w:r w:rsidR="008823D8" w:rsidRPr="00110101">
        <w:rPr>
          <w:rFonts w:asciiTheme="majorBidi" w:eastAsia="Times New Roman" w:hAnsiTheme="majorBidi" w:cstheme="majorBidi"/>
          <w:sz w:val="24"/>
          <w:szCs w:val="24"/>
        </w:rPr>
        <w:t>,</w:t>
      </w:r>
      <w:r w:rsidR="00127F43" w:rsidRPr="00110101">
        <w:rPr>
          <w:rFonts w:asciiTheme="majorBidi" w:eastAsia="Times New Roman" w:hAnsiTheme="majorBidi" w:cstheme="majorBidi"/>
          <w:sz w:val="24"/>
          <w:szCs w:val="24"/>
        </w:rPr>
        <w:t xml:space="preserve"> and 6 in the appendices): "Designing and conducting qualitative and/or quantitative research which builds on existing evidence, involving relevant stakeholders in the research process" (75%), "Leading interdisciplinary teams in public health, including external stakeholders" (71.9%) and</w:t>
      </w:r>
      <w:r w:rsidR="00827067">
        <w:rPr>
          <w:rFonts w:asciiTheme="majorBidi" w:eastAsia="Times New Roman" w:hAnsiTheme="majorBidi" w:cstheme="majorBidi"/>
          <w:sz w:val="24"/>
          <w:szCs w:val="24"/>
        </w:rPr>
        <w:t xml:space="preserve"> </w:t>
      </w:r>
      <w:r w:rsidR="00127F43" w:rsidRPr="00110101">
        <w:rPr>
          <w:rFonts w:asciiTheme="majorBidi" w:eastAsia="Times New Roman" w:hAnsiTheme="majorBidi" w:cstheme="majorBidi"/>
          <w:sz w:val="24"/>
          <w:szCs w:val="24"/>
        </w:rPr>
        <w:t>"Promoting projects and addressing barriers that may limit collaboration" (71.9%).</w:t>
      </w:r>
    </w:p>
    <w:p w14:paraId="6BEAE6A3" w14:textId="16827B29" w:rsidR="0077132C" w:rsidRPr="00110101" w:rsidRDefault="0077132C">
      <w:pPr>
        <w:rPr>
          <w:rFonts w:asciiTheme="majorBidi" w:hAnsiTheme="majorBidi" w:cstheme="majorBidi"/>
          <w:sz w:val="28"/>
          <w:szCs w:val="28"/>
        </w:rPr>
      </w:pPr>
      <w:r w:rsidRPr="00110101">
        <w:rPr>
          <w:rFonts w:asciiTheme="majorBidi" w:hAnsiTheme="majorBidi" w:cstheme="majorBidi"/>
          <w:sz w:val="28"/>
          <w:szCs w:val="28"/>
        </w:rPr>
        <w:br w:type="page"/>
      </w:r>
    </w:p>
    <w:p w14:paraId="12CF16B7" w14:textId="77777777" w:rsidR="00CC0826" w:rsidRPr="00110101" w:rsidRDefault="00CC0826" w:rsidP="00CC0826">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lastRenderedPageBreak/>
        <w:t>Chart 6: Overview of 10-Chapter Skill Deficiency and Sufficiency, by Workforce Level</w:t>
      </w:r>
    </w:p>
    <w:tbl>
      <w:tblPr>
        <w:tblStyle w:val="40"/>
        <w:tblW w:w="10349" w:type="dxa"/>
        <w:tblInd w:w="-993" w:type="dxa"/>
        <w:tblLayout w:type="fixed"/>
        <w:tblLook w:val="04A0" w:firstRow="1" w:lastRow="0" w:firstColumn="1" w:lastColumn="0" w:noHBand="0" w:noVBand="1"/>
      </w:tblPr>
      <w:tblGrid>
        <w:gridCol w:w="566"/>
        <w:gridCol w:w="1987"/>
        <w:gridCol w:w="1416"/>
        <w:gridCol w:w="284"/>
        <w:gridCol w:w="2836"/>
        <w:gridCol w:w="3260"/>
      </w:tblGrid>
      <w:tr w:rsidR="00CC0826" w:rsidRPr="00110101" w14:paraId="15090E5F" w14:textId="77777777" w:rsidTr="00D61FC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2DA7381C" w14:textId="77777777" w:rsidR="00CC0826" w:rsidRPr="00110101" w:rsidRDefault="00CC0826" w:rsidP="00D61FC1">
            <w:pPr>
              <w:rPr>
                <w:rFonts w:asciiTheme="majorBidi" w:hAnsiTheme="majorBidi" w:cstheme="majorBidi"/>
                <w:b w:val="0"/>
                <w:bCs w:val="0"/>
              </w:rPr>
            </w:pPr>
          </w:p>
        </w:tc>
        <w:tc>
          <w:tcPr>
            <w:tcW w:w="3403" w:type="dxa"/>
            <w:gridSpan w:val="2"/>
            <w:tcBorders>
              <w:top w:val="single" w:sz="4" w:space="0" w:color="auto"/>
              <w:bottom w:val="single" w:sz="4" w:space="0" w:color="auto"/>
            </w:tcBorders>
            <w:vAlign w:val="center"/>
          </w:tcPr>
          <w:p w14:paraId="0320500C" w14:textId="77777777" w:rsidR="00CC0826" w:rsidRPr="00110101" w:rsidRDefault="00CC0826"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Chapter</w:t>
            </w:r>
          </w:p>
        </w:tc>
        <w:tc>
          <w:tcPr>
            <w:tcW w:w="6380" w:type="dxa"/>
            <w:gridSpan w:val="3"/>
            <w:tcBorders>
              <w:top w:val="single" w:sz="4" w:space="0" w:color="auto"/>
              <w:bottom w:val="single" w:sz="4" w:space="0" w:color="auto"/>
            </w:tcBorders>
            <w:vAlign w:val="center"/>
          </w:tcPr>
          <w:p w14:paraId="09AB8B3B" w14:textId="77777777" w:rsidR="00CC0826" w:rsidRPr="00110101" w:rsidRDefault="00CC0826"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lang w:val="en-GB"/>
              </w:rPr>
              <w:t>Chapter percent averages (%</w:t>
            </w:r>
            <w:r w:rsidRPr="00110101">
              <w:rPr>
                <w:rFonts w:asciiTheme="majorBidi" w:hAnsiTheme="majorBidi" w:cstheme="majorBidi"/>
                <w:b w:val="0"/>
                <w:bCs w:val="0"/>
                <w:vertAlign w:val="superscript"/>
              </w:rPr>
              <w:t>1</w:t>
            </w:r>
            <w:r w:rsidRPr="00110101">
              <w:rPr>
                <w:rFonts w:asciiTheme="majorBidi" w:hAnsiTheme="majorBidi" w:cstheme="majorBidi"/>
                <w:b w:val="0"/>
                <w:bCs w:val="0"/>
                <w:lang w:val="en-GB"/>
              </w:rPr>
              <w:t>)</w:t>
            </w:r>
          </w:p>
        </w:tc>
      </w:tr>
      <w:tr w:rsidR="00CC0826" w:rsidRPr="00110101" w14:paraId="757C02B9" w14:textId="77777777" w:rsidTr="00D61F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1779209E" w14:textId="77777777" w:rsidR="00CC0826" w:rsidRPr="00110101" w:rsidRDefault="00CC0826"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3403" w:type="dxa"/>
            <w:gridSpan w:val="2"/>
            <w:tcBorders>
              <w:top w:val="single" w:sz="4" w:space="0" w:color="auto"/>
              <w:bottom w:val="single" w:sz="4" w:space="0" w:color="auto"/>
            </w:tcBorders>
          </w:tcPr>
          <w:p w14:paraId="1CE512A2"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284" w:type="dxa"/>
            <w:tcBorders>
              <w:top w:val="single" w:sz="4" w:space="0" w:color="auto"/>
              <w:bottom w:val="single" w:sz="4" w:space="0" w:color="auto"/>
            </w:tcBorders>
          </w:tcPr>
          <w:p w14:paraId="1B08A466"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2836" w:type="dxa"/>
            <w:tcBorders>
              <w:top w:val="single" w:sz="4" w:space="0" w:color="auto"/>
              <w:bottom w:val="single" w:sz="4" w:space="0" w:color="auto"/>
            </w:tcBorders>
          </w:tcPr>
          <w:p w14:paraId="3597A4D6"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w:char="F0F1"/>
            </w:r>
          </w:p>
          <w:p w14:paraId="159B8009"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FF0000"/>
              </w:rPr>
              <w:sym w:font="Wingdings 2" w:char="F0A2"/>
            </w:r>
            <w:r w:rsidRPr="00110101">
              <w:rPr>
                <w:rFonts w:asciiTheme="majorBidi" w:hAnsiTheme="majorBidi" w:cstheme="majorBidi"/>
              </w:rPr>
              <w:t xml:space="preserve"> More workforce needed</w:t>
            </w:r>
          </w:p>
        </w:tc>
        <w:tc>
          <w:tcPr>
            <w:tcW w:w="3260" w:type="dxa"/>
            <w:tcBorders>
              <w:top w:val="single" w:sz="4" w:space="0" w:color="auto"/>
              <w:bottom w:val="single" w:sz="4" w:space="0" w:color="auto"/>
            </w:tcBorders>
          </w:tcPr>
          <w:p w14:paraId="098B8807"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50"/>
            </w:r>
          </w:p>
          <w:p w14:paraId="48EE3535"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B050"/>
              </w:rPr>
              <w:sym w:font="Wingdings 2" w:char="F0A2"/>
            </w:r>
            <w:r w:rsidRPr="00110101">
              <w:rPr>
                <w:rFonts w:asciiTheme="majorBidi" w:hAnsiTheme="majorBidi" w:cstheme="majorBidi"/>
                <w:color w:val="00B050"/>
              </w:rPr>
              <w:t xml:space="preserve"> </w:t>
            </w:r>
            <w:r w:rsidRPr="00110101">
              <w:rPr>
                <w:rFonts w:asciiTheme="majorBidi" w:hAnsiTheme="majorBidi" w:cstheme="majorBidi"/>
              </w:rPr>
              <w:t>Sufficient workforce available</w:t>
            </w:r>
          </w:p>
        </w:tc>
      </w:tr>
      <w:tr w:rsidR="00CC0826" w:rsidRPr="00110101" w14:paraId="09DFFEBB" w14:textId="77777777" w:rsidTr="00D61FC1">
        <w:trPr>
          <w:trHeight w:val="425"/>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3181768F" w14:textId="77777777" w:rsidR="00CC0826" w:rsidRPr="00110101" w:rsidRDefault="00CC0826" w:rsidP="00D61FC1">
            <w:pPr>
              <w:jc w:val="center"/>
              <w:rPr>
                <w:rFonts w:asciiTheme="majorBidi" w:hAnsiTheme="majorBidi" w:cstheme="majorBidi"/>
                <w:b w:val="0"/>
                <w:bCs w:val="0"/>
              </w:rPr>
            </w:pPr>
          </w:p>
        </w:tc>
        <w:tc>
          <w:tcPr>
            <w:tcW w:w="1987" w:type="dxa"/>
            <w:tcBorders>
              <w:top w:val="single" w:sz="4" w:space="0" w:color="auto"/>
              <w:bottom w:val="single" w:sz="4" w:space="0" w:color="auto"/>
            </w:tcBorders>
            <w:vAlign w:val="center"/>
          </w:tcPr>
          <w:p w14:paraId="4EAE0F76"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0693EE99"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416" w:type="dxa"/>
            <w:tcBorders>
              <w:top w:val="single" w:sz="4" w:space="0" w:color="auto"/>
              <w:bottom w:val="single" w:sz="4" w:space="0" w:color="auto"/>
            </w:tcBorders>
            <w:tcMar>
              <w:left w:w="0" w:type="dxa"/>
              <w:right w:w="0" w:type="dxa"/>
            </w:tcMar>
            <w:vAlign w:val="center"/>
          </w:tcPr>
          <w:p w14:paraId="7435170E"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Eco-FPHW workforce level classification</w:t>
            </w:r>
          </w:p>
        </w:tc>
        <w:tc>
          <w:tcPr>
            <w:tcW w:w="284" w:type="dxa"/>
            <w:tcBorders>
              <w:top w:val="single" w:sz="4" w:space="0" w:color="auto"/>
              <w:bottom w:val="single" w:sz="4" w:space="0" w:color="auto"/>
            </w:tcBorders>
          </w:tcPr>
          <w:p w14:paraId="33C26C1F"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836" w:type="dxa"/>
            <w:tcBorders>
              <w:top w:val="single" w:sz="4" w:space="0" w:color="auto"/>
              <w:bottom w:val="single" w:sz="4" w:space="0" w:color="auto"/>
            </w:tcBorders>
          </w:tcPr>
          <w:p w14:paraId="44BABACD"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noProof/>
                <w:sz w:val="28"/>
                <w:szCs w:val="28"/>
                <w:lang w:val="en-US"/>
              </w:rPr>
              <w:drawing>
                <wp:anchor distT="0" distB="0" distL="114300" distR="114300" simplePos="0" relativeHeight="251815936" behindDoc="0" locked="0" layoutInCell="1" allowOverlap="1" wp14:anchorId="69344497" wp14:editId="1538458D">
                  <wp:simplePos x="0" y="0"/>
                  <wp:positionH relativeFrom="column">
                    <wp:posOffset>-309880</wp:posOffset>
                  </wp:positionH>
                  <wp:positionV relativeFrom="paragraph">
                    <wp:posOffset>-178435</wp:posOffset>
                  </wp:positionV>
                  <wp:extent cx="4290695" cy="5505450"/>
                  <wp:effectExtent l="0" t="0" r="0" b="0"/>
                  <wp:wrapNone/>
                  <wp:docPr id="3" name="תרשים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tc>
        <w:tc>
          <w:tcPr>
            <w:tcW w:w="3260" w:type="dxa"/>
            <w:tcBorders>
              <w:top w:val="single" w:sz="4" w:space="0" w:color="auto"/>
              <w:bottom w:val="single" w:sz="4" w:space="0" w:color="auto"/>
            </w:tcBorders>
          </w:tcPr>
          <w:p w14:paraId="4A9D26A2"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r w:rsidR="00CC0826" w:rsidRPr="00110101" w14:paraId="160642BD"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713BF24B"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1</w:t>
            </w:r>
          </w:p>
        </w:tc>
        <w:tc>
          <w:tcPr>
            <w:tcW w:w="1987" w:type="dxa"/>
            <w:vMerge w:val="restart"/>
            <w:tcBorders>
              <w:top w:val="single" w:sz="4" w:space="0" w:color="auto"/>
            </w:tcBorders>
            <w:vAlign w:val="center"/>
          </w:tcPr>
          <w:p w14:paraId="23CB2773"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 xml:space="preserve">Science and Practice </w:t>
            </w:r>
          </w:p>
        </w:tc>
        <w:tc>
          <w:tcPr>
            <w:tcW w:w="1416" w:type="dxa"/>
            <w:tcBorders>
              <w:top w:val="single" w:sz="4" w:space="0" w:color="auto"/>
            </w:tcBorders>
            <w:shd w:val="clear" w:color="auto" w:fill="FFFFFF" w:themeFill="background1"/>
          </w:tcPr>
          <w:p w14:paraId="43B53886"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6380" w:type="dxa"/>
            <w:gridSpan w:val="3"/>
            <w:vMerge w:val="restart"/>
            <w:tcBorders>
              <w:top w:val="single" w:sz="4" w:space="0" w:color="auto"/>
            </w:tcBorders>
            <w:shd w:val="clear" w:color="auto" w:fill="FFFFFF" w:themeFill="background1"/>
          </w:tcPr>
          <w:p w14:paraId="1A464D0A"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492248AC"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F2F2F2" w:themeFill="background1" w:themeFillShade="F2"/>
            <w:vAlign w:val="center"/>
          </w:tcPr>
          <w:p w14:paraId="093B18CA" w14:textId="77777777" w:rsidR="00CC0826" w:rsidRPr="00110101" w:rsidRDefault="00CC0826" w:rsidP="00D61FC1">
            <w:pPr>
              <w:rPr>
                <w:rFonts w:asciiTheme="majorBidi" w:hAnsiTheme="majorBidi" w:cstheme="majorBidi"/>
                <w:b w:val="0"/>
                <w:bCs w:val="0"/>
              </w:rPr>
            </w:pPr>
          </w:p>
        </w:tc>
        <w:tc>
          <w:tcPr>
            <w:tcW w:w="1987" w:type="dxa"/>
            <w:vMerge/>
            <w:shd w:val="clear" w:color="auto" w:fill="F2F2F2" w:themeFill="background1" w:themeFillShade="F2"/>
            <w:vAlign w:val="center"/>
          </w:tcPr>
          <w:p w14:paraId="3B32C5D7"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416" w:type="dxa"/>
            <w:shd w:val="clear" w:color="auto" w:fill="F2F2F2" w:themeFill="background1" w:themeFillShade="F2"/>
          </w:tcPr>
          <w:p w14:paraId="25DC9562"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6380" w:type="dxa"/>
            <w:gridSpan w:val="3"/>
            <w:vMerge/>
            <w:shd w:val="clear" w:color="auto" w:fill="FFFFFF" w:themeFill="background1"/>
          </w:tcPr>
          <w:p w14:paraId="1A5BA6FF"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343CF62D"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434AC5A0" w14:textId="77777777" w:rsidR="00CC0826" w:rsidRPr="00110101" w:rsidRDefault="00CC0826" w:rsidP="00D61FC1">
            <w:pPr>
              <w:rPr>
                <w:rFonts w:asciiTheme="majorBidi" w:hAnsiTheme="majorBidi" w:cstheme="majorBidi"/>
                <w:b w:val="0"/>
                <w:bCs w:val="0"/>
              </w:rPr>
            </w:pPr>
          </w:p>
        </w:tc>
        <w:tc>
          <w:tcPr>
            <w:tcW w:w="1987" w:type="dxa"/>
            <w:vMerge/>
            <w:vAlign w:val="center"/>
          </w:tcPr>
          <w:p w14:paraId="268C6E7B"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6" w:type="dxa"/>
            <w:tcBorders>
              <w:bottom w:val="single" w:sz="4" w:space="0" w:color="auto"/>
            </w:tcBorders>
            <w:shd w:val="clear" w:color="auto" w:fill="D9D9D9" w:themeFill="background1" w:themeFillShade="D9"/>
          </w:tcPr>
          <w:p w14:paraId="747738FA"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6380" w:type="dxa"/>
            <w:gridSpan w:val="3"/>
            <w:vMerge/>
            <w:tcBorders>
              <w:bottom w:val="single" w:sz="4" w:space="0" w:color="auto"/>
            </w:tcBorders>
            <w:shd w:val="clear" w:color="auto" w:fill="FFFFFF" w:themeFill="background1"/>
          </w:tcPr>
          <w:p w14:paraId="1CD1B5ED"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3A7BAC17"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21BCF537"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2</w:t>
            </w:r>
          </w:p>
        </w:tc>
        <w:tc>
          <w:tcPr>
            <w:tcW w:w="1987" w:type="dxa"/>
            <w:vMerge w:val="restart"/>
            <w:vAlign w:val="center"/>
          </w:tcPr>
          <w:p w14:paraId="691802CA"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Promoting Health</w:t>
            </w:r>
          </w:p>
        </w:tc>
        <w:tc>
          <w:tcPr>
            <w:tcW w:w="1416" w:type="dxa"/>
            <w:tcBorders>
              <w:top w:val="single" w:sz="4" w:space="0" w:color="auto"/>
            </w:tcBorders>
          </w:tcPr>
          <w:p w14:paraId="592FE7FB"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6380" w:type="dxa"/>
            <w:gridSpan w:val="3"/>
            <w:vMerge w:val="restart"/>
            <w:tcBorders>
              <w:top w:val="single" w:sz="4" w:space="0" w:color="auto"/>
            </w:tcBorders>
            <w:shd w:val="clear" w:color="auto" w:fill="FFFFFF" w:themeFill="background1"/>
          </w:tcPr>
          <w:p w14:paraId="1DE377E7"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6F75A7EE"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3585B9A9" w14:textId="77777777" w:rsidR="00CC0826" w:rsidRPr="00110101" w:rsidRDefault="00CC0826" w:rsidP="00D61FC1">
            <w:pPr>
              <w:rPr>
                <w:rFonts w:asciiTheme="majorBidi" w:hAnsiTheme="majorBidi" w:cstheme="majorBidi"/>
                <w:b w:val="0"/>
                <w:bCs w:val="0"/>
              </w:rPr>
            </w:pPr>
          </w:p>
        </w:tc>
        <w:tc>
          <w:tcPr>
            <w:tcW w:w="1987" w:type="dxa"/>
            <w:vMerge/>
            <w:vAlign w:val="center"/>
          </w:tcPr>
          <w:p w14:paraId="663050EC"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6" w:type="dxa"/>
          </w:tcPr>
          <w:p w14:paraId="669D6757"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6380" w:type="dxa"/>
            <w:gridSpan w:val="3"/>
            <w:vMerge/>
            <w:shd w:val="clear" w:color="auto" w:fill="FFFFFF" w:themeFill="background1"/>
          </w:tcPr>
          <w:p w14:paraId="3F926D3E"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7463D0DB"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0FB84F73" w14:textId="77777777" w:rsidR="00CC0826" w:rsidRPr="00110101" w:rsidRDefault="00CC0826" w:rsidP="00D61FC1">
            <w:pPr>
              <w:rPr>
                <w:rFonts w:asciiTheme="majorBidi" w:hAnsiTheme="majorBidi" w:cstheme="majorBidi"/>
                <w:b w:val="0"/>
                <w:bCs w:val="0"/>
              </w:rPr>
            </w:pPr>
          </w:p>
        </w:tc>
        <w:tc>
          <w:tcPr>
            <w:tcW w:w="1987" w:type="dxa"/>
            <w:vMerge/>
            <w:vAlign w:val="center"/>
          </w:tcPr>
          <w:p w14:paraId="2CCC972A"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416" w:type="dxa"/>
            <w:tcBorders>
              <w:bottom w:val="single" w:sz="4" w:space="0" w:color="auto"/>
            </w:tcBorders>
            <w:shd w:val="clear" w:color="auto" w:fill="D9D9D9" w:themeFill="background1" w:themeFillShade="D9"/>
          </w:tcPr>
          <w:p w14:paraId="3FCFFC6D"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6380" w:type="dxa"/>
            <w:gridSpan w:val="3"/>
            <w:vMerge/>
            <w:tcBorders>
              <w:bottom w:val="single" w:sz="4" w:space="0" w:color="auto"/>
            </w:tcBorders>
            <w:shd w:val="clear" w:color="auto" w:fill="FFFFFF" w:themeFill="background1"/>
          </w:tcPr>
          <w:p w14:paraId="2913B718"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78D41D6D"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34506A27"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3</w:t>
            </w:r>
          </w:p>
        </w:tc>
        <w:tc>
          <w:tcPr>
            <w:tcW w:w="1987" w:type="dxa"/>
            <w:vMerge w:val="restart"/>
            <w:vAlign w:val="center"/>
          </w:tcPr>
          <w:p w14:paraId="0C05391B"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rPr>
              <w:t>Law, Policy &amp; Ethics</w:t>
            </w:r>
          </w:p>
        </w:tc>
        <w:tc>
          <w:tcPr>
            <w:tcW w:w="1416" w:type="dxa"/>
            <w:tcBorders>
              <w:top w:val="single" w:sz="4" w:space="0" w:color="auto"/>
            </w:tcBorders>
            <w:shd w:val="clear" w:color="auto" w:fill="FFFFFF" w:themeFill="background1"/>
          </w:tcPr>
          <w:p w14:paraId="3F6C799B"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Entry</w:t>
            </w:r>
          </w:p>
        </w:tc>
        <w:tc>
          <w:tcPr>
            <w:tcW w:w="6380" w:type="dxa"/>
            <w:gridSpan w:val="3"/>
            <w:vMerge w:val="restart"/>
            <w:tcBorders>
              <w:top w:val="single" w:sz="4" w:space="0" w:color="auto"/>
            </w:tcBorders>
            <w:shd w:val="clear" w:color="auto" w:fill="FFFFFF" w:themeFill="background1"/>
          </w:tcPr>
          <w:p w14:paraId="3F81FD02"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1E23EE08"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F2F2F2" w:themeFill="background1" w:themeFillShade="F2"/>
            <w:vAlign w:val="center"/>
          </w:tcPr>
          <w:p w14:paraId="7C79C76B" w14:textId="77777777" w:rsidR="00CC0826" w:rsidRPr="00110101" w:rsidRDefault="00CC0826" w:rsidP="00D61FC1">
            <w:pPr>
              <w:rPr>
                <w:rFonts w:asciiTheme="majorBidi" w:hAnsiTheme="majorBidi" w:cstheme="majorBidi"/>
                <w:b w:val="0"/>
                <w:bCs w:val="0"/>
              </w:rPr>
            </w:pPr>
          </w:p>
        </w:tc>
        <w:tc>
          <w:tcPr>
            <w:tcW w:w="1987" w:type="dxa"/>
            <w:vMerge/>
            <w:shd w:val="clear" w:color="auto" w:fill="F2F2F2" w:themeFill="background1" w:themeFillShade="F2"/>
            <w:vAlign w:val="center"/>
          </w:tcPr>
          <w:p w14:paraId="66E45891"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416" w:type="dxa"/>
            <w:shd w:val="clear" w:color="auto" w:fill="F2F2F2" w:themeFill="background1" w:themeFillShade="F2"/>
          </w:tcPr>
          <w:p w14:paraId="6126A6E3"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Competent</w:t>
            </w:r>
          </w:p>
        </w:tc>
        <w:tc>
          <w:tcPr>
            <w:tcW w:w="6380" w:type="dxa"/>
            <w:gridSpan w:val="3"/>
            <w:vMerge/>
            <w:shd w:val="clear" w:color="auto" w:fill="FFFFFF" w:themeFill="background1"/>
          </w:tcPr>
          <w:p w14:paraId="22DD481B"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5304352A"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636F618D" w14:textId="77777777" w:rsidR="00CC0826" w:rsidRPr="00110101" w:rsidRDefault="00CC0826" w:rsidP="00D61FC1">
            <w:pPr>
              <w:rPr>
                <w:rFonts w:asciiTheme="majorBidi" w:hAnsiTheme="majorBidi" w:cstheme="majorBidi"/>
                <w:b w:val="0"/>
                <w:bCs w:val="0"/>
              </w:rPr>
            </w:pPr>
          </w:p>
        </w:tc>
        <w:tc>
          <w:tcPr>
            <w:tcW w:w="1987" w:type="dxa"/>
            <w:vMerge/>
            <w:vAlign w:val="center"/>
          </w:tcPr>
          <w:p w14:paraId="42FE445A"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6" w:type="dxa"/>
            <w:tcBorders>
              <w:bottom w:val="single" w:sz="4" w:space="0" w:color="auto"/>
            </w:tcBorders>
            <w:shd w:val="clear" w:color="auto" w:fill="D9D9D9" w:themeFill="background1" w:themeFillShade="D9"/>
          </w:tcPr>
          <w:p w14:paraId="2F90FA47"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Expert</w:t>
            </w:r>
          </w:p>
        </w:tc>
        <w:tc>
          <w:tcPr>
            <w:tcW w:w="6380" w:type="dxa"/>
            <w:gridSpan w:val="3"/>
            <w:vMerge/>
            <w:tcBorders>
              <w:bottom w:val="single" w:sz="4" w:space="0" w:color="auto"/>
            </w:tcBorders>
            <w:shd w:val="clear" w:color="auto" w:fill="FFFFFF" w:themeFill="background1"/>
          </w:tcPr>
          <w:p w14:paraId="67DE3781"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184CBD55"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63787C46"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4</w:t>
            </w:r>
          </w:p>
        </w:tc>
        <w:tc>
          <w:tcPr>
            <w:tcW w:w="1987" w:type="dxa"/>
            <w:vMerge w:val="restart"/>
            <w:vAlign w:val="center"/>
          </w:tcPr>
          <w:p w14:paraId="2044787A"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lang w:val="en-GB"/>
              </w:rPr>
              <w:t>One Health &amp; Health Security</w:t>
            </w:r>
            <w:r w:rsidRPr="00110101">
              <w:rPr>
                <w:rFonts w:asciiTheme="majorBidi" w:hAnsiTheme="majorBidi" w:cstheme="majorBidi"/>
              </w:rPr>
              <w:t xml:space="preserve"> </w:t>
            </w:r>
          </w:p>
        </w:tc>
        <w:tc>
          <w:tcPr>
            <w:tcW w:w="1416" w:type="dxa"/>
            <w:tcBorders>
              <w:top w:val="single" w:sz="4" w:space="0" w:color="auto"/>
            </w:tcBorders>
          </w:tcPr>
          <w:p w14:paraId="7DCE9B23"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6380" w:type="dxa"/>
            <w:gridSpan w:val="3"/>
            <w:vMerge w:val="restart"/>
            <w:tcBorders>
              <w:top w:val="single" w:sz="4" w:space="0" w:color="auto"/>
            </w:tcBorders>
            <w:shd w:val="clear" w:color="auto" w:fill="FFFFFF" w:themeFill="background1"/>
          </w:tcPr>
          <w:p w14:paraId="7A227E1B"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40222AEB"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53083288" w14:textId="77777777" w:rsidR="00CC0826" w:rsidRPr="00110101" w:rsidRDefault="00CC0826" w:rsidP="00D61FC1">
            <w:pPr>
              <w:rPr>
                <w:rFonts w:asciiTheme="majorBidi" w:hAnsiTheme="majorBidi" w:cstheme="majorBidi"/>
                <w:b w:val="0"/>
                <w:bCs w:val="0"/>
              </w:rPr>
            </w:pPr>
          </w:p>
        </w:tc>
        <w:tc>
          <w:tcPr>
            <w:tcW w:w="1987" w:type="dxa"/>
            <w:vMerge/>
            <w:vAlign w:val="center"/>
          </w:tcPr>
          <w:p w14:paraId="7C875E46"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6" w:type="dxa"/>
          </w:tcPr>
          <w:p w14:paraId="70389F95"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6380" w:type="dxa"/>
            <w:gridSpan w:val="3"/>
            <w:vMerge/>
            <w:shd w:val="clear" w:color="auto" w:fill="FFFFFF" w:themeFill="background1"/>
          </w:tcPr>
          <w:p w14:paraId="474F1695"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28878AF3"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79D55C93" w14:textId="77777777" w:rsidR="00CC0826" w:rsidRPr="00110101" w:rsidRDefault="00CC0826" w:rsidP="00D61FC1">
            <w:pPr>
              <w:rPr>
                <w:rFonts w:asciiTheme="majorBidi" w:hAnsiTheme="majorBidi" w:cstheme="majorBidi"/>
                <w:b w:val="0"/>
                <w:bCs w:val="0"/>
              </w:rPr>
            </w:pPr>
          </w:p>
        </w:tc>
        <w:tc>
          <w:tcPr>
            <w:tcW w:w="1987" w:type="dxa"/>
            <w:vMerge/>
            <w:vAlign w:val="center"/>
          </w:tcPr>
          <w:p w14:paraId="094D6021"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6" w:type="dxa"/>
            <w:tcBorders>
              <w:bottom w:val="single" w:sz="4" w:space="0" w:color="auto"/>
            </w:tcBorders>
            <w:shd w:val="clear" w:color="auto" w:fill="D9D9D9" w:themeFill="background1" w:themeFillShade="D9"/>
          </w:tcPr>
          <w:p w14:paraId="786D74AD"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6380" w:type="dxa"/>
            <w:gridSpan w:val="3"/>
            <w:vMerge/>
            <w:tcBorders>
              <w:bottom w:val="single" w:sz="4" w:space="0" w:color="auto"/>
            </w:tcBorders>
            <w:shd w:val="clear" w:color="auto" w:fill="FFFFFF" w:themeFill="background1"/>
          </w:tcPr>
          <w:p w14:paraId="1A2214E0"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22F77A19"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72EA613E"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5</w:t>
            </w:r>
          </w:p>
        </w:tc>
        <w:tc>
          <w:tcPr>
            <w:tcW w:w="1987" w:type="dxa"/>
            <w:vMerge w:val="restart"/>
            <w:vAlign w:val="center"/>
          </w:tcPr>
          <w:p w14:paraId="24A186FA"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lang w:val="en-GB"/>
              </w:rPr>
              <w:t>Leadership &amp; Systems Thinking</w:t>
            </w:r>
          </w:p>
        </w:tc>
        <w:tc>
          <w:tcPr>
            <w:tcW w:w="1416" w:type="dxa"/>
            <w:tcBorders>
              <w:top w:val="single" w:sz="4" w:space="0" w:color="auto"/>
            </w:tcBorders>
            <w:shd w:val="clear" w:color="auto" w:fill="FFFFFF" w:themeFill="background1"/>
          </w:tcPr>
          <w:p w14:paraId="63C3FD9C"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6380" w:type="dxa"/>
            <w:gridSpan w:val="3"/>
            <w:vMerge w:val="restart"/>
            <w:tcBorders>
              <w:top w:val="single" w:sz="4" w:space="0" w:color="auto"/>
            </w:tcBorders>
            <w:shd w:val="clear" w:color="auto" w:fill="FFFFFF" w:themeFill="background1"/>
          </w:tcPr>
          <w:p w14:paraId="70E52CE0"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55DF9AB7"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F2F2F2" w:themeFill="background1" w:themeFillShade="F2"/>
            <w:vAlign w:val="center"/>
          </w:tcPr>
          <w:p w14:paraId="0B13DA24" w14:textId="77777777" w:rsidR="00CC0826" w:rsidRPr="00110101" w:rsidRDefault="00CC0826" w:rsidP="00D61FC1">
            <w:pPr>
              <w:rPr>
                <w:rFonts w:asciiTheme="majorBidi" w:hAnsiTheme="majorBidi" w:cstheme="majorBidi"/>
                <w:b w:val="0"/>
                <w:bCs w:val="0"/>
              </w:rPr>
            </w:pPr>
          </w:p>
        </w:tc>
        <w:tc>
          <w:tcPr>
            <w:tcW w:w="1987" w:type="dxa"/>
            <w:vMerge/>
            <w:shd w:val="clear" w:color="auto" w:fill="F2F2F2" w:themeFill="background1" w:themeFillShade="F2"/>
            <w:vAlign w:val="center"/>
          </w:tcPr>
          <w:p w14:paraId="13A44E61"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416" w:type="dxa"/>
            <w:shd w:val="clear" w:color="auto" w:fill="F2F2F2" w:themeFill="background1" w:themeFillShade="F2"/>
          </w:tcPr>
          <w:p w14:paraId="215F94AA"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6380" w:type="dxa"/>
            <w:gridSpan w:val="3"/>
            <w:vMerge/>
            <w:shd w:val="clear" w:color="auto" w:fill="FFFFFF" w:themeFill="background1"/>
          </w:tcPr>
          <w:p w14:paraId="6AD704CA"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4252EA92"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7E3F3685" w14:textId="77777777" w:rsidR="00CC0826" w:rsidRPr="00110101" w:rsidRDefault="00CC0826" w:rsidP="00D61FC1">
            <w:pPr>
              <w:rPr>
                <w:rFonts w:asciiTheme="majorBidi" w:hAnsiTheme="majorBidi" w:cstheme="majorBidi"/>
                <w:b w:val="0"/>
                <w:bCs w:val="0"/>
              </w:rPr>
            </w:pPr>
          </w:p>
        </w:tc>
        <w:tc>
          <w:tcPr>
            <w:tcW w:w="1987" w:type="dxa"/>
            <w:vMerge/>
            <w:vAlign w:val="center"/>
          </w:tcPr>
          <w:p w14:paraId="5A1B7690"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416" w:type="dxa"/>
            <w:tcBorders>
              <w:bottom w:val="single" w:sz="4" w:space="0" w:color="auto"/>
            </w:tcBorders>
            <w:shd w:val="clear" w:color="auto" w:fill="D9D9D9" w:themeFill="background1" w:themeFillShade="D9"/>
          </w:tcPr>
          <w:p w14:paraId="6AA06207"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6380" w:type="dxa"/>
            <w:gridSpan w:val="3"/>
            <w:vMerge/>
            <w:tcBorders>
              <w:bottom w:val="single" w:sz="4" w:space="0" w:color="auto"/>
            </w:tcBorders>
            <w:shd w:val="clear" w:color="auto" w:fill="FFFFFF" w:themeFill="background1"/>
          </w:tcPr>
          <w:p w14:paraId="25DDA014"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046D0B53"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01FDAB93"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6</w:t>
            </w:r>
          </w:p>
        </w:tc>
        <w:tc>
          <w:tcPr>
            <w:tcW w:w="1987" w:type="dxa"/>
            <w:vMerge w:val="restart"/>
            <w:vAlign w:val="center"/>
          </w:tcPr>
          <w:p w14:paraId="7BABD348"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Collaboration &amp; Partnerships</w:t>
            </w:r>
          </w:p>
        </w:tc>
        <w:tc>
          <w:tcPr>
            <w:tcW w:w="1416" w:type="dxa"/>
            <w:tcBorders>
              <w:top w:val="single" w:sz="4" w:space="0" w:color="auto"/>
            </w:tcBorders>
          </w:tcPr>
          <w:p w14:paraId="09D569CC"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Entry</w:t>
            </w:r>
          </w:p>
        </w:tc>
        <w:tc>
          <w:tcPr>
            <w:tcW w:w="6380" w:type="dxa"/>
            <w:gridSpan w:val="3"/>
            <w:vMerge w:val="restart"/>
            <w:tcBorders>
              <w:top w:val="single" w:sz="4" w:space="0" w:color="auto"/>
            </w:tcBorders>
            <w:shd w:val="clear" w:color="auto" w:fill="FFFFFF" w:themeFill="background1"/>
          </w:tcPr>
          <w:p w14:paraId="5B486C3B"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6835D44A"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6658143D" w14:textId="77777777" w:rsidR="00CC0826" w:rsidRPr="00110101" w:rsidRDefault="00CC0826" w:rsidP="00D61FC1">
            <w:pPr>
              <w:rPr>
                <w:rFonts w:asciiTheme="majorBidi" w:hAnsiTheme="majorBidi" w:cstheme="majorBidi"/>
                <w:b w:val="0"/>
                <w:bCs w:val="0"/>
              </w:rPr>
            </w:pPr>
          </w:p>
        </w:tc>
        <w:tc>
          <w:tcPr>
            <w:tcW w:w="1987" w:type="dxa"/>
            <w:vMerge/>
            <w:vAlign w:val="center"/>
          </w:tcPr>
          <w:p w14:paraId="5C0D64FD"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6" w:type="dxa"/>
          </w:tcPr>
          <w:p w14:paraId="08E82F48"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Competent</w:t>
            </w:r>
          </w:p>
        </w:tc>
        <w:tc>
          <w:tcPr>
            <w:tcW w:w="6380" w:type="dxa"/>
            <w:gridSpan w:val="3"/>
            <w:vMerge/>
            <w:shd w:val="clear" w:color="auto" w:fill="FFFFFF" w:themeFill="background1"/>
          </w:tcPr>
          <w:p w14:paraId="4E6A89D0"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53CEE3E6"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741E1204" w14:textId="77777777" w:rsidR="00CC0826" w:rsidRPr="00110101" w:rsidRDefault="00CC0826" w:rsidP="00D61FC1">
            <w:pPr>
              <w:rPr>
                <w:rFonts w:asciiTheme="majorBidi" w:hAnsiTheme="majorBidi" w:cstheme="majorBidi"/>
                <w:b w:val="0"/>
                <w:bCs w:val="0"/>
              </w:rPr>
            </w:pPr>
          </w:p>
        </w:tc>
        <w:tc>
          <w:tcPr>
            <w:tcW w:w="1987" w:type="dxa"/>
            <w:vMerge/>
            <w:vAlign w:val="center"/>
          </w:tcPr>
          <w:p w14:paraId="40A61C50"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6" w:type="dxa"/>
            <w:tcBorders>
              <w:bottom w:val="single" w:sz="4" w:space="0" w:color="auto"/>
            </w:tcBorders>
            <w:shd w:val="clear" w:color="auto" w:fill="D9D9D9" w:themeFill="background1" w:themeFillShade="D9"/>
          </w:tcPr>
          <w:p w14:paraId="3F990274"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Expert</w:t>
            </w:r>
          </w:p>
        </w:tc>
        <w:tc>
          <w:tcPr>
            <w:tcW w:w="6380" w:type="dxa"/>
            <w:gridSpan w:val="3"/>
            <w:vMerge/>
            <w:tcBorders>
              <w:bottom w:val="single" w:sz="4" w:space="0" w:color="auto"/>
            </w:tcBorders>
            <w:shd w:val="clear" w:color="auto" w:fill="FFFFFF" w:themeFill="background1"/>
          </w:tcPr>
          <w:p w14:paraId="6BFFEA5D"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00285D23"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4309E0F8"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7</w:t>
            </w:r>
          </w:p>
        </w:tc>
        <w:tc>
          <w:tcPr>
            <w:tcW w:w="1987" w:type="dxa"/>
            <w:vMerge w:val="restart"/>
            <w:vAlign w:val="center"/>
          </w:tcPr>
          <w:p w14:paraId="6D0871F1"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Communication, Culture &amp; Advocacy</w:t>
            </w:r>
          </w:p>
        </w:tc>
        <w:tc>
          <w:tcPr>
            <w:tcW w:w="1416" w:type="dxa"/>
            <w:tcBorders>
              <w:top w:val="single" w:sz="4" w:space="0" w:color="auto"/>
            </w:tcBorders>
            <w:shd w:val="clear" w:color="auto" w:fill="FFFFFF" w:themeFill="background1"/>
          </w:tcPr>
          <w:p w14:paraId="7808214F"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Entry</w:t>
            </w:r>
          </w:p>
        </w:tc>
        <w:tc>
          <w:tcPr>
            <w:tcW w:w="6380" w:type="dxa"/>
            <w:gridSpan w:val="3"/>
            <w:vMerge w:val="restart"/>
            <w:tcBorders>
              <w:top w:val="single" w:sz="4" w:space="0" w:color="auto"/>
            </w:tcBorders>
            <w:shd w:val="clear" w:color="auto" w:fill="FFFFFF" w:themeFill="background1"/>
          </w:tcPr>
          <w:p w14:paraId="6AF2D027"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0E81675E"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F2F2F2" w:themeFill="background1" w:themeFillShade="F2"/>
            <w:vAlign w:val="center"/>
          </w:tcPr>
          <w:p w14:paraId="2789A9A9" w14:textId="77777777" w:rsidR="00CC0826" w:rsidRPr="00110101" w:rsidRDefault="00CC0826" w:rsidP="00D61FC1">
            <w:pPr>
              <w:rPr>
                <w:rFonts w:asciiTheme="majorBidi" w:hAnsiTheme="majorBidi" w:cstheme="majorBidi"/>
                <w:b w:val="0"/>
                <w:bCs w:val="0"/>
              </w:rPr>
            </w:pPr>
          </w:p>
        </w:tc>
        <w:tc>
          <w:tcPr>
            <w:tcW w:w="1987" w:type="dxa"/>
            <w:vMerge/>
            <w:shd w:val="clear" w:color="auto" w:fill="F2F2F2" w:themeFill="background1" w:themeFillShade="F2"/>
            <w:vAlign w:val="center"/>
          </w:tcPr>
          <w:p w14:paraId="673E76BC"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416" w:type="dxa"/>
            <w:shd w:val="clear" w:color="auto" w:fill="F2F2F2" w:themeFill="background1" w:themeFillShade="F2"/>
          </w:tcPr>
          <w:p w14:paraId="625DF751"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Competent</w:t>
            </w:r>
          </w:p>
        </w:tc>
        <w:tc>
          <w:tcPr>
            <w:tcW w:w="6380" w:type="dxa"/>
            <w:gridSpan w:val="3"/>
            <w:vMerge/>
            <w:shd w:val="clear" w:color="auto" w:fill="FFFFFF" w:themeFill="background1"/>
          </w:tcPr>
          <w:p w14:paraId="49E5C347"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21379D98"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15673C32" w14:textId="77777777" w:rsidR="00CC0826" w:rsidRPr="00110101" w:rsidRDefault="00CC0826" w:rsidP="00D61FC1">
            <w:pPr>
              <w:rPr>
                <w:rFonts w:asciiTheme="majorBidi" w:hAnsiTheme="majorBidi" w:cstheme="majorBidi"/>
                <w:b w:val="0"/>
                <w:bCs w:val="0"/>
              </w:rPr>
            </w:pPr>
          </w:p>
        </w:tc>
        <w:tc>
          <w:tcPr>
            <w:tcW w:w="1987" w:type="dxa"/>
            <w:vMerge/>
            <w:vAlign w:val="center"/>
          </w:tcPr>
          <w:p w14:paraId="347D02BC"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416" w:type="dxa"/>
            <w:tcBorders>
              <w:bottom w:val="single" w:sz="4" w:space="0" w:color="auto"/>
            </w:tcBorders>
            <w:shd w:val="clear" w:color="auto" w:fill="D9D9D9" w:themeFill="background1" w:themeFillShade="D9"/>
          </w:tcPr>
          <w:p w14:paraId="3ADEC575"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Expert</w:t>
            </w:r>
          </w:p>
        </w:tc>
        <w:tc>
          <w:tcPr>
            <w:tcW w:w="6380" w:type="dxa"/>
            <w:gridSpan w:val="3"/>
            <w:vMerge/>
            <w:tcBorders>
              <w:bottom w:val="single" w:sz="4" w:space="0" w:color="auto"/>
            </w:tcBorders>
            <w:shd w:val="clear" w:color="auto" w:fill="FFFFFF" w:themeFill="background1"/>
          </w:tcPr>
          <w:p w14:paraId="0F49E735"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45E6869A"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6DA592AD"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8</w:t>
            </w:r>
          </w:p>
        </w:tc>
        <w:tc>
          <w:tcPr>
            <w:tcW w:w="1987" w:type="dxa"/>
            <w:vMerge w:val="restart"/>
            <w:vAlign w:val="center"/>
          </w:tcPr>
          <w:p w14:paraId="03F8FB7A"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Governance &amp; Resource Management</w:t>
            </w:r>
          </w:p>
        </w:tc>
        <w:tc>
          <w:tcPr>
            <w:tcW w:w="1416" w:type="dxa"/>
            <w:tcBorders>
              <w:top w:val="single" w:sz="4" w:space="0" w:color="auto"/>
            </w:tcBorders>
          </w:tcPr>
          <w:p w14:paraId="01D417EB"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Entry</w:t>
            </w:r>
          </w:p>
        </w:tc>
        <w:tc>
          <w:tcPr>
            <w:tcW w:w="6380" w:type="dxa"/>
            <w:gridSpan w:val="3"/>
            <w:vMerge w:val="restart"/>
            <w:tcBorders>
              <w:top w:val="single" w:sz="4" w:space="0" w:color="auto"/>
            </w:tcBorders>
            <w:shd w:val="clear" w:color="auto" w:fill="FFFFFF" w:themeFill="background1"/>
          </w:tcPr>
          <w:p w14:paraId="40A6465F"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1B00B1CD"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37C6957E" w14:textId="77777777" w:rsidR="00CC0826" w:rsidRPr="00110101" w:rsidRDefault="00CC0826" w:rsidP="00D61FC1">
            <w:pPr>
              <w:rPr>
                <w:rFonts w:asciiTheme="majorBidi" w:hAnsiTheme="majorBidi" w:cstheme="majorBidi"/>
                <w:b w:val="0"/>
                <w:bCs w:val="0"/>
              </w:rPr>
            </w:pPr>
          </w:p>
        </w:tc>
        <w:tc>
          <w:tcPr>
            <w:tcW w:w="1987" w:type="dxa"/>
            <w:vMerge/>
            <w:vAlign w:val="center"/>
          </w:tcPr>
          <w:p w14:paraId="5861CA8E"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416" w:type="dxa"/>
          </w:tcPr>
          <w:p w14:paraId="3AA483E0"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Competent</w:t>
            </w:r>
          </w:p>
        </w:tc>
        <w:tc>
          <w:tcPr>
            <w:tcW w:w="6380" w:type="dxa"/>
            <w:gridSpan w:val="3"/>
            <w:vMerge/>
            <w:shd w:val="clear" w:color="auto" w:fill="FFFFFF" w:themeFill="background1"/>
          </w:tcPr>
          <w:p w14:paraId="5463FD7E"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5BDBA5E2"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04B1D5F3" w14:textId="77777777" w:rsidR="00CC0826" w:rsidRPr="00110101" w:rsidRDefault="00CC0826" w:rsidP="00D61FC1">
            <w:pPr>
              <w:rPr>
                <w:rFonts w:asciiTheme="majorBidi" w:hAnsiTheme="majorBidi" w:cstheme="majorBidi"/>
                <w:b w:val="0"/>
                <w:bCs w:val="0"/>
              </w:rPr>
            </w:pPr>
          </w:p>
        </w:tc>
        <w:tc>
          <w:tcPr>
            <w:tcW w:w="1987" w:type="dxa"/>
            <w:vMerge/>
            <w:vAlign w:val="center"/>
          </w:tcPr>
          <w:p w14:paraId="356981E7"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416" w:type="dxa"/>
            <w:tcBorders>
              <w:bottom w:val="single" w:sz="4" w:space="0" w:color="auto"/>
            </w:tcBorders>
            <w:shd w:val="clear" w:color="auto" w:fill="D9D9D9" w:themeFill="background1" w:themeFillShade="D9"/>
          </w:tcPr>
          <w:p w14:paraId="2BA93E5B"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Expert</w:t>
            </w:r>
          </w:p>
        </w:tc>
        <w:tc>
          <w:tcPr>
            <w:tcW w:w="6380" w:type="dxa"/>
            <w:gridSpan w:val="3"/>
            <w:vMerge/>
            <w:tcBorders>
              <w:bottom w:val="single" w:sz="4" w:space="0" w:color="auto"/>
            </w:tcBorders>
            <w:shd w:val="clear" w:color="auto" w:fill="FFFFFF" w:themeFill="background1"/>
          </w:tcPr>
          <w:p w14:paraId="16C9EED2"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77AD0775"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restart"/>
            <w:vAlign w:val="center"/>
          </w:tcPr>
          <w:p w14:paraId="1477C6C4"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9</w:t>
            </w:r>
          </w:p>
        </w:tc>
        <w:tc>
          <w:tcPr>
            <w:tcW w:w="1987" w:type="dxa"/>
            <w:vMerge w:val="restart"/>
            <w:tcMar>
              <w:left w:w="28" w:type="dxa"/>
              <w:right w:w="28" w:type="dxa"/>
            </w:tcMar>
            <w:vAlign w:val="center"/>
          </w:tcPr>
          <w:p w14:paraId="521103C0"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GB"/>
              </w:rPr>
            </w:pPr>
            <w:r w:rsidRPr="00110101">
              <w:rPr>
                <w:rFonts w:asciiTheme="majorBidi" w:hAnsiTheme="majorBidi" w:cstheme="majorBidi"/>
                <w:sz w:val="18"/>
                <w:szCs w:val="18"/>
                <w:lang w:val="en-GB"/>
              </w:rPr>
              <w:t>Professional Development &amp; Reflective Ethical Practice</w:t>
            </w:r>
          </w:p>
        </w:tc>
        <w:tc>
          <w:tcPr>
            <w:tcW w:w="1416" w:type="dxa"/>
            <w:tcBorders>
              <w:top w:val="single" w:sz="4" w:space="0" w:color="auto"/>
            </w:tcBorders>
            <w:shd w:val="clear" w:color="auto" w:fill="FFFFFF" w:themeFill="background1"/>
          </w:tcPr>
          <w:p w14:paraId="71C9BF94"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Entry</w:t>
            </w:r>
          </w:p>
        </w:tc>
        <w:tc>
          <w:tcPr>
            <w:tcW w:w="6380" w:type="dxa"/>
            <w:gridSpan w:val="3"/>
            <w:vMerge w:val="restart"/>
            <w:tcBorders>
              <w:top w:val="single" w:sz="4" w:space="0" w:color="auto"/>
            </w:tcBorders>
            <w:shd w:val="clear" w:color="auto" w:fill="FFFFFF" w:themeFill="background1"/>
          </w:tcPr>
          <w:p w14:paraId="63C78102"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3018B587"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F2F2F2" w:themeFill="background1" w:themeFillShade="F2"/>
            <w:vAlign w:val="center"/>
          </w:tcPr>
          <w:p w14:paraId="44041C9F" w14:textId="77777777" w:rsidR="00CC0826" w:rsidRPr="00110101" w:rsidRDefault="00CC0826" w:rsidP="00D61FC1">
            <w:pPr>
              <w:rPr>
                <w:rFonts w:asciiTheme="majorBidi" w:hAnsiTheme="majorBidi" w:cstheme="majorBidi"/>
                <w:b w:val="0"/>
                <w:bCs w:val="0"/>
              </w:rPr>
            </w:pPr>
          </w:p>
        </w:tc>
        <w:tc>
          <w:tcPr>
            <w:tcW w:w="1987" w:type="dxa"/>
            <w:vMerge/>
            <w:shd w:val="clear" w:color="auto" w:fill="F2F2F2" w:themeFill="background1" w:themeFillShade="F2"/>
            <w:vAlign w:val="center"/>
          </w:tcPr>
          <w:p w14:paraId="6CCAE92F"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416" w:type="dxa"/>
            <w:shd w:val="clear" w:color="auto" w:fill="F2F2F2" w:themeFill="background1" w:themeFillShade="F2"/>
          </w:tcPr>
          <w:p w14:paraId="3F609FB8"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Competent</w:t>
            </w:r>
          </w:p>
        </w:tc>
        <w:tc>
          <w:tcPr>
            <w:tcW w:w="6380" w:type="dxa"/>
            <w:gridSpan w:val="3"/>
            <w:vMerge/>
            <w:shd w:val="clear" w:color="auto" w:fill="FFFFFF" w:themeFill="background1"/>
          </w:tcPr>
          <w:p w14:paraId="78DC2231"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1CA77346"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vAlign w:val="center"/>
          </w:tcPr>
          <w:p w14:paraId="3EF8BC1B" w14:textId="77777777" w:rsidR="00CC0826" w:rsidRPr="00110101" w:rsidRDefault="00CC0826" w:rsidP="00D61FC1">
            <w:pPr>
              <w:rPr>
                <w:rFonts w:asciiTheme="majorBidi" w:hAnsiTheme="majorBidi" w:cstheme="majorBidi"/>
                <w:b w:val="0"/>
                <w:bCs w:val="0"/>
              </w:rPr>
            </w:pPr>
          </w:p>
        </w:tc>
        <w:tc>
          <w:tcPr>
            <w:tcW w:w="1987" w:type="dxa"/>
            <w:vMerge/>
            <w:vAlign w:val="center"/>
          </w:tcPr>
          <w:p w14:paraId="67553D42"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416" w:type="dxa"/>
            <w:tcBorders>
              <w:bottom w:val="single" w:sz="4" w:space="0" w:color="auto"/>
            </w:tcBorders>
            <w:shd w:val="clear" w:color="auto" w:fill="D9D9D9" w:themeFill="background1" w:themeFillShade="D9"/>
          </w:tcPr>
          <w:p w14:paraId="4C1C0AEE"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Expert</w:t>
            </w:r>
          </w:p>
        </w:tc>
        <w:tc>
          <w:tcPr>
            <w:tcW w:w="6380" w:type="dxa"/>
            <w:gridSpan w:val="3"/>
            <w:vMerge/>
            <w:tcBorders>
              <w:bottom w:val="single" w:sz="4" w:space="0" w:color="auto"/>
            </w:tcBorders>
            <w:shd w:val="clear" w:color="auto" w:fill="FFFFFF" w:themeFill="background1"/>
          </w:tcPr>
          <w:p w14:paraId="6ADC3343"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701907DB"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val="restart"/>
            <w:shd w:val="clear" w:color="auto" w:fill="FFFFFF" w:themeFill="background1"/>
            <w:vAlign w:val="center"/>
          </w:tcPr>
          <w:p w14:paraId="5EFE077D" w14:textId="77777777" w:rsidR="00CC0826" w:rsidRPr="00110101" w:rsidRDefault="00CC0826" w:rsidP="00D61FC1">
            <w:pPr>
              <w:rPr>
                <w:rFonts w:asciiTheme="majorBidi" w:hAnsiTheme="majorBidi" w:cstheme="majorBidi"/>
                <w:b w:val="0"/>
                <w:bCs w:val="0"/>
              </w:rPr>
            </w:pPr>
            <w:r w:rsidRPr="00110101">
              <w:rPr>
                <w:rFonts w:asciiTheme="majorBidi" w:hAnsiTheme="majorBidi" w:cstheme="majorBidi"/>
                <w:b w:val="0"/>
                <w:bCs w:val="0"/>
              </w:rPr>
              <w:t>10</w:t>
            </w:r>
          </w:p>
        </w:tc>
        <w:tc>
          <w:tcPr>
            <w:tcW w:w="1987" w:type="dxa"/>
            <w:vMerge w:val="restart"/>
            <w:vAlign w:val="center"/>
          </w:tcPr>
          <w:p w14:paraId="5272360D"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Organisational Literacy &amp; Adaptability</w:t>
            </w:r>
          </w:p>
        </w:tc>
        <w:tc>
          <w:tcPr>
            <w:tcW w:w="1416" w:type="dxa"/>
            <w:tcBorders>
              <w:top w:val="single" w:sz="4" w:space="0" w:color="auto"/>
            </w:tcBorders>
          </w:tcPr>
          <w:p w14:paraId="0290834B"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Entry</w:t>
            </w:r>
          </w:p>
        </w:tc>
        <w:tc>
          <w:tcPr>
            <w:tcW w:w="6380" w:type="dxa"/>
            <w:gridSpan w:val="3"/>
            <w:vMerge w:val="restart"/>
            <w:tcBorders>
              <w:top w:val="single" w:sz="4" w:space="0" w:color="auto"/>
            </w:tcBorders>
            <w:shd w:val="clear" w:color="auto" w:fill="FFFFFF" w:themeFill="background1"/>
          </w:tcPr>
          <w:p w14:paraId="7D097D4E"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C0826" w:rsidRPr="00110101" w14:paraId="310EDA54" w14:textId="77777777" w:rsidTr="00D61FC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6" w:type="dxa"/>
            <w:vMerge/>
            <w:shd w:val="clear" w:color="auto" w:fill="FFFFFF" w:themeFill="background1"/>
            <w:vAlign w:val="center"/>
          </w:tcPr>
          <w:p w14:paraId="0B4F4A55" w14:textId="77777777" w:rsidR="00CC0826" w:rsidRPr="00110101" w:rsidRDefault="00CC0826" w:rsidP="00D61FC1">
            <w:pPr>
              <w:rPr>
                <w:rFonts w:asciiTheme="majorBidi" w:hAnsiTheme="majorBidi" w:cstheme="majorBidi"/>
                <w:b w:val="0"/>
                <w:bCs w:val="0"/>
              </w:rPr>
            </w:pPr>
          </w:p>
        </w:tc>
        <w:tc>
          <w:tcPr>
            <w:tcW w:w="1987" w:type="dxa"/>
            <w:vMerge/>
            <w:vAlign w:val="center"/>
          </w:tcPr>
          <w:p w14:paraId="7BE35666" w14:textId="77777777" w:rsidR="00CC0826" w:rsidRPr="00110101" w:rsidRDefault="00CC0826" w:rsidP="00D61FC1">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416" w:type="dxa"/>
          </w:tcPr>
          <w:p w14:paraId="5B7677BF" w14:textId="77777777" w:rsidR="00CC0826" w:rsidRPr="00110101" w:rsidRDefault="00CC082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Competent</w:t>
            </w:r>
          </w:p>
        </w:tc>
        <w:tc>
          <w:tcPr>
            <w:tcW w:w="6380" w:type="dxa"/>
            <w:gridSpan w:val="3"/>
            <w:vMerge/>
            <w:shd w:val="clear" w:color="auto" w:fill="FFFFFF" w:themeFill="background1"/>
          </w:tcPr>
          <w:p w14:paraId="6ADCBB6B" w14:textId="77777777" w:rsidR="00CC0826" w:rsidRPr="00110101" w:rsidRDefault="00CC082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C0826" w:rsidRPr="00110101" w14:paraId="7CFB7F79" w14:textId="77777777" w:rsidTr="00D61FC1">
        <w:trPr>
          <w:trHeight w:val="144"/>
        </w:trPr>
        <w:tc>
          <w:tcPr>
            <w:cnfStyle w:val="001000000000" w:firstRow="0" w:lastRow="0" w:firstColumn="1" w:lastColumn="0" w:oddVBand="0" w:evenVBand="0" w:oddHBand="0" w:evenHBand="0" w:firstRowFirstColumn="0" w:firstRowLastColumn="0" w:lastRowFirstColumn="0" w:lastRowLastColumn="0"/>
            <w:tcW w:w="566" w:type="dxa"/>
            <w:vMerge/>
            <w:tcBorders>
              <w:bottom w:val="single" w:sz="4" w:space="0" w:color="auto"/>
            </w:tcBorders>
            <w:shd w:val="clear" w:color="auto" w:fill="FFFFFF" w:themeFill="background1"/>
            <w:vAlign w:val="center"/>
          </w:tcPr>
          <w:p w14:paraId="21DA9612" w14:textId="77777777" w:rsidR="00CC0826" w:rsidRPr="00110101" w:rsidRDefault="00CC0826" w:rsidP="00D61FC1">
            <w:pPr>
              <w:rPr>
                <w:rFonts w:asciiTheme="majorBidi" w:hAnsiTheme="majorBidi" w:cstheme="majorBidi"/>
                <w:b w:val="0"/>
                <w:bCs w:val="0"/>
              </w:rPr>
            </w:pPr>
          </w:p>
        </w:tc>
        <w:tc>
          <w:tcPr>
            <w:tcW w:w="1987" w:type="dxa"/>
            <w:vMerge/>
            <w:tcBorders>
              <w:bottom w:val="single" w:sz="4" w:space="0" w:color="auto"/>
            </w:tcBorders>
            <w:vAlign w:val="center"/>
          </w:tcPr>
          <w:p w14:paraId="59BBE3F0" w14:textId="77777777" w:rsidR="00CC0826" w:rsidRPr="00110101" w:rsidRDefault="00CC0826" w:rsidP="00D61FC1">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416" w:type="dxa"/>
            <w:tcBorders>
              <w:bottom w:val="single" w:sz="4" w:space="0" w:color="auto"/>
            </w:tcBorders>
            <w:shd w:val="clear" w:color="auto" w:fill="D9D9D9" w:themeFill="background1" w:themeFillShade="D9"/>
          </w:tcPr>
          <w:p w14:paraId="18245F42" w14:textId="77777777" w:rsidR="00CC0826" w:rsidRPr="00110101" w:rsidRDefault="00CC082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GB"/>
              </w:rPr>
            </w:pPr>
            <w:r w:rsidRPr="00110101">
              <w:rPr>
                <w:rFonts w:asciiTheme="majorBidi" w:hAnsiTheme="majorBidi" w:cstheme="majorBidi"/>
                <w:b/>
                <w:bCs/>
              </w:rPr>
              <w:t>Expert</w:t>
            </w:r>
          </w:p>
        </w:tc>
        <w:tc>
          <w:tcPr>
            <w:tcW w:w="6380" w:type="dxa"/>
            <w:gridSpan w:val="3"/>
            <w:vMerge/>
            <w:tcBorders>
              <w:bottom w:val="single" w:sz="4" w:space="0" w:color="auto"/>
            </w:tcBorders>
            <w:shd w:val="clear" w:color="auto" w:fill="FFFFFF" w:themeFill="background1"/>
          </w:tcPr>
          <w:p w14:paraId="46671E20" w14:textId="77777777" w:rsidR="00CC0826" w:rsidRPr="00110101" w:rsidRDefault="00CC082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p w14:paraId="57563A98" w14:textId="77777777" w:rsidR="00CC0826" w:rsidRPr="00110101" w:rsidRDefault="00CC0826" w:rsidP="00CC0826">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Response percent averages calculated for total items per chapter, each respectively consisting of 2 to 8 items.</w:t>
      </w:r>
    </w:p>
    <w:p w14:paraId="6D7DF0B4" w14:textId="342908D9" w:rsidR="00CC0826" w:rsidRPr="00110101" w:rsidRDefault="00CC0826" w:rsidP="00E41E78">
      <w:pPr>
        <w:spacing w:line="240" w:lineRule="auto"/>
        <w:rPr>
          <w:rFonts w:asciiTheme="majorBidi" w:hAnsiTheme="majorBidi" w:cstheme="majorBidi"/>
          <w:sz w:val="16"/>
          <w:szCs w:val="16"/>
        </w:rPr>
      </w:pPr>
    </w:p>
    <w:p w14:paraId="254537B0" w14:textId="50A8F7BB" w:rsidR="00CC0826" w:rsidRPr="00110101" w:rsidRDefault="00CC0826" w:rsidP="00E41E78">
      <w:pPr>
        <w:spacing w:line="240" w:lineRule="auto"/>
        <w:rPr>
          <w:rFonts w:asciiTheme="majorBidi" w:hAnsiTheme="majorBidi" w:cstheme="majorBidi"/>
          <w:sz w:val="16"/>
          <w:szCs w:val="16"/>
        </w:rPr>
      </w:pPr>
    </w:p>
    <w:p w14:paraId="6322959F" w14:textId="6D170E61" w:rsidR="00CC0826" w:rsidRPr="00110101" w:rsidRDefault="00CC0826" w:rsidP="00E41E78">
      <w:pPr>
        <w:spacing w:line="240" w:lineRule="auto"/>
        <w:rPr>
          <w:rFonts w:asciiTheme="majorBidi" w:hAnsiTheme="majorBidi" w:cstheme="majorBidi"/>
          <w:sz w:val="16"/>
          <w:szCs w:val="16"/>
        </w:rPr>
      </w:pPr>
    </w:p>
    <w:p w14:paraId="3891260A" w14:textId="77777777" w:rsidR="000A3E3D" w:rsidRPr="00110101" w:rsidRDefault="000A3E3D" w:rsidP="004A4E59">
      <w:pPr>
        <w:pStyle w:val="2"/>
        <w:rPr>
          <w:rFonts w:cstheme="majorBidi"/>
        </w:rPr>
      </w:pPr>
    </w:p>
    <w:p w14:paraId="7B2BDA2C" w14:textId="77777777" w:rsidR="000A3E3D" w:rsidRPr="00110101" w:rsidRDefault="000A3E3D" w:rsidP="004A4E59">
      <w:pPr>
        <w:pStyle w:val="2"/>
        <w:rPr>
          <w:rFonts w:cstheme="majorBidi"/>
        </w:rPr>
      </w:pPr>
    </w:p>
    <w:p w14:paraId="4EF526D6" w14:textId="728EB0F3" w:rsidR="004A4E59" w:rsidRPr="00110101" w:rsidRDefault="004A4E59" w:rsidP="004A4E59">
      <w:pPr>
        <w:spacing w:line="360" w:lineRule="auto"/>
        <w:jc w:val="both"/>
        <w:rPr>
          <w:rFonts w:asciiTheme="majorBidi" w:hAnsiTheme="majorBidi" w:cstheme="majorBidi"/>
          <w:b/>
          <w:bCs/>
          <w:sz w:val="24"/>
          <w:szCs w:val="24"/>
          <w:u w:val="single"/>
        </w:rPr>
      </w:pPr>
    </w:p>
    <w:p w14:paraId="67275229" w14:textId="6A87E0B5" w:rsidR="000A3E3D" w:rsidRPr="00110101" w:rsidRDefault="000A3E3D" w:rsidP="004A4E59">
      <w:pPr>
        <w:spacing w:line="360" w:lineRule="auto"/>
        <w:jc w:val="both"/>
        <w:rPr>
          <w:rFonts w:asciiTheme="majorBidi" w:hAnsiTheme="majorBidi" w:cstheme="majorBidi"/>
          <w:b/>
          <w:bCs/>
          <w:sz w:val="24"/>
          <w:szCs w:val="24"/>
          <w:u w:val="single"/>
        </w:rPr>
      </w:pPr>
    </w:p>
    <w:p w14:paraId="01EC5180" w14:textId="77777777" w:rsidR="000A3E3D" w:rsidRPr="00110101" w:rsidRDefault="000A3E3D" w:rsidP="000A3E3D">
      <w:pPr>
        <w:pStyle w:val="2"/>
        <w:rPr>
          <w:rFonts w:cstheme="majorBidi"/>
        </w:rPr>
      </w:pPr>
      <w:bookmarkStart w:id="10" w:name="_Toc97484869"/>
      <w:r w:rsidRPr="00110101">
        <w:rPr>
          <w:rFonts w:cstheme="majorBidi"/>
        </w:rPr>
        <w:lastRenderedPageBreak/>
        <w:t>Qualitative analysis of in-depth interviews</w:t>
      </w:r>
      <w:bookmarkEnd w:id="10"/>
    </w:p>
    <w:p w14:paraId="7A7ABF53" w14:textId="59959302" w:rsidR="004A4E59" w:rsidRPr="00110101" w:rsidRDefault="00FA4EE6" w:rsidP="00FA4EE6">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sz w:val="24"/>
          <w:szCs w:val="24"/>
          <w:lang w:val="en-US"/>
        </w:rPr>
        <w:t xml:space="preserve">Semi-structured in-depth interviews were conducted with thirty-one managers from various PH employers. </w:t>
      </w:r>
      <w:r w:rsidR="004A4E59" w:rsidRPr="00110101">
        <w:rPr>
          <w:rFonts w:asciiTheme="majorBidi" w:hAnsiTheme="majorBidi" w:cstheme="majorBidi"/>
          <w:color w:val="000000" w:themeColor="text1"/>
          <w:sz w:val="24"/>
          <w:szCs w:val="24"/>
        </w:rPr>
        <w:t xml:space="preserve">Table </w:t>
      </w:r>
      <w:r w:rsidRPr="00110101">
        <w:rPr>
          <w:rFonts w:asciiTheme="majorBidi" w:hAnsiTheme="majorBidi" w:cstheme="majorBidi"/>
          <w:color w:val="000000" w:themeColor="text1"/>
          <w:sz w:val="24"/>
          <w:szCs w:val="24"/>
        </w:rPr>
        <w:t>2</w:t>
      </w:r>
      <w:r w:rsidR="004A4E59" w:rsidRPr="00110101">
        <w:rPr>
          <w:rFonts w:asciiTheme="majorBidi" w:hAnsiTheme="majorBidi" w:cstheme="majorBidi"/>
          <w:color w:val="000000" w:themeColor="text1"/>
          <w:sz w:val="24"/>
          <w:szCs w:val="24"/>
        </w:rPr>
        <w:t xml:space="preserve"> presents the seven </w:t>
      </w:r>
      <w:r w:rsidR="006032B9" w:rsidRPr="00110101">
        <w:rPr>
          <w:rFonts w:asciiTheme="majorBidi" w:hAnsiTheme="majorBidi" w:cstheme="majorBidi"/>
          <w:color w:val="000000" w:themeColor="text1"/>
          <w:sz w:val="24"/>
          <w:szCs w:val="24"/>
        </w:rPr>
        <w:t xml:space="preserve">main </w:t>
      </w:r>
      <w:r w:rsidR="004A4E59" w:rsidRPr="00110101">
        <w:rPr>
          <w:rFonts w:asciiTheme="majorBidi" w:hAnsiTheme="majorBidi" w:cstheme="majorBidi"/>
          <w:color w:val="000000" w:themeColor="text1"/>
          <w:sz w:val="24"/>
          <w:szCs w:val="24"/>
        </w:rPr>
        <w:t xml:space="preserve">themes and sub-themes that emerged from the </w:t>
      </w:r>
      <w:r w:rsidR="006032B9" w:rsidRPr="00110101">
        <w:rPr>
          <w:rFonts w:asciiTheme="majorBidi" w:hAnsiTheme="majorBidi" w:cstheme="majorBidi"/>
          <w:color w:val="000000" w:themeColor="text1"/>
          <w:sz w:val="24"/>
          <w:szCs w:val="24"/>
        </w:rPr>
        <w:t>interviews</w:t>
      </w:r>
      <w:r w:rsidR="004A4E59" w:rsidRPr="00110101">
        <w:rPr>
          <w:rFonts w:asciiTheme="majorBidi" w:hAnsiTheme="majorBidi" w:cstheme="majorBidi"/>
          <w:color w:val="000000" w:themeColor="text1"/>
          <w:sz w:val="24"/>
          <w:szCs w:val="24"/>
        </w:rPr>
        <w:t xml:space="preserve">. </w:t>
      </w:r>
    </w:p>
    <w:p w14:paraId="520AC9B0" w14:textId="77777777" w:rsidR="004A4E59" w:rsidRPr="00110101" w:rsidRDefault="004A4E59" w:rsidP="004A4E59">
      <w:pPr>
        <w:spacing w:line="360" w:lineRule="auto"/>
        <w:jc w:val="both"/>
        <w:rPr>
          <w:rFonts w:asciiTheme="majorBidi" w:hAnsiTheme="majorBidi" w:cstheme="majorBidi"/>
          <w:b/>
          <w:bCs/>
          <w:color w:val="000000" w:themeColor="text1"/>
        </w:rPr>
      </w:pPr>
    </w:p>
    <w:p w14:paraId="02E84C91" w14:textId="2340A8FD" w:rsidR="004A4E59" w:rsidRPr="00110101" w:rsidRDefault="004A4E59" w:rsidP="00FA4EE6">
      <w:pPr>
        <w:spacing w:line="360" w:lineRule="auto"/>
        <w:jc w:val="both"/>
        <w:rPr>
          <w:rFonts w:asciiTheme="majorBidi" w:hAnsiTheme="majorBidi" w:cstheme="majorBidi"/>
          <w:color w:val="000000" w:themeColor="text1"/>
        </w:rPr>
      </w:pPr>
      <w:r w:rsidRPr="00110101">
        <w:rPr>
          <w:rFonts w:asciiTheme="majorBidi" w:hAnsiTheme="majorBidi" w:cstheme="majorBidi"/>
          <w:b/>
          <w:bCs/>
          <w:color w:val="000000" w:themeColor="text1"/>
        </w:rPr>
        <w:t>Table 1</w:t>
      </w:r>
      <w:r w:rsidR="00FA4EE6" w:rsidRPr="00110101">
        <w:rPr>
          <w:rFonts w:asciiTheme="majorBidi" w:hAnsiTheme="majorBidi" w:cstheme="majorBidi"/>
          <w:b/>
          <w:bCs/>
          <w:color w:val="000000" w:themeColor="text1"/>
        </w:rPr>
        <w:t>2</w:t>
      </w:r>
      <w:r w:rsidRPr="00110101">
        <w:rPr>
          <w:rFonts w:asciiTheme="majorBidi" w:hAnsiTheme="majorBidi" w:cstheme="majorBidi"/>
          <w:b/>
          <w:bCs/>
          <w:color w:val="000000" w:themeColor="text1"/>
        </w:rPr>
        <w:t xml:space="preserve"> </w:t>
      </w:r>
      <w:r w:rsidRPr="00110101">
        <w:rPr>
          <w:rFonts w:asciiTheme="majorBidi" w:hAnsiTheme="majorBidi" w:cstheme="majorBidi"/>
          <w:color w:val="000000" w:themeColor="text1"/>
        </w:rPr>
        <w:t>Themes and sub-themes</w:t>
      </w:r>
      <w:r w:rsidR="00FA4EE6" w:rsidRPr="00110101">
        <w:rPr>
          <w:rFonts w:asciiTheme="majorBidi" w:hAnsiTheme="majorBidi" w:cstheme="majorBidi"/>
          <w:color w:val="000000" w:themeColor="text1"/>
        </w:rPr>
        <w:t xml:space="preserve"> of the in-depth interviews</w:t>
      </w:r>
    </w:p>
    <w:p w14:paraId="24CE122C" w14:textId="77777777" w:rsidR="004A4E59" w:rsidRPr="00110101" w:rsidRDefault="004A4E59" w:rsidP="004A4E59">
      <w:pPr>
        <w:spacing w:line="360" w:lineRule="auto"/>
        <w:ind w:left="359"/>
        <w:jc w:val="both"/>
        <w:rPr>
          <w:rFonts w:asciiTheme="majorBidi" w:hAnsiTheme="majorBidi" w:cstheme="majorBidi"/>
          <w:color w:val="000000" w:themeColor="text1"/>
          <w:sz w:val="24"/>
          <w:szCs w:val="24"/>
          <w:rtl/>
        </w:rPr>
      </w:pPr>
      <w:r w:rsidRPr="00110101">
        <w:rPr>
          <w:rFonts w:asciiTheme="majorBidi" w:hAnsiTheme="majorBidi" w:cstheme="majorBidi"/>
          <w:noProof/>
          <w:rtl/>
          <w:lang w:val="en-US"/>
        </w:rPr>
        <w:drawing>
          <wp:inline distT="0" distB="0" distL="0" distR="0" wp14:anchorId="3A10154F" wp14:editId="3BF24074">
            <wp:extent cx="5588000" cy="5213350"/>
            <wp:effectExtent l="0" t="19050" r="12700" b="6350"/>
            <wp:docPr id="2" name="דיאגרמה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109BDE02" w14:textId="77777777" w:rsidR="004A4E59" w:rsidRPr="00110101" w:rsidRDefault="004A4E59" w:rsidP="004A4E59">
      <w:pPr>
        <w:spacing w:line="360" w:lineRule="auto"/>
        <w:jc w:val="both"/>
        <w:rPr>
          <w:rFonts w:asciiTheme="majorBidi" w:hAnsiTheme="majorBidi" w:cstheme="majorBidi"/>
          <w:b/>
          <w:bCs/>
          <w:color w:val="000000" w:themeColor="text1"/>
          <w:sz w:val="24"/>
          <w:szCs w:val="24"/>
        </w:rPr>
      </w:pPr>
    </w:p>
    <w:p w14:paraId="46A0A9CC" w14:textId="77777777" w:rsidR="004A4E59" w:rsidRPr="00110101" w:rsidRDefault="004A4E59" w:rsidP="004A4E59">
      <w:pPr>
        <w:pStyle w:val="2"/>
        <w:rPr>
          <w:rFonts w:cstheme="majorBidi"/>
        </w:rPr>
      </w:pPr>
      <w:bookmarkStart w:id="11" w:name="_Toc97484870"/>
      <w:r w:rsidRPr="00110101">
        <w:rPr>
          <w:rFonts w:cstheme="majorBidi"/>
        </w:rPr>
        <w:lastRenderedPageBreak/>
        <w:t>Theme 1: Communication skills</w:t>
      </w:r>
      <w:bookmarkEnd w:id="11"/>
    </w:p>
    <w:p w14:paraId="1C9EE45B" w14:textId="3528FDD9" w:rsidR="004A4E59" w:rsidRPr="00110101" w:rsidRDefault="004A4E59" w:rsidP="00886AF2">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Communication skills include informing and influencing individuals, communities, and various audiences </w:t>
      </w:r>
      <w:r w:rsidR="00886AF2" w:rsidRPr="00110101">
        <w:rPr>
          <w:rFonts w:asciiTheme="majorBidi" w:hAnsiTheme="majorBidi" w:cstheme="majorBidi"/>
          <w:color w:val="000000" w:themeColor="text1"/>
          <w:sz w:val="24"/>
          <w:szCs w:val="24"/>
        </w:rPr>
        <w:t xml:space="preserve">across </w:t>
      </w:r>
      <w:proofErr w:type="spellStart"/>
      <w:r w:rsidR="00684F1E" w:rsidRPr="00110101">
        <w:rPr>
          <w:rFonts w:asciiTheme="majorBidi" w:hAnsiTheme="majorBidi" w:cstheme="majorBidi"/>
          <w:color w:val="000000" w:themeColor="text1"/>
          <w:sz w:val="24"/>
          <w:szCs w:val="24"/>
          <w:rtl/>
        </w:rPr>
        <w:t>essential</w:t>
      </w:r>
      <w:proofErr w:type="spellEnd"/>
      <w:r w:rsidRPr="00110101">
        <w:rPr>
          <w:rFonts w:asciiTheme="majorBidi" w:hAnsiTheme="majorBidi" w:cstheme="majorBidi"/>
          <w:color w:val="000000" w:themeColor="text1"/>
          <w:sz w:val="24"/>
          <w:szCs w:val="24"/>
        </w:rPr>
        <w:t xml:space="preserve"> health issues. Interviewees indicated that PH professionals should have stronger training in media interviews and be able to communicate scientific or complex ideas to a lay audience in different communities regarding the pandemic. Interviewee 19 explained: </w:t>
      </w:r>
      <w:r w:rsidRPr="00110101">
        <w:rPr>
          <w:rFonts w:asciiTheme="majorBidi" w:hAnsiTheme="majorBidi" w:cstheme="majorBidi"/>
          <w:i/>
          <w:iCs/>
          <w:color w:val="000000" w:themeColor="text1"/>
          <w:sz w:val="24"/>
          <w:szCs w:val="24"/>
        </w:rPr>
        <w:t xml:space="preserve">"The pandemic emphasized the importance of communication training, dealing with politics, and the ability to portray effective </w:t>
      </w:r>
      <w:r w:rsidR="0055015A" w:rsidRPr="00110101">
        <w:rPr>
          <w:rFonts w:asciiTheme="majorBidi" w:hAnsiTheme="majorBidi" w:cstheme="majorBidi"/>
          <w:i/>
          <w:iCs/>
          <w:color w:val="000000" w:themeColor="text1"/>
          <w:sz w:val="24"/>
          <w:szCs w:val="24"/>
        </w:rPr>
        <w:t>messages</w:t>
      </w:r>
      <w:r w:rsidRPr="00110101">
        <w:rPr>
          <w:rFonts w:asciiTheme="majorBidi" w:hAnsiTheme="majorBidi" w:cstheme="majorBidi"/>
          <w:i/>
          <w:iCs/>
          <w:color w:val="000000" w:themeColor="text1"/>
          <w:sz w:val="24"/>
          <w:szCs w:val="24"/>
        </w:rPr>
        <w:t>. It was not for the first time; it simply highlighted the importance of these areas ever again…. All the preoccupation with information and involvement of politics in the field of public health - this is an area that needs more attention."</w:t>
      </w:r>
      <w:r w:rsidRPr="00110101">
        <w:rPr>
          <w:rFonts w:asciiTheme="majorBidi" w:hAnsiTheme="majorBidi" w:cstheme="majorBidi"/>
          <w:color w:val="000000" w:themeColor="text1"/>
          <w:sz w:val="24"/>
          <w:szCs w:val="24"/>
        </w:rPr>
        <w:t xml:space="preserve"> Interviewees also added that PH professionals should </w:t>
      </w:r>
      <w:r w:rsidR="0055015A" w:rsidRPr="00110101">
        <w:rPr>
          <w:rFonts w:asciiTheme="majorBidi" w:hAnsiTheme="majorBidi" w:cstheme="majorBidi"/>
          <w:color w:val="000000" w:themeColor="text1"/>
          <w:sz w:val="24"/>
          <w:szCs w:val="24"/>
        </w:rPr>
        <w:t>have better knowledge of</w:t>
      </w:r>
      <w:r w:rsidRPr="00110101">
        <w:rPr>
          <w:rFonts w:asciiTheme="majorBidi" w:hAnsiTheme="majorBidi" w:cstheme="majorBidi"/>
          <w:color w:val="000000" w:themeColor="text1"/>
          <w:sz w:val="24"/>
          <w:szCs w:val="24"/>
        </w:rPr>
        <w:t xml:space="preserve"> how the media works, </w:t>
      </w:r>
      <w:r w:rsidR="0055015A" w:rsidRPr="00110101">
        <w:rPr>
          <w:rFonts w:asciiTheme="majorBidi" w:hAnsiTheme="majorBidi" w:cstheme="majorBidi"/>
          <w:color w:val="000000" w:themeColor="text1"/>
          <w:sz w:val="24"/>
          <w:szCs w:val="24"/>
        </w:rPr>
        <w:t xml:space="preserve">better </w:t>
      </w:r>
      <w:r w:rsidRPr="00110101">
        <w:rPr>
          <w:rFonts w:asciiTheme="majorBidi" w:hAnsiTheme="majorBidi" w:cstheme="majorBidi"/>
          <w:color w:val="000000" w:themeColor="text1"/>
          <w:sz w:val="24"/>
          <w:szCs w:val="24"/>
        </w:rPr>
        <w:t xml:space="preserve">respond to crisis events, be able to communicate key messages, deflect hostile questions, and have practical tools to be effective communicators. As interviewee 11 noted: </w:t>
      </w:r>
      <w:r w:rsidRPr="00110101">
        <w:rPr>
          <w:rFonts w:asciiTheme="majorBidi" w:hAnsiTheme="majorBidi" w:cstheme="majorBidi"/>
          <w:i/>
          <w:iCs/>
          <w:color w:val="000000" w:themeColor="text1"/>
          <w:sz w:val="24"/>
          <w:szCs w:val="24"/>
        </w:rPr>
        <w:t>"Decision-makers have ignored us; they think the government is also an expert in epidemiology. We need more communication skills, knowledge to stand in front of an audience and communicate information to the public using different channels."</w:t>
      </w:r>
      <w:r w:rsidRPr="00110101">
        <w:rPr>
          <w:rFonts w:asciiTheme="majorBidi" w:hAnsiTheme="majorBidi" w:cstheme="majorBidi"/>
          <w:color w:val="000000" w:themeColor="text1"/>
          <w:sz w:val="24"/>
          <w:szCs w:val="24"/>
        </w:rPr>
        <w:t xml:space="preserve"> </w:t>
      </w:r>
    </w:p>
    <w:p w14:paraId="16AB4A75" w14:textId="46AB5001" w:rsidR="004A4E59" w:rsidRPr="00110101" w:rsidRDefault="004A4E59" w:rsidP="00696A61">
      <w:pPr>
        <w:spacing w:line="360" w:lineRule="auto"/>
        <w:jc w:val="both"/>
        <w:rPr>
          <w:rFonts w:asciiTheme="majorBidi" w:hAnsiTheme="majorBidi" w:cstheme="majorBidi"/>
          <w:i/>
          <w:iCs/>
          <w:color w:val="000000" w:themeColor="text1"/>
          <w:sz w:val="24"/>
          <w:szCs w:val="24"/>
        </w:rPr>
      </w:pPr>
      <w:r w:rsidRPr="00110101">
        <w:rPr>
          <w:rFonts w:asciiTheme="majorBidi" w:hAnsiTheme="majorBidi" w:cstheme="majorBidi"/>
          <w:color w:val="000000" w:themeColor="text1"/>
          <w:sz w:val="24"/>
          <w:szCs w:val="24"/>
        </w:rPr>
        <w:t xml:space="preserve">Interviewees also suggested that messages should be culturally competent in different channels to diverse populations. As interviewee 11 noted: </w:t>
      </w:r>
      <w:r w:rsidRPr="00110101">
        <w:rPr>
          <w:rFonts w:asciiTheme="majorBidi" w:hAnsiTheme="majorBidi" w:cstheme="majorBidi"/>
          <w:i/>
          <w:iCs/>
          <w:color w:val="000000" w:themeColor="text1"/>
          <w:sz w:val="24"/>
          <w:szCs w:val="24"/>
        </w:rPr>
        <w:t xml:space="preserve">"Communication skills are skills that need to be constantly maintained. We should identify communication skills required in the current period. Everyone is exposed to technology, but there are minority groups who do not use this technology. Training programs should not only identify risk groups but also should learn how to </w:t>
      </w:r>
      <w:r w:rsidR="00820741" w:rsidRPr="00110101">
        <w:rPr>
          <w:rFonts w:asciiTheme="majorBidi" w:hAnsiTheme="majorBidi" w:cstheme="majorBidi"/>
          <w:i/>
          <w:iCs/>
          <w:color w:val="000000" w:themeColor="text1"/>
          <w:sz w:val="24"/>
          <w:szCs w:val="24"/>
        </w:rPr>
        <w:t xml:space="preserve">convey </w:t>
      </w:r>
      <w:r w:rsidRPr="00110101">
        <w:rPr>
          <w:rFonts w:asciiTheme="majorBidi" w:hAnsiTheme="majorBidi" w:cstheme="majorBidi"/>
          <w:i/>
          <w:iCs/>
          <w:color w:val="000000" w:themeColor="text1"/>
          <w:sz w:val="24"/>
          <w:szCs w:val="24"/>
        </w:rPr>
        <w:t>health messages to special population</w:t>
      </w:r>
      <w:r w:rsidR="00696A61" w:rsidRPr="00110101">
        <w:rPr>
          <w:rFonts w:asciiTheme="majorBidi" w:hAnsiTheme="majorBidi" w:cstheme="majorBidi"/>
          <w:i/>
          <w:iCs/>
          <w:color w:val="000000" w:themeColor="text1"/>
          <w:sz w:val="24"/>
          <w:szCs w:val="24"/>
        </w:rPr>
        <w:t>s</w:t>
      </w:r>
      <w:r w:rsidRPr="00110101">
        <w:rPr>
          <w:rFonts w:asciiTheme="majorBidi" w:hAnsiTheme="majorBidi" w:cstheme="majorBidi"/>
          <w:i/>
          <w:iCs/>
          <w:color w:val="000000" w:themeColor="text1"/>
          <w:sz w:val="24"/>
          <w:szCs w:val="24"/>
        </w:rPr>
        <w:t>."</w:t>
      </w:r>
      <w:r w:rsidRPr="00110101">
        <w:rPr>
          <w:rFonts w:asciiTheme="majorBidi" w:hAnsiTheme="majorBidi" w:cstheme="majorBidi"/>
          <w:color w:val="000000" w:themeColor="text1"/>
          <w:sz w:val="24"/>
          <w:szCs w:val="24"/>
        </w:rPr>
        <w:t xml:space="preserve"> Interviewee 30 depicted that message should also reach the geographical periphery: </w:t>
      </w:r>
      <w:r w:rsidRPr="00110101">
        <w:rPr>
          <w:rFonts w:asciiTheme="majorBidi" w:hAnsiTheme="majorBidi" w:cstheme="majorBidi"/>
          <w:i/>
          <w:iCs/>
          <w:color w:val="000000" w:themeColor="text1"/>
          <w:sz w:val="24"/>
          <w:szCs w:val="24"/>
        </w:rPr>
        <w:t xml:space="preserve">"Even here in the region </w:t>
      </w:r>
      <w:r w:rsidR="00696A61" w:rsidRPr="00110101">
        <w:rPr>
          <w:rFonts w:asciiTheme="majorBidi" w:hAnsiTheme="majorBidi" w:cstheme="majorBidi"/>
          <w:i/>
          <w:iCs/>
          <w:color w:val="000000" w:themeColor="text1"/>
          <w:sz w:val="24"/>
          <w:szCs w:val="24"/>
        </w:rPr>
        <w:t>[</w:t>
      </w:r>
      <w:r w:rsidRPr="00110101">
        <w:rPr>
          <w:rFonts w:asciiTheme="majorBidi" w:hAnsiTheme="majorBidi" w:cstheme="majorBidi"/>
          <w:i/>
          <w:iCs/>
          <w:color w:val="000000" w:themeColor="text1"/>
          <w:sz w:val="24"/>
          <w:szCs w:val="24"/>
        </w:rPr>
        <w:t>periphery</w:t>
      </w:r>
      <w:r w:rsidR="00696A61" w:rsidRPr="00110101">
        <w:rPr>
          <w:rFonts w:asciiTheme="majorBidi" w:hAnsiTheme="majorBidi" w:cstheme="majorBidi"/>
          <w:i/>
          <w:iCs/>
          <w:color w:val="000000" w:themeColor="text1"/>
          <w:sz w:val="24"/>
          <w:szCs w:val="24"/>
        </w:rPr>
        <w:t>]</w:t>
      </w:r>
      <w:r w:rsidRPr="00110101">
        <w:rPr>
          <w:rFonts w:asciiTheme="majorBidi" w:hAnsiTheme="majorBidi" w:cstheme="majorBidi"/>
          <w:i/>
          <w:iCs/>
          <w:color w:val="000000" w:themeColor="text1"/>
          <w:sz w:val="24"/>
          <w:szCs w:val="24"/>
        </w:rPr>
        <w:t xml:space="preserve"> I can say, I have not once heard on local radio, an interview with the district public health professional who explains the logic of governmental decisions regarding the pandemic. There is only the head of public health services in the media. It is not enough in the field. Not because they do not want to - but because they do not have </w:t>
      </w:r>
      <w:r w:rsidR="00696A61" w:rsidRPr="00110101">
        <w:rPr>
          <w:rFonts w:asciiTheme="majorBidi" w:hAnsiTheme="majorBidi" w:cstheme="majorBidi"/>
          <w:i/>
          <w:iCs/>
          <w:color w:val="000000" w:themeColor="text1"/>
          <w:sz w:val="24"/>
          <w:szCs w:val="24"/>
        </w:rPr>
        <w:t xml:space="preserve">sufficient </w:t>
      </w:r>
      <w:r w:rsidRPr="00110101">
        <w:rPr>
          <w:rFonts w:asciiTheme="majorBidi" w:hAnsiTheme="majorBidi" w:cstheme="majorBidi"/>
          <w:i/>
          <w:iCs/>
          <w:color w:val="000000" w:themeColor="text1"/>
          <w:sz w:val="24"/>
          <w:szCs w:val="24"/>
        </w:rPr>
        <w:t>skill</w:t>
      </w:r>
      <w:r w:rsidR="00696A61" w:rsidRPr="00110101">
        <w:rPr>
          <w:rFonts w:asciiTheme="majorBidi" w:hAnsiTheme="majorBidi" w:cstheme="majorBidi"/>
          <w:i/>
          <w:iCs/>
          <w:color w:val="000000" w:themeColor="text1"/>
          <w:sz w:val="24"/>
          <w:szCs w:val="24"/>
        </w:rPr>
        <w:t>s</w:t>
      </w:r>
      <w:r w:rsidRPr="00110101">
        <w:rPr>
          <w:rFonts w:asciiTheme="majorBidi" w:hAnsiTheme="majorBidi" w:cstheme="majorBidi"/>
          <w:i/>
          <w:iCs/>
          <w:color w:val="000000" w:themeColor="text1"/>
          <w:sz w:val="24"/>
          <w:szCs w:val="24"/>
        </w:rPr>
        <w:t xml:space="preserve"> to understand that their job is to speak to the public and transfer health knowledge to the public."</w:t>
      </w:r>
    </w:p>
    <w:p w14:paraId="44542459" w14:textId="134A8EE9" w:rsidR="004A4E59" w:rsidRPr="00110101" w:rsidRDefault="004A4E59" w:rsidP="00696A61">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Interviewees remarked that the expertise in health promotion is not sufficiently used, and therefore some mistakes were made in communicating health-promoting messages related to COVID-19 to the public. As interviewee 17 explained: </w:t>
      </w:r>
      <w:r w:rsidRPr="00110101">
        <w:rPr>
          <w:rFonts w:asciiTheme="majorBidi" w:hAnsiTheme="majorBidi" w:cstheme="majorBidi"/>
          <w:i/>
          <w:iCs/>
          <w:color w:val="000000" w:themeColor="text1"/>
          <w:sz w:val="24"/>
          <w:szCs w:val="24"/>
        </w:rPr>
        <w:t xml:space="preserve">"The Ministry of Health and all its employees need to be </w:t>
      </w:r>
      <w:r w:rsidR="00696A61" w:rsidRPr="00110101">
        <w:rPr>
          <w:rFonts w:asciiTheme="majorBidi" w:hAnsiTheme="majorBidi" w:cstheme="majorBidi"/>
          <w:i/>
          <w:iCs/>
          <w:color w:val="000000" w:themeColor="text1"/>
          <w:sz w:val="24"/>
          <w:szCs w:val="24"/>
        </w:rPr>
        <w:t xml:space="preserve">better </w:t>
      </w:r>
      <w:r w:rsidRPr="00110101">
        <w:rPr>
          <w:rFonts w:asciiTheme="majorBidi" w:hAnsiTheme="majorBidi" w:cstheme="majorBidi"/>
          <w:i/>
          <w:iCs/>
          <w:color w:val="000000" w:themeColor="text1"/>
          <w:sz w:val="24"/>
          <w:szCs w:val="24"/>
        </w:rPr>
        <w:t xml:space="preserve">trained to work in health promotion. How to talk, how not to scare the public, and how to </w:t>
      </w:r>
      <w:r w:rsidRPr="00110101">
        <w:rPr>
          <w:rFonts w:asciiTheme="majorBidi" w:hAnsiTheme="majorBidi" w:cstheme="majorBidi"/>
          <w:i/>
          <w:iCs/>
          <w:color w:val="000000" w:themeColor="text1"/>
          <w:sz w:val="24"/>
          <w:szCs w:val="24"/>
        </w:rPr>
        <w:lastRenderedPageBreak/>
        <w:t>help people make the change. During the pandemic, they made all possible mistakes along the way and caused more opposition than could have been addressed otherwise."</w:t>
      </w:r>
    </w:p>
    <w:p w14:paraId="75758AE2" w14:textId="77777777" w:rsidR="004A4E59" w:rsidRPr="00110101" w:rsidRDefault="004A4E59" w:rsidP="004A4E59">
      <w:pPr>
        <w:pStyle w:val="2"/>
        <w:rPr>
          <w:rFonts w:cstheme="majorBidi"/>
        </w:rPr>
      </w:pPr>
      <w:bookmarkStart w:id="12" w:name="_Toc97484871"/>
      <w:r w:rsidRPr="00110101">
        <w:rPr>
          <w:rFonts w:cstheme="majorBidi"/>
        </w:rPr>
        <w:t>Theme 2: Health Promotion</w:t>
      </w:r>
      <w:bookmarkEnd w:id="12"/>
    </w:p>
    <w:p w14:paraId="395E07CC" w14:textId="46F68D09" w:rsidR="004A4E59" w:rsidRPr="00110101" w:rsidRDefault="004A4E59" w:rsidP="00D76F84">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Participants addressed the </w:t>
      </w:r>
      <w:proofErr w:type="spellStart"/>
      <w:r w:rsidR="00684F1E" w:rsidRPr="00110101">
        <w:rPr>
          <w:rFonts w:asciiTheme="majorBidi" w:hAnsiTheme="majorBidi" w:cstheme="majorBidi"/>
          <w:color w:val="000000" w:themeColor="text1"/>
          <w:sz w:val="24"/>
          <w:szCs w:val="24"/>
          <w:rtl/>
        </w:rPr>
        <w:t>prerequisite</w:t>
      </w:r>
      <w:proofErr w:type="spellEnd"/>
      <w:r w:rsidRPr="00110101">
        <w:rPr>
          <w:rFonts w:asciiTheme="majorBidi" w:hAnsiTheme="majorBidi" w:cstheme="majorBidi"/>
          <w:color w:val="000000" w:themeColor="text1"/>
          <w:sz w:val="24"/>
          <w:szCs w:val="24"/>
        </w:rPr>
        <w:t xml:space="preserve"> to </w:t>
      </w:r>
      <w:r w:rsidR="000A3E3D" w:rsidRPr="00110101">
        <w:rPr>
          <w:rFonts w:asciiTheme="majorBidi" w:hAnsiTheme="majorBidi" w:cstheme="majorBidi"/>
          <w:color w:val="000000" w:themeColor="text1"/>
          <w:sz w:val="24"/>
          <w:szCs w:val="24"/>
        </w:rPr>
        <w:t>expanding</w:t>
      </w:r>
      <w:r w:rsidRPr="00110101">
        <w:rPr>
          <w:rFonts w:asciiTheme="majorBidi" w:hAnsiTheme="majorBidi" w:cstheme="majorBidi"/>
          <w:color w:val="000000" w:themeColor="text1"/>
          <w:sz w:val="24"/>
          <w:szCs w:val="24"/>
        </w:rPr>
        <w:t xml:space="preserve"> the practice of health promotion in the </w:t>
      </w:r>
      <w:r w:rsidR="00D76F84"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field and </w:t>
      </w:r>
      <w:r w:rsidR="000A3E3D" w:rsidRPr="00110101">
        <w:rPr>
          <w:rFonts w:asciiTheme="majorBidi" w:hAnsiTheme="majorBidi" w:cstheme="majorBidi"/>
          <w:color w:val="000000" w:themeColor="text1"/>
          <w:sz w:val="24"/>
          <w:szCs w:val="24"/>
        </w:rPr>
        <w:t>using</w:t>
      </w:r>
      <w:r w:rsidRPr="00110101">
        <w:rPr>
          <w:rFonts w:asciiTheme="majorBidi" w:hAnsiTheme="majorBidi" w:cstheme="majorBidi"/>
          <w:color w:val="000000" w:themeColor="text1"/>
          <w:sz w:val="24"/>
          <w:szCs w:val="24"/>
        </w:rPr>
        <w:t xml:space="preserve"> practical tools for ongoing interventions. Interviewee 17 noted: </w:t>
      </w:r>
      <w:r w:rsidRPr="00110101">
        <w:rPr>
          <w:rFonts w:asciiTheme="majorBidi" w:hAnsiTheme="majorBidi" w:cstheme="majorBidi"/>
          <w:i/>
          <w:iCs/>
          <w:color w:val="000000" w:themeColor="text1"/>
          <w:sz w:val="24"/>
          <w:szCs w:val="24"/>
        </w:rPr>
        <w:t xml:space="preserve">"I think health promotion needs more training and skills by using psychological methods, </w:t>
      </w:r>
      <w:r w:rsidR="00696A61" w:rsidRPr="00110101">
        <w:rPr>
          <w:rFonts w:asciiTheme="majorBidi" w:hAnsiTheme="majorBidi" w:cstheme="majorBidi"/>
          <w:i/>
          <w:iCs/>
          <w:color w:val="000000" w:themeColor="text1"/>
          <w:sz w:val="24"/>
          <w:szCs w:val="24"/>
        </w:rPr>
        <w:t xml:space="preserve">such as </w:t>
      </w:r>
      <w:r w:rsidRPr="00110101">
        <w:rPr>
          <w:rFonts w:asciiTheme="majorBidi" w:hAnsiTheme="majorBidi" w:cstheme="majorBidi"/>
          <w:i/>
          <w:iCs/>
          <w:color w:val="000000" w:themeColor="text1"/>
          <w:sz w:val="24"/>
          <w:szCs w:val="24"/>
        </w:rPr>
        <w:t>motivational tools, coaching, dynamic group facilitation skills. I mean all these practical tools that help people make the change, help them participate in the processes of change."</w:t>
      </w:r>
      <w:r w:rsidRPr="00110101">
        <w:rPr>
          <w:rFonts w:asciiTheme="majorBidi" w:hAnsiTheme="majorBidi" w:cstheme="majorBidi"/>
          <w:color w:val="000000" w:themeColor="text1"/>
          <w:sz w:val="24"/>
          <w:szCs w:val="24"/>
        </w:rPr>
        <w:t xml:space="preserve"> Interviewee 23 added: </w:t>
      </w:r>
      <w:r w:rsidRPr="00110101">
        <w:rPr>
          <w:rFonts w:asciiTheme="majorBidi" w:hAnsiTheme="majorBidi" w:cstheme="majorBidi"/>
          <w:i/>
          <w:iCs/>
          <w:color w:val="000000" w:themeColor="text1"/>
          <w:sz w:val="24"/>
          <w:szCs w:val="24"/>
        </w:rPr>
        <w:t>"One of the things that need to be done is actually to plan and evaluate interventions. You teach this</w:t>
      </w:r>
      <w:r w:rsidR="00696A61" w:rsidRPr="00110101">
        <w:rPr>
          <w:rFonts w:asciiTheme="majorBidi" w:hAnsiTheme="majorBidi" w:cstheme="majorBidi"/>
          <w:i/>
          <w:iCs/>
          <w:color w:val="000000" w:themeColor="text1"/>
          <w:sz w:val="24"/>
          <w:szCs w:val="24"/>
        </w:rPr>
        <w:t xml:space="preserve"> [in schools of PH</w:t>
      </w:r>
      <w:r w:rsidRPr="00110101">
        <w:rPr>
          <w:rFonts w:asciiTheme="majorBidi" w:hAnsiTheme="majorBidi" w:cstheme="majorBidi"/>
          <w:i/>
          <w:iCs/>
          <w:color w:val="000000" w:themeColor="text1"/>
          <w:sz w:val="24"/>
          <w:szCs w:val="24"/>
        </w:rPr>
        <w:t>, but you don't always do it in practice. Then if you do not do things, you are busy with day-to-day work, so sometimes things are forgotten. We must focus on planning health promotion interventions and plans adjusted to special populations."</w:t>
      </w:r>
    </w:p>
    <w:p w14:paraId="675DF526" w14:textId="5D07B46C" w:rsidR="004A4E59" w:rsidRPr="00110101" w:rsidRDefault="004A4E59" w:rsidP="0085295B">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Interviewees noted that </w:t>
      </w:r>
      <w:r w:rsidR="00696A61" w:rsidRPr="00110101">
        <w:rPr>
          <w:rFonts w:asciiTheme="majorBidi" w:hAnsiTheme="majorBidi" w:cstheme="majorBidi"/>
          <w:color w:val="000000" w:themeColor="text1"/>
          <w:sz w:val="24"/>
          <w:szCs w:val="24"/>
        </w:rPr>
        <w:t xml:space="preserve">the health system </w:t>
      </w:r>
      <w:r w:rsidR="00D76F84" w:rsidRPr="00110101">
        <w:rPr>
          <w:rFonts w:asciiTheme="majorBidi" w:hAnsiTheme="majorBidi" w:cstheme="majorBidi"/>
          <w:color w:val="000000" w:themeColor="text1"/>
          <w:sz w:val="24"/>
          <w:szCs w:val="24"/>
        </w:rPr>
        <w:t xml:space="preserve">is usually preoccupied </w:t>
      </w:r>
      <w:r w:rsidRPr="00110101">
        <w:rPr>
          <w:rFonts w:asciiTheme="majorBidi" w:hAnsiTheme="majorBidi" w:cstheme="majorBidi"/>
          <w:color w:val="000000" w:themeColor="text1"/>
          <w:sz w:val="24"/>
          <w:szCs w:val="24"/>
        </w:rPr>
        <w:t xml:space="preserve">with </w:t>
      </w:r>
      <w:r w:rsidR="00D76F84" w:rsidRPr="00110101">
        <w:rPr>
          <w:rFonts w:asciiTheme="majorBidi" w:hAnsiTheme="majorBidi" w:cstheme="majorBidi"/>
          <w:color w:val="000000" w:themeColor="text1"/>
          <w:sz w:val="24"/>
          <w:szCs w:val="24"/>
        </w:rPr>
        <w:t xml:space="preserve">patients’ </w:t>
      </w:r>
      <w:r w:rsidRPr="00110101">
        <w:rPr>
          <w:rFonts w:asciiTheme="majorBidi" w:hAnsiTheme="majorBidi" w:cstheme="majorBidi"/>
          <w:color w:val="000000" w:themeColor="text1"/>
          <w:sz w:val="24"/>
          <w:szCs w:val="24"/>
        </w:rPr>
        <w:t xml:space="preserve">treatment </w:t>
      </w:r>
      <w:r w:rsidR="00D76F84" w:rsidRPr="00110101">
        <w:rPr>
          <w:rFonts w:asciiTheme="majorBidi" w:hAnsiTheme="majorBidi" w:cstheme="majorBidi"/>
          <w:color w:val="000000" w:themeColor="text1"/>
          <w:sz w:val="24"/>
          <w:szCs w:val="24"/>
        </w:rPr>
        <w:t xml:space="preserve">rather than prevention, and that the care for acute and chronic care </w:t>
      </w:r>
      <w:r w:rsidRPr="00110101">
        <w:rPr>
          <w:rFonts w:asciiTheme="majorBidi" w:hAnsiTheme="majorBidi" w:cstheme="majorBidi"/>
          <w:color w:val="000000" w:themeColor="text1"/>
          <w:sz w:val="24"/>
          <w:szCs w:val="24"/>
        </w:rPr>
        <w:t xml:space="preserve">overtook the resources needed for </w:t>
      </w:r>
      <w:r w:rsidR="00D76F84" w:rsidRPr="00110101">
        <w:rPr>
          <w:rFonts w:asciiTheme="majorBidi" w:hAnsiTheme="majorBidi" w:cstheme="majorBidi"/>
          <w:color w:val="000000" w:themeColor="text1"/>
          <w:sz w:val="24"/>
          <w:szCs w:val="24"/>
        </w:rPr>
        <w:t>health education and promotion</w:t>
      </w:r>
      <w:r w:rsidRPr="00110101">
        <w:rPr>
          <w:rFonts w:asciiTheme="majorBidi" w:hAnsiTheme="majorBidi" w:cstheme="majorBidi"/>
          <w:color w:val="000000" w:themeColor="text1"/>
          <w:sz w:val="24"/>
          <w:szCs w:val="24"/>
        </w:rPr>
        <w:t xml:space="preserve"> </w:t>
      </w:r>
      <w:r w:rsidR="00D76F84" w:rsidRPr="00110101">
        <w:rPr>
          <w:rFonts w:asciiTheme="majorBidi" w:hAnsiTheme="majorBidi" w:cstheme="majorBidi"/>
          <w:color w:val="000000" w:themeColor="text1"/>
          <w:sz w:val="24"/>
          <w:szCs w:val="24"/>
        </w:rPr>
        <w:t>or</w:t>
      </w:r>
      <w:r w:rsidRPr="00110101">
        <w:rPr>
          <w:rFonts w:asciiTheme="majorBidi" w:hAnsiTheme="majorBidi" w:cstheme="majorBidi"/>
          <w:color w:val="000000" w:themeColor="text1"/>
          <w:sz w:val="24"/>
          <w:szCs w:val="24"/>
        </w:rPr>
        <w:t xml:space="preserve"> program assessments. Many used the </w:t>
      </w:r>
      <w:r w:rsidR="00D76F84" w:rsidRPr="00110101">
        <w:rPr>
          <w:rFonts w:asciiTheme="majorBidi" w:hAnsiTheme="majorBidi" w:cstheme="majorBidi"/>
          <w:color w:val="000000" w:themeColor="text1"/>
          <w:sz w:val="24"/>
          <w:szCs w:val="24"/>
        </w:rPr>
        <w:t xml:space="preserve">lessons </w:t>
      </w:r>
      <w:r w:rsidR="00A32467" w:rsidRPr="00110101">
        <w:rPr>
          <w:rFonts w:asciiTheme="majorBidi" w:hAnsiTheme="majorBidi" w:cstheme="majorBidi"/>
          <w:color w:val="000000" w:themeColor="text1"/>
          <w:sz w:val="24"/>
          <w:szCs w:val="24"/>
        </w:rPr>
        <w:t>learned</w:t>
      </w:r>
      <w:r w:rsidR="00D76F84" w:rsidRPr="00110101">
        <w:rPr>
          <w:rFonts w:asciiTheme="majorBidi" w:hAnsiTheme="majorBidi" w:cstheme="majorBidi"/>
          <w:color w:val="000000" w:themeColor="text1"/>
          <w:sz w:val="24"/>
          <w:szCs w:val="24"/>
        </w:rPr>
        <w:t xml:space="preserve"> from</w:t>
      </w:r>
      <w:r w:rsidRPr="00110101">
        <w:rPr>
          <w:rFonts w:asciiTheme="majorBidi" w:hAnsiTheme="majorBidi" w:cstheme="majorBidi"/>
          <w:color w:val="000000" w:themeColor="text1"/>
          <w:sz w:val="24"/>
          <w:szCs w:val="24"/>
        </w:rPr>
        <w:t xml:space="preserve"> COVID</w:t>
      </w:r>
      <w:r w:rsidR="00D76F84" w:rsidRPr="00110101">
        <w:rPr>
          <w:rFonts w:asciiTheme="majorBidi" w:hAnsiTheme="majorBidi" w:cstheme="majorBidi"/>
          <w:color w:val="000000" w:themeColor="text1"/>
          <w:sz w:val="24"/>
          <w:szCs w:val="24"/>
        </w:rPr>
        <w:t>-19</w:t>
      </w:r>
      <w:r w:rsidRPr="00110101">
        <w:rPr>
          <w:rFonts w:asciiTheme="majorBidi" w:hAnsiTheme="majorBidi" w:cstheme="majorBidi"/>
          <w:color w:val="000000" w:themeColor="text1"/>
          <w:sz w:val="24"/>
          <w:szCs w:val="24"/>
        </w:rPr>
        <w:t xml:space="preserve"> management and reported that more attention </w:t>
      </w:r>
      <w:r w:rsidR="00696A61" w:rsidRPr="00110101">
        <w:rPr>
          <w:rFonts w:asciiTheme="majorBidi" w:hAnsiTheme="majorBidi" w:cstheme="majorBidi"/>
          <w:color w:val="000000" w:themeColor="text1"/>
          <w:sz w:val="24"/>
          <w:szCs w:val="24"/>
        </w:rPr>
        <w:t>was needed</w:t>
      </w:r>
      <w:r w:rsidRPr="00110101">
        <w:rPr>
          <w:rFonts w:asciiTheme="majorBidi" w:hAnsiTheme="majorBidi" w:cstheme="majorBidi"/>
          <w:color w:val="000000" w:themeColor="text1"/>
          <w:sz w:val="24"/>
          <w:szCs w:val="24"/>
        </w:rPr>
        <w:t xml:space="preserve"> in </w:t>
      </w:r>
      <w:r w:rsidR="00BD4878" w:rsidRPr="00110101">
        <w:rPr>
          <w:rFonts w:asciiTheme="majorBidi" w:hAnsiTheme="majorBidi" w:cstheme="majorBidi"/>
          <w:color w:val="000000" w:themeColor="text1"/>
          <w:sz w:val="24"/>
          <w:szCs w:val="24"/>
        </w:rPr>
        <w:t xml:space="preserve">the </w:t>
      </w:r>
      <w:r w:rsidR="00096FEB" w:rsidRPr="00110101">
        <w:rPr>
          <w:rFonts w:asciiTheme="majorBidi" w:hAnsiTheme="majorBidi" w:cstheme="majorBidi"/>
          <w:color w:val="000000" w:themeColor="text1"/>
          <w:sz w:val="24"/>
          <w:szCs w:val="24"/>
        </w:rPr>
        <w:t xml:space="preserve">prevention </w:t>
      </w:r>
      <w:r w:rsidR="00D76F84" w:rsidRPr="00110101">
        <w:rPr>
          <w:rFonts w:asciiTheme="majorBidi" w:hAnsiTheme="majorBidi" w:cstheme="majorBidi"/>
          <w:color w:val="000000" w:themeColor="text1"/>
          <w:sz w:val="24"/>
          <w:szCs w:val="24"/>
        </w:rPr>
        <w:t xml:space="preserve">of viral transmission </w:t>
      </w:r>
      <w:r w:rsidR="00096FEB" w:rsidRPr="00110101">
        <w:rPr>
          <w:rFonts w:asciiTheme="majorBidi" w:hAnsiTheme="majorBidi" w:cstheme="majorBidi"/>
          <w:color w:val="000000" w:themeColor="text1"/>
          <w:sz w:val="24"/>
          <w:szCs w:val="24"/>
        </w:rPr>
        <w:t>and</w:t>
      </w:r>
      <w:r w:rsidRPr="00110101">
        <w:rPr>
          <w:rFonts w:asciiTheme="majorBidi" w:hAnsiTheme="majorBidi" w:cstheme="majorBidi"/>
          <w:color w:val="000000" w:themeColor="text1"/>
          <w:sz w:val="24"/>
          <w:szCs w:val="24"/>
        </w:rPr>
        <w:t xml:space="preserve"> identifying </w:t>
      </w:r>
      <w:r w:rsidR="00D76F84" w:rsidRPr="00110101">
        <w:rPr>
          <w:rFonts w:asciiTheme="majorBidi" w:hAnsiTheme="majorBidi" w:cstheme="majorBidi"/>
          <w:color w:val="000000" w:themeColor="text1"/>
          <w:sz w:val="24"/>
          <w:szCs w:val="24"/>
        </w:rPr>
        <w:t xml:space="preserve">other </w:t>
      </w:r>
      <w:r w:rsidRPr="00110101">
        <w:rPr>
          <w:rFonts w:asciiTheme="majorBidi" w:hAnsiTheme="majorBidi" w:cstheme="majorBidi"/>
          <w:color w:val="000000" w:themeColor="text1"/>
          <w:sz w:val="24"/>
          <w:szCs w:val="24"/>
        </w:rPr>
        <w:t>health risks</w:t>
      </w:r>
      <w:r w:rsidR="0085295B" w:rsidRPr="00110101">
        <w:rPr>
          <w:rFonts w:asciiTheme="majorBidi" w:hAnsiTheme="majorBidi" w:cstheme="majorBidi"/>
          <w:color w:val="000000" w:themeColor="text1"/>
          <w:sz w:val="24"/>
          <w:szCs w:val="24"/>
          <w:rtl/>
        </w:rPr>
        <w:t xml:space="preserve"> </w:t>
      </w:r>
      <w:r w:rsidR="0085295B" w:rsidRPr="00110101">
        <w:rPr>
          <w:rFonts w:asciiTheme="majorBidi" w:hAnsiTheme="majorBidi" w:cstheme="majorBidi"/>
          <w:color w:val="000000" w:themeColor="text1"/>
          <w:sz w:val="24"/>
          <w:szCs w:val="24"/>
          <w:lang w:val="en-US"/>
        </w:rPr>
        <w:t>which are related to the pandemic</w:t>
      </w:r>
      <w:r w:rsidR="00D76F84" w:rsidRPr="00110101">
        <w:rPr>
          <w:rFonts w:asciiTheme="majorBidi" w:hAnsiTheme="majorBidi" w:cstheme="majorBidi"/>
          <w:color w:val="000000" w:themeColor="text1"/>
          <w:sz w:val="24"/>
          <w:szCs w:val="24"/>
        </w:rPr>
        <w:t>, such as</w:t>
      </w:r>
      <w:r w:rsidRPr="00110101">
        <w:rPr>
          <w:rFonts w:asciiTheme="majorBidi" w:hAnsiTheme="majorBidi" w:cstheme="majorBidi"/>
          <w:color w:val="000000" w:themeColor="text1"/>
          <w:sz w:val="24"/>
          <w:szCs w:val="24"/>
        </w:rPr>
        <w:t xml:space="preserve"> </w:t>
      </w:r>
      <w:r w:rsidR="0085295B" w:rsidRPr="00110101">
        <w:rPr>
          <w:rFonts w:asciiTheme="majorBidi" w:hAnsiTheme="majorBidi" w:cstheme="majorBidi"/>
          <w:color w:val="000000" w:themeColor="text1"/>
          <w:sz w:val="24"/>
          <w:szCs w:val="24"/>
        </w:rPr>
        <w:t xml:space="preserve">stress, loneliness, obesity, smoking, etc. Participants indicated that from their point, COVID-19 management lacked </w:t>
      </w:r>
      <w:r w:rsidR="00A32467" w:rsidRPr="00110101">
        <w:rPr>
          <w:rFonts w:asciiTheme="majorBidi" w:hAnsiTheme="majorBidi" w:cstheme="majorBidi"/>
          <w:color w:val="000000" w:themeColor="text1"/>
          <w:sz w:val="24"/>
          <w:szCs w:val="24"/>
        </w:rPr>
        <w:t xml:space="preserve">a </w:t>
      </w:r>
      <w:r w:rsidRPr="00110101">
        <w:rPr>
          <w:rFonts w:asciiTheme="majorBidi" w:hAnsiTheme="majorBidi" w:cstheme="majorBidi"/>
          <w:color w:val="000000" w:themeColor="text1"/>
          <w:sz w:val="24"/>
          <w:szCs w:val="24"/>
        </w:rPr>
        <w:t xml:space="preserve">holistic approach to avoid further </w:t>
      </w:r>
      <w:r w:rsidR="0085295B" w:rsidRPr="00110101">
        <w:rPr>
          <w:rFonts w:asciiTheme="majorBidi" w:hAnsiTheme="majorBidi" w:cstheme="majorBidi"/>
          <w:color w:val="000000" w:themeColor="text1"/>
          <w:sz w:val="24"/>
          <w:szCs w:val="24"/>
        </w:rPr>
        <w:t>negative health outcomes</w:t>
      </w:r>
      <w:r w:rsidR="008F6532" w:rsidRPr="00110101">
        <w:rPr>
          <w:rFonts w:asciiTheme="majorBidi" w:hAnsiTheme="majorBidi" w:cstheme="majorBidi"/>
          <w:color w:val="000000" w:themeColor="text1"/>
          <w:sz w:val="24"/>
          <w:szCs w:val="24"/>
        </w:rPr>
        <w:t>.</w:t>
      </w:r>
      <w:r w:rsidRPr="00110101">
        <w:rPr>
          <w:rFonts w:asciiTheme="majorBidi" w:hAnsiTheme="majorBidi" w:cstheme="majorBidi"/>
          <w:color w:val="000000" w:themeColor="text1"/>
          <w:sz w:val="24"/>
          <w:szCs w:val="24"/>
        </w:rPr>
        <w:t xml:space="preserve"> </w:t>
      </w:r>
      <w:r w:rsidR="00096FEB" w:rsidRPr="00110101">
        <w:rPr>
          <w:rFonts w:asciiTheme="majorBidi" w:hAnsiTheme="majorBidi" w:cstheme="majorBidi"/>
          <w:color w:val="000000" w:themeColor="text1"/>
          <w:sz w:val="24"/>
          <w:szCs w:val="24"/>
        </w:rPr>
        <w:t>A</w:t>
      </w:r>
      <w:r w:rsidR="0085295B" w:rsidRPr="00110101">
        <w:rPr>
          <w:rFonts w:asciiTheme="majorBidi" w:hAnsiTheme="majorBidi" w:cstheme="majorBidi"/>
          <w:color w:val="000000" w:themeColor="text1"/>
          <w:sz w:val="24"/>
          <w:szCs w:val="24"/>
        </w:rPr>
        <w:t xml:space="preserve">dditionally, PH professionals should be more active in </w:t>
      </w:r>
      <w:r w:rsidRPr="00110101">
        <w:rPr>
          <w:rFonts w:asciiTheme="majorBidi" w:hAnsiTheme="majorBidi" w:cstheme="majorBidi"/>
          <w:color w:val="000000" w:themeColor="text1"/>
          <w:sz w:val="24"/>
          <w:szCs w:val="24"/>
        </w:rPr>
        <w:t>promot</w:t>
      </w:r>
      <w:r w:rsidR="0085295B" w:rsidRPr="00110101">
        <w:rPr>
          <w:rFonts w:asciiTheme="majorBidi" w:hAnsiTheme="majorBidi" w:cstheme="majorBidi"/>
          <w:color w:val="000000" w:themeColor="text1"/>
          <w:sz w:val="24"/>
          <w:szCs w:val="24"/>
        </w:rPr>
        <w:t>ing</w:t>
      </w:r>
      <w:r w:rsidRPr="00110101">
        <w:rPr>
          <w:rFonts w:asciiTheme="majorBidi" w:hAnsiTheme="majorBidi" w:cstheme="majorBidi"/>
          <w:color w:val="000000" w:themeColor="text1"/>
          <w:sz w:val="24"/>
          <w:szCs w:val="24"/>
        </w:rPr>
        <w:t xml:space="preserve"> physical activities, nutrition</w:t>
      </w:r>
      <w:r w:rsidR="00684F1E" w:rsidRPr="00110101">
        <w:rPr>
          <w:rFonts w:asciiTheme="majorBidi" w:hAnsiTheme="majorBidi" w:cstheme="majorBidi"/>
          <w:color w:val="000000" w:themeColor="text1"/>
          <w:sz w:val="24"/>
          <w:szCs w:val="24"/>
          <w:rtl/>
        </w:rPr>
        <w:t>,</w:t>
      </w:r>
      <w:r w:rsidRPr="00110101">
        <w:rPr>
          <w:rFonts w:asciiTheme="majorBidi" w:hAnsiTheme="majorBidi" w:cstheme="majorBidi"/>
          <w:color w:val="000000" w:themeColor="text1"/>
          <w:sz w:val="24"/>
          <w:szCs w:val="24"/>
        </w:rPr>
        <w:t xml:space="preserve"> and stress relief</w:t>
      </w:r>
      <w:r w:rsidR="0085295B" w:rsidRPr="00110101">
        <w:rPr>
          <w:rFonts w:asciiTheme="majorBidi" w:hAnsiTheme="majorBidi" w:cstheme="majorBidi"/>
          <w:color w:val="000000" w:themeColor="text1"/>
          <w:sz w:val="24"/>
          <w:szCs w:val="24"/>
        </w:rPr>
        <w:t>.</w:t>
      </w:r>
      <w:r w:rsidRPr="00110101">
        <w:rPr>
          <w:rFonts w:asciiTheme="majorBidi" w:hAnsiTheme="majorBidi" w:cstheme="majorBidi"/>
          <w:color w:val="000000" w:themeColor="text1"/>
          <w:sz w:val="24"/>
          <w:szCs w:val="24"/>
        </w:rPr>
        <w:t xml:space="preserve"> Interviewee 6 emphasized: </w:t>
      </w:r>
      <w:r w:rsidRPr="00110101">
        <w:rPr>
          <w:rFonts w:asciiTheme="majorBidi" w:hAnsiTheme="majorBidi" w:cstheme="majorBidi"/>
          <w:i/>
          <w:iCs/>
          <w:color w:val="000000" w:themeColor="text1"/>
          <w:sz w:val="24"/>
          <w:szCs w:val="24"/>
        </w:rPr>
        <w:t xml:space="preserve">"Public health </w:t>
      </w:r>
      <w:r w:rsidR="00D15A1D" w:rsidRPr="00110101">
        <w:rPr>
          <w:rFonts w:asciiTheme="majorBidi" w:hAnsiTheme="majorBidi" w:cstheme="majorBidi"/>
          <w:i/>
          <w:iCs/>
          <w:color w:val="000000" w:themeColor="text1"/>
          <w:sz w:val="24"/>
          <w:szCs w:val="24"/>
          <w:lang w:val="en-US"/>
        </w:rPr>
        <w:t>has</w:t>
      </w:r>
      <w:r w:rsidRPr="00110101">
        <w:rPr>
          <w:rFonts w:asciiTheme="majorBidi" w:hAnsiTheme="majorBidi" w:cstheme="majorBidi"/>
          <w:i/>
          <w:iCs/>
          <w:color w:val="000000" w:themeColor="text1"/>
          <w:sz w:val="24"/>
          <w:szCs w:val="24"/>
        </w:rPr>
        <w:t xml:space="preserve"> not </w:t>
      </w:r>
      <w:r w:rsidR="00D15A1D" w:rsidRPr="00110101">
        <w:rPr>
          <w:rFonts w:asciiTheme="majorBidi" w:hAnsiTheme="majorBidi" w:cstheme="majorBidi"/>
          <w:i/>
          <w:iCs/>
          <w:color w:val="000000" w:themeColor="text1"/>
          <w:sz w:val="24"/>
          <w:szCs w:val="24"/>
        </w:rPr>
        <w:t xml:space="preserve">been </w:t>
      </w:r>
      <w:r w:rsidRPr="00110101">
        <w:rPr>
          <w:rFonts w:asciiTheme="majorBidi" w:hAnsiTheme="majorBidi" w:cstheme="majorBidi"/>
          <w:i/>
          <w:iCs/>
          <w:color w:val="000000" w:themeColor="text1"/>
          <w:sz w:val="24"/>
          <w:szCs w:val="24"/>
        </w:rPr>
        <w:t xml:space="preserve">given the proper place. It is time for leaders to understand that </w:t>
      </w:r>
      <w:r w:rsidR="00D15A1D" w:rsidRPr="00110101">
        <w:rPr>
          <w:rFonts w:asciiTheme="majorBidi" w:hAnsiTheme="majorBidi" w:cstheme="majorBidi"/>
          <w:i/>
          <w:iCs/>
          <w:color w:val="000000" w:themeColor="text1"/>
          <w:sz w:val="24"/>
          <w:szCs w:val="24"/>
        </w:rPr>
        <w:t xml:space="preserve">more resources </w:t>
      </w:r>
      <w:r w:rsidRPr="00110101">
        <w:rPr>
          <w:rFonts w:asciiTheme="majorBidi" w:hAnsiTheme="majorBidi" w:cstheme="majorBidi"/>
          <w:i/>
          <w:iCs/>
          <w:color w:val="000000" w:themeColor="text1"/>
          <w:sz w:val="24"/>
          <w:szCs w:val="24"/>
        </w:rPr>
        <w:t xml:space="preserve">should be </w:t>
      </w:r>
      <w:r w:rsidR="00D15A1D" w:rsidRPr="00110101">
        <w:rPr>
          <w:rFonts w:asciiTheme="majorBidi" w:hAnsiTheme="majorBidi" w:cstheme="majorBidi"/>
          <w:i/>
          <w:iCs/>
          <w:color w:val="000000" w:themeColor="text1"/>
          <w:sz w:val="24"/>
          <w:szCs w:val="24"/>
        </w:rPr>
        <w:t>spent</w:t>
      </w:r>
      <w:r w:rsidRPr="00110101">
        <w:rPr>
          <w:rFonts w:asciiTheme="majorBidi" w:hAnsiTheme="majorBidi" w:cstheme="majorBidi"/>
          <w:i/>
          <w:iCs/>
          <w:color w:val="000000" w:themeColor="text1"/>
          <w:sz w:val="24"/>
          <w:szCs w:val="24"/>
        </w:rPr>
        <w:t xml:space="preserve"> </w:t>
      </w:r>
      <w:r w:rsidR="00D15A1D" w:rsidRPr="00110101">
        <w:rPr>
          <w:rFonts w:asciiTheme="majorBidi" w:hAnsiTheme="majorBidi" w:cstheme="majorBidi"/>
          <w:i/>
          <w:iCs/>
          <w:color w:val="000000" w:themeColor="text1"/>
          <w:sz w:val="24"/>
          <w:szCs w:val="24"/>
        </w:rPr>
        <w:t>o</w:t>
      </w:r>
      <w:r w:rsidRPr="00110101">
        <w:rPr>
          <w:rFonts w:asciiTheme="majorBidi" w:hAnsiTheme="majorBidi" w:cstheme="majorBidi"/>
          <w:i/>
          <w:iCs/>
          <w:color w:val="000000" w:themeColor="text1"/>
          <w:sz w:val="24"/>
          <w:szCs w:val="24"/>
        </w:rPr>
        <w:t>n prevention - it is much more effective than treating diseases. The pandemic did not help us so much because policymakers only dealt with treating patients</w:t>
      </w:r>
      <w:r w:rsidR="00D15A1D" w:rsidRPr="00110101">
        <w:rPr>
          <w:rFonts w:asciiTheme="majorBidi" w:hAnsiTheme="majorBidi" w:cstheme="majorBidi"/>
          <w:i/>
          <w:iCs/>
          <w:color w:val="000000" w:themeColor="text1"/>
          <w:sz w:val="24"/>
          <w:szCs w:val="24"/>
        </w:rPr>
        <w:t>….</w:t>
      </w:r>
      <w:r w:rsidRPr="00110101">
        <w:rPr>
          <w:rFonts w:asciiTheme="majorBidi" w:hAnsiTheme="majorBidi" w:cstheme="majorBidi"/>
          <w:i/>
          <w:iCs/>
          <w:color w:val="000000" w:themeColor="text1"/>
          <w:sz w:val="24"/>
          <w:szCs w:val="24"/>
        </w:rPr>
        <w:t>, and they forgot the real public health. Health promotion touches all areas and as such should be taught in any course and should be implemented in workplaces and not just in academia."</w:t>
      </w:r>
      <w:r w:rsidRPr="00110101">
        <w:rPr>
          <w:rFonts w:asciiTheme="majorBidi" w:hAnsiTheme="majorBidi" w:cstheme="majorBidi"/>
          <w:color w:val="000000" w:themeColor="text1"/>
          <w:sz w:val="24"/>
          <w:szCs w:val="24"/>
        </w:rPr>
        <w:t xml:space="preserve">  </w:t>
      </w:r>
    </w:p>
    <w:p w14:paraId="059FEB4B" w14:textId="77777777" w:rsidR="004A4E59" w:rsidRPr="00110101" w:rsidRDefault="004A4E59" w:rsidP="004A4E59">
      <w:pPr>
        <w:pStyle w:val="2"/>
        <w:rPr>
          <w:rFonts w:cstheme="majorBidi"/>
        </w:rPr>
      </w:pPr>
      <w:bookmarkStart w:id="13" w:name="_Toc97484872"/>
      <w:r w:rsidRPr="00110101">
        <w:rPr>
          <w:rFonts w:cstheme="majorBidi"/>
        </w:rPr>
        <w:t>Theme 3: Leadership, management, and partnership</w:t>
      </w:r>
      <w:bookmarkEnd w:id="13"/>
    </w:p>
    <w:p w14:paraId="6312617A" w14:textId="000B7B57" w:rsidR="004A4E59" w:rsidRPr="00110101" w:rsidRDefault="004A4E59" w:rsidP="00E05F1C">
      <w:pPr>
        <w:spacing w:line="360" w:lineRule="auto"/>
        <w:jc w:val="both"/>
        <w:rPr>
          <w:rFonts w:asciiTheme="majorBidi" w:hAnsiTheme="majorBidi" w:cstheme="majorBidi"/>
          <w:i/>
          <w:iCs/>
          <w:color w:val="000000" w:themeColor="text1"/>
          <w:sz w:val="24"/>
          <w:szCs w:val="24"/>
        </w:rPr>
      </w:pPr>
      <w:r w:rsidRPr="00110101">
        <w:rPr>
          <w:rFonts w:asciiTheme="majorBidi" w:hAnsiTheme="majorBidi" w:cstheme="majorBidi"/>
          <w:color w:val="000000" w:themeColor="text1"/>
          <w:sz w:val="24"/>
          <w:szCs w:val="24"/>
        </w:rPr>
        <w:t>Participants expressed concern at the level of leadership training and the ability of managers to enhance partnerships and collaborations. P</w:t>
      </w:r>
      <w:r w:rsidR="00DB5598" w:rsidRPr="00110101">
        <w:rPr>
          <w:rFonts w:asciiTheme="majorBidi" w:hAnsiTheme="majorBidi" w:cstheme="majorBidi"/>
          <w:color w:val="000000" w:themeColor="text1"/>
          <w:sz w:val="24"/>
          <w:szCs w:val="24"/>
        </w:rPr>
        <w:t>H</w:t>
      </w:r>
      <w:r w:rsidRPr="00110101">
        <w:rPr>
          <w:rFonts w:asciiTheme="majorBidi" w:hAnsiTheme="majorBidi" w:cstheme="majorBidi"/>
          <w:color w:val="000000" w:themeColor="text1"/>
          <w:sz w:val="24"/>
          <w:szCs w:val="24"/>
        </w:rPr>
        <w:t xml:space="preserve"> training should include foundations in management </w:t>
      </w:r>
      <w:r w:rsidRPr="00110101">
        <w:rPr>
          <w:rFonts w:asciiTheme="majorBidi" w:hAnsiTheme="majorBidi" w:cstheme="majorBidi"/>
          <w:color w:val="000000" w:themeColor="text1"/>
          <w:sz w:val="24"/>
          <w:szCs w:val="24"/>
        </w:rPr>
        <w:lastRenderedPageBreak/>
        <w:t>and leadership to enable graduates to lead changes in the community. P</w:t>
      </w:r>
      <w:r w:rsidR="00DB5598" w:rsidRPr="00110101">
        <w:rPr>
          <w:rFonts w:asciiTheme="majorBidi" w:hAnsiTheme="majorBidi" w:cstheme="majorBidi"/>
          <w:color w:val="000000" w:themeColor="text1"/>
          <w:sz w:val="24"/>
          <w:szCs w:val="24"/>
        </w:rPr>
        <w:t>H</w:t>
      </w:r>
      <w:r w:rsidRPr="00110101">
        <w:rPr>
          <w:rFonts w:asciiTheme="majorBidi" w:hAnsiTheme="majorBidi" w:cstheme="majorBidi"/>
          <w:color w:val="000000" w:themeColor="text1"/>
          <w:sz w:val="24"/>
          <w:szCs w:val="24"/>
        </w:rPr>
        <w:t xml:space="preserve"> professionals should improve </w:t>
      </w:r>
      <w:r w:rsidR="000A3E3D" w:rsidRPr="00110101">
        <w:rPr>
          <w:rFonts w:asciiTheme="majorBidi" w:hAnsiTheme="majorBidi" w:cstheme="majorBidi"/>
          <w:color w:val="000000" w:themeColor="text1"/>
          <w:sz w:val="24"/>
          <w:szCs w:val="24"/>
        </w:rPr>
        <w:t>their</w:t>
      </w:r>
      <w:r w:rsidRPr="00110101">
        <w:rPr>
          <w:rFonts w:asciiTheme="majorBidi" w:hAnsiTheme="majorBidi" w:cstheme="majorBidi"/>
          <w:color w:val="000000" w:themeColor="text1"/>
          <w:sz w:val="24"/>
          <w:szCs w:val="24"/>
        </w:rPr>
        <w:t xml:space="preserve"> contact</w:t>
      </w:r>
      <w:r w:rsidR="00DB5598" w:rsidRPr="00110101">
        <w:rPr>
          <w:rFonts w:asciiTheme="majorBidi" w:hAnsiTheme="majorBidi" w:cstheme="majorBidi"/>
          <w:color w:val="000000" w:themeColor="text1"/>
          <w:sz w:val="24"/>
          <w:szCs w:val="24"/>
        </w:rPr>
        <w:t>s</w:t>
      </w:r>
      <w:r w:rsidRPr="00110101">
        <w:rPr>
          <w:rFonts w:asciiTheme="majorBidi" w:hAnsiTheme="majorBidi" w:cstheme="majorBidi"/>
          <w:color w:val="000000" w:themeColor="text1"/>
          <w:sz w:val="24"/>
          <w:szCs w:val="24"/>
        </w:rPr>
        <w:t xml:space="preserve"> with the community and other health </w:t>
      </w:r>
      <w:r w:rsidR="00DB5598" w:rsidRPr="00110101">
        <w:rPr>
          <w:rFonts w:asciiTheme="majorBidi" w:hAnsiTheme="majorBidi" w:cstheme="majorBidi"/>
          <w:color w:val="000000" w:themeColor="text1"/>
          <w:sz w:val="24"/>
          <w:szCs w:val="24"/>
        </w:rPr>
        <w:t>institutions</w:t>
      </w:r>
      <w:r w:rsidRPr="00110101">
        <w:rPr>
          <w:rFonts w:asciiTheme="majorBidi" w:hAnsiTheme="majorBidi" w:cstheme="majorBidi"/>
          <w:color w:val="000000" w:themeColor="text1"/>
          <w:sz w:val="24"/>
          <w:szCs w:val="24"/>
        </w:rPr>
        <w:t xml:space="preserve"> and partner with local authorities and government agencies to identify health disparities and employ health interventions. Interviewee 15 explained: </w:t>
      </w:r>
      <w:r w:rsidRPr="00110101">
        <w:rPr>
          <w:rFonts w:asciiTheme="majorBidi" w:hAnsiTheme="majorBidi" w:cstheme="majorBidi"/>
          <w:i/>
          <w:iCs/>
          <w:color w:val="000000" w:themeColor="text1"/>
          <w:sz w:val="24"/>
          <w:szCs w:val="24"/>
        </w:rPr>
        <w:t>"Making knowledge accessible to the public and creating a common language is very important, but I am also talking about the people who are in the health system, in the education system, in the system of other government ministries. We need partners to carry out all kinds of actions. For example, local authorities. So, if there is a lack of common language and common knowledge, that's a problem."</w:t>
      </w:r>
      <w:r w:rsidRPr="00110101">
        <w:rPr>
          <w:rFonts w:asciiTheme="majorBidi" w:hAnsiTheme="majorBidi" w:cstheme="majorBidi"/>
          <w:color w:val="000000" w:themeColor="text1"/>
          <w:sz w:val="24"/>
          <w:szCs w:val="24"/>
        </w:rPr>
        <w:t xml:space="preserve"> Interviewee 12 </w:t>
      </w:r>
      <w:r w:rsidR="00E05F1C" w:rsidRPr="00110101">
        <w:rPr>
          <w:rFonts w:asciiTheme="majorBidi" w:hAnsiTheme="majorBidi" w:cstheme="majorBidi"/>
          <w:color w:val="000000" w:themeColor="text1"/>
          <w:sz w:val="24"/>
          <w:szCs w:val="24"/>
        </w:rPr>
        <w:t>highlighted</w:t>
      </w:r>
      <w:r w:rsidRPr="00110101">
        <w:rPr>
          <w:rFonts w:asciiTheme="majorBidi" w:hAnsiTheme="majorBidi" w:cstheme="majorBidi"/>
          <w:color w:val="000000" w:themeColor="text1"/>
          <w:sz w:val="24"/>
          <w:szCs w:val="24"/>
        </w:rPr>
        <w:t xml:space="preserve"> the importance of </w:t>
      </w:r>
      <w:r w:rsidR="00E05F1C" w:rsidRPr="00110101">
        <w:rPr>
          <w:rFonts w:asciiTheme="majorBidi" w:hAnsiTheme="majorBidi" w:cstheme="majorBidi"/>
          <w:color w:val="000000" w:themeColor="text1"/>
          <w:sz w:val="24"/>
          <w:szCs w:val="24"/>
        </w:rPr>
        <w:t xml:space="preserve">bi-directional </w:t>
      </w:r>
      <w:r w:rsidRPr="00110101">
        <w:rPr>
          <w:rFonts w:asciiTheme="majorBidi" w:hAnsiTheme="majorBidi" w:cstheme="majorBidi"/>
          <w:color w:val="000000" w:themeColor="text1"/>
          <w:sz w:val="24"/>
          <w:szCs w:val="24"/>
        </w:rPr>
        <w:t>co</w:t>
      </w:r>
      <w:r w:rsidR="00E05F1C" w:rsidRPr="00110101">
        <w:rPr>
          <w:rFonts w:asciiTheme="majorBidi" w:hAnsiTheme="majorBidi" w:cstheme="majorBidi"/>
          <w:color w:val="000000" w:themeColor="text1"/>
          <w:sz w:val="24"/>
          <w:szCs w:val="24"/>
        </w:rPr>
        <w:t>mmunication</w:t>
      </w:r>
      <w:r w:rsidRPr="00110101">
        <w:rPr>
          <w:rFonts w:asciiTheme="majorBidi" w:hAnsiTheme="majorBidi" w:cstheme="majorBidi"/>
          <w:color w:val="000000" w:themeColor="text1"/>
          <w:sz w:val="24"/>
          <w:szCs w:val="24"/>
        </w:rPr>
        <w:t xml:space="preserve"> between health </w:t>
      </w:r>
      <w:r w:rsidR="00096FEB" w:rsidRPr="00110101">
        <w:rPr>
          <w:rFonts w:asciiTheme="majorBidi" w:hAnsiTheme="majorBidi" w:cstheme="majorBidi"/>
          <w:color w:val="000000" w:themeColor="text1"/>
          <w:sz w:val="24"/>
          <w:szCs w:val="24"/>
        </w:rPr>
        <w:t>departments</w:t>
      </w:r>
      <w:r w:rsidR="00DB5598" w:rsidRPr="00110101">
        <w:rPr>
          <w:rFonts w:asciiTheme="majorBidi" w:hAnsiTheme="majorBidi" w:cstheme="majorBidi"/>
          <w:color w:val="000000" w:themeColor="text1"/>
          <w:sz w:val="24"/>
          <w:szCs w:val="24"/>
        </w:rPr>
        <w:t xml:space="preserve"> </w:t>
      </w:r>
      <w:r w:rsidRPr="00110101">
        <w:rPr>
          <w:rFonts w:asciiTheme="majorBidi" w:hAnsiTheme="majorBidi" w:cstheme="majorBidi"/>
          <w:color w:val="000000" w:themeColor="text1"/>
          <w:sz w:val="24"/>
          <w:szCs w:val="24"/>
        </w:rPr>
        <w:t xml:space="preserve">and </w:t>
      </w:r>
      <w:r w:rsidR="00DB5598" w:rsidRPr="00110101">
        <w:rPr>
          <w:rFonts w:asciiTheme="majorBidi" w:hAnsiTheme="majorBidi" w:cstheme="majorBidi"/>
          <w:color w:val="000000" w:themeColor="text1"/>
          <w:sz w:val="24"/>
          <w:szCs w:val="24"/>
        </w:rPr>
        <w:t xml:space="preserve">PH </w:t>
      </w:r>
      <w:r w:rsidRPr="00110101">
        <w:rPr>
          <w:rFonts w:asciiTheme="majorBidi" w:hAnsiTheme="majorBidi" w:cstheme="majorBidi"/>
          <w:color w:val="000000" w:themeColor="text1"/>
          <w:sz w:val="24"/>
          <w:szCs w:val="24"/>
        </w:rPr>
        <w:t xml:space="preserve">laboratories. Interviewee 26 said: </w:t>
      </w:r>
      <w:r w:rsidRPr="00110101">
        <w:rPr>
          <w:rFonts w:asciiTheme="majorBidi" w:hAnsiTheme="majorBidi" w:cstheme="majorBidi"/>
          <w:i/>
          <w:iCs/>
          <w:color w:val="000000" w:themeColor="text1"/>
          <w:sz w:val="24"/>
          <w:szCs w:val="24"/>
        </w:rPr>
        <w:t xml:space="preserve">"We need to significantly expand the training in various areas and expand the services in the field of health promotion with the local authorities, strengthen this connection and turn it into something strongly organic. Because there is no doubt that local authorities have a very important role in </w:t>
      </w:r>
      <w:r w:rsidR="00DB5598" w:rsidRPr="00110101">
        <w:rPr>
          <w:rFonts w:asciiTheme="majorBidi" w:hAnsiTheme="majorBidi" w:cstheme="majorBidi"/>
          <w:i/>
          <w:iCs/>
          <w:color w:val="000000" w:themeColor="text1"/>
          <w:sz w:val="24"/>
          <w:szCs w:val="24"/>
        </w:rPr>
        <w:t>h</w:t>
      </w:r>
      <w:r w:rsidRPr="00110101">
        <w:rPr>
          <w:rFonts w:asciiTheme="majorBidi" w:hAnsiTheme="majorBidi" w:cstheme="majorBidi"/>
          <w:i/>
          <w:iCs/>
          <w:color w:val="000000" w:themeColor="text1"/>
          <w:sz w:val="24"/>
          <w:szCs w:val="24"/>
        </w:rPr>
        <w:t xml:space="preserve">ealth </w:t>
      </w:r>
      <w:r w:rsidR="00DB5598" w:rsidRPr="00110101">
        <w:rPr>
          <w:rFonts w:asciiTheme="majorBidi" w:hAnsiTheme="majorBidi" w:cstheme="majorBidi"/>
          <w:i/>
          <w:iCs/>
          <w:color w:val="000000" w:themeColor="text1"/>
          <w:sz w:val="24"/>
          <w:szCs w:val="24"/>
        </w:rPr>
        <w:t>p</w:t>
      </w:r>
      <w:r w:rsidRPr="00110101">
        <w:rPr>
          <w:rFonts w:asciiTheme="majorBidi" w:hAnsiTheme="majorBidi" w:cstheme="majorBidi"/>
          <w:i/>
          <w:iCs/>
          <w:color w:val="000000" w:themeColor="text1"/>
          <w:sz w:val="24"/>
          <w:szCs w:val="24"/>
        </w:rPr>
        <w:t>romotion."</w:t>
      </w:r>
    </w:p>
    <w:p w14:paraId="53327F3A" w14:textId="6D3BC7DB" w:rsidR="004A4E59" w:rsidRPr="00110101" w:rsidRDefault="004A4E59" w:rsidP="00E05F1C">
      <w:pPr>
        <w:spacing w:line="360" w:lineRule="auto"/>
        <w:jc w:val="both"/>
        <w:rPr>
          <w:rFonts w:asciiTheme="majorBidi" w:hAnsiTheme="majorBidi" w:cstheme="majorBidi"/>
          <w:i/>
          <w:iCs/>
          <w:color w:val="000000" w:themeColor="text1"/>
          <w:sz w:val="24"/>
          <w:szCs w:val="24"/>
        </w:rPr>
      </w:pPr>
      <w:r w:rsidRPr="00110101">
        <w:rPr>
          <w:rFonts w:asciiTheme="majorBidi" w:hAnsiTheme="majorBidi" w:cstheme="majorBidi"/>
          <w:color w:val="000000" w:themeColor="text1"/>
          <w:sz w:val="24"/>
          <w:szCs w:val="24"/>
        </w:rPr>
        <w:t>P</w:t>
      </w:r>
      <w:r w:rsidR="00DB5598" w:rsidRPr="00110101">
        <w:rPr>
          <w:rFonts w:asciiTheme="majorBidi" w:hAnsiTheme="majorBidi" w:cstheme="majorBidi"/>
          <w:color w:val="000000" w:themeColor="text1"/>
          <w:sz w:val="24"/>
          <w:szCs w:val="24"/>
        </w:rPr>
        <w:t>H</w:t>
      </w:r>
      <w:r w:rsidRPr="00110101">
        <w:rPr>
          <w:rFonts w:asciiTheme="majorBidi" w:hAnsiTheme="majorBidi" w:cstheme="majorBidi"/>
          <w:color w:val="000000" w:themeColor="text1"/>
          <w:sz w:val="24"/>
          <w:szCs w:val="24"/>
        </w:rPr>
        <w:t xml:space="preserve"> professionals managed the COVID-19 outbreak </w:t>
      </w:r>
      <w:r w:rsidR="00DB5598" w:rsidRPr="00110101">
        <w:rPr>
          <w:rFonts w:asciiTheme="majorBidi" w:hAnsiTheme="majorBidi" w:cstheme="majorBidi"/>
          <w:color w:val="000000" w:themeColor="text1"/>
          <w:sz w:val="24"/>
          <w:szCs w:val="24"/>
        </w:rPr>
        <w:t xml:space="preserve">from the very beginning </w:t>
      </w:r>
      <w:r w:rsidRPr="00110101">
        <w:rPr>
          <w:rFonts w:asciiTheme="majorBidi" w:hAnsiTheme="majorBidi" w:cstheme="majorBidi"/>
          <w:color w:val="000000" w:themeColor="text1"/>
          <w:sz w:val="24"/>
          <w:szCs w:val="24"/>
        </w:rPr>
        <w:t>and were spotlighted by the media. The attention that PH received from the media was ambiguous</w:t>
      </w:r>
      <w:r w:rsidR="00DB5598" w:rsidRPr="00110101">
        <w:rPr>
          <w:rFonts w:asciiTheme="majorBidi" w:hAnsiTheme="majorBidi" w:cstheme="majorBidi"/>
          <w:color w:val="000000" w:themeColor="text1"/>
          <w:sz w:val="24"/>
          <w:szCs w:val="24"/>
        </w:rPr>
        <w:t>: o</w:t>
      </w:r>
      <w:r w:rsidRPr="00110101">
        <w:rPr>
          <w:rFonts w:asciiTheme="majorBidi" w:hAnsiTheme="majorBidi" w:cstheme="majorBidi"/>
          <w:color w:val="000000" w:themeColor="text1"/>
          <w:sz w:val="24"/>
          <w:szCs w:val="24"/>
        </w:rPr>
        <w:t xml:space="preserve">n the one hand, the public and politicians </w:t>
      </w:r>
      <w:r w:rsidR="00E05F1C" w:rsidRPr="00110101">
        <w:rPr>
          <w:rFonts w:asciiTheme="majorBidi" w:hAnsiTheme="majorBidi" w:cstheme="majorBidi"/>
          <w:color w:val="000000" w:themeColor="text1"/>
          <w:sz w:val="24"/>
          <w:szCs w:val="24"/>
        </w:rPr>
        <w:t xml:space="preserve">have been </w:t>
      </w:r>
      <w:r w:rsidRPr="00110101">
        <w:rPr>
          <w:rFonts w:asciiTheme="majorBidi" w:hAnsiTheme="majorBidi" w:cstheme="majorBidi"/>
          <w:color w:val="000000" w:themeColor="text1"/>
          <w:sz w:val="24"/>
          <w:szCs w:val="24"/>
        </w:rPr>
        <w:t xml:space="preserve">more aware of the central position PH </w:t>
      </w:r>
      <w:r w:rsidR="00E05F1C" w:rsidRPr="00110101">
        <w:rPr>
          <w:rFonts w:asciiTheme="majorBidi" w:hAnsiTheme="majorBidi" w:cstheme="majorBidi"/>
          <w:color w:val="000000" w:themeColor="text1"/>
          <w:sz w:val="24"/>
          <w:szCs w:val="24"/>
        </w:rPr>
        <w:t xml:space="preserve">are taking </w:t>
      </w:r>
      <w:r w:rsidRPr="00110101">
        <w:rPr>
          <w:rFonts w:asciiTheme="majorBidi" w:hAnsiTheme="majorBidi" w:cstheme="majorBidi"/>
          <w:color w:val="000000" w:themeColor="text1"/>
          <w:sz w:val="24"/>
          <w:szCs w:val="24"/>
        </w:rPr>
        <w:t xml:space="preserve">in health decisions and became acquainted with basic terms essentials epidemiology. On the other hand, part of the criticism regarding the quality of </w:t>
      </w:r>
      <w:r w:rsidR="00E05F1C" w:rsidRPr="00110101">
        <w:rPr>
          <w:rFonts w:asciiTheme="majorBidi" w:hAnsiTheme="majorBidi" w:cstheme="majorBidi"/>
          <w:color w:val="000000" w:themeColor="text1"/>
          <w:sz w:val="24"/>
          <w:szCs w:val="24"/>
        </w:rPr>
        <w:t xml:space="preserve">the </w:t>
      </w:r>
      <w:r w:rsidRPr="00110101">
        <w:rPr>
          <w:rFonts w:asciiTheme="majorBidi" w:hAnsiTheme="majorBidi" w:cstheme="majorBidi"/>
          <w:color w:val="000000" w:themeColor="text1"/>
          <w:sz w:val="24"/>
          <w:szCs w:val="24"/>
        </w:rPr>
        <w:t xml:space="preserve">decisions </w:t>
      </w:r>
      <w:r w:rsidR="00E05F1C" w:rsidRPr="00110101">
        <w:rPr>
          <w:rFonts w:asciiTheme="majorBidi" w:hAnsiTheme="majorBidi" w:cstheme="majorBidi"/>
          <w:color w:val="000000" w:themeColor="text1"/>
          <w:sz w:val="24"/>
          <w:szCs w:val="24"/>
        </w:rPr>
        <w:t xml:space="preserve">which were made by the political levels </w:t>
      </w:r>
      <w:r w:rsidRPr="00110101">
        <w:rPr>
          <w:rFonts w:asciiTheme="majorBidi" w:hAnsiTheme="majorBidi" w:cstheme="majorBidi"/>
          <w:color w:val="000000" w:themeColor="text1"/>
          <w:sz w:val="24"/>
          <w:szCs w:val="24"/>
        </w:rPr>
        <w:t xml:space="preserve">and the public frustration regarding the frequent changes were directed against </w:t>
      </w:r>
      <w:r w:rsidR="00DB5598"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professionals, even when </w:t>
      </w:r>
      <w:r w:rsidR="00684F1E" w:rsidRPr="00110101">
        <w:rPr>
          <w:rFonts w:asciiTheme="majorBidi" w:hAnsiTheme="majorBidi" w:cstheme="majorBidi"/>
          <w:color w:val="000000" w:themeColor="text1"/>
          <w:sz w:val="24"/>
          <w:szCs w:val="24"/>
        </w:rPr>
        <w:t xml:space="preserve">the politicians </w:t>
      </w:r>
      <w:r w:rsidR="00DB5598" w:rsidRPr="00110101">
        <w:rPr>
          <w:rFonts w:asciiTheme="majorBidi" w:hAnsiTheme="majorBidi" w:cstheme="majorBidi"/>
          <w:color w:val="000000" w:themeColor="text1"/>
          <w:sz w:val="24"/>
          <w:szCs w:val="24"/>
        </w:rPr>
        <w:t xml:space="preserve">were </w:t>
      </w:r>
      <w:proofErr w:type="gramStart"/>
      <w:r w:rsidR="00684F1E" w:rsidRPr="00110101">
        <w:rPr>
          <w:rFonts w:asciiTheme="majorBidi" w:hAnsiTheme="majorBidi" w:cstheme="majorBidi"/>
          <w:color w:val="000000" w:themeColor="text1"/>
          <w:sz w:val="24"/>
          <w:szCs w:val="24"/>
        </w:rPr>
        <w:t xml:space="preserve">actually </w:t>
      </w:r>
      <w:r w:rsidR="00DB5598" w:rsidRPr="00110101">
        <w:rPr>
          <w:rFonts w:asciiTheme="majorBidi" w:hAnsiTheme="majorBidi" w:cstheme="majorBidi"/>
          <w:color w:val="000000" w:themeColor="text1"/>
          <w:sz w:val="24"/>
          <w:szCs w:val="24"/>
        </w:rPr>
        <w:t>those</w:t>
      </w:r>
      <w:proofErr w:type="gramEnd"/>
      <w:r w:rsidR="00DB5598" w:rsidRPr="00110101">
        <w:rPr>
          <w:rFonts w:asciiTheme="majorBidi" w:hAnsiTheme="majorBidi" w:cstheme="majorBidi"/>
          <w:color w:val="000000" w:themeColor="text1"/>
          <w:sz w:val="24"/>
          <w:szCs w:val="24"/>
        </w:rPr>
        <w:t xml:space="preserve"> who </w:t>
      </w:r>
      <w:r w:rsidR="00684F1E" w:rsidRPr="00110101">
        <w:rPr>
          <w:rFonts w:asciiTheme="majorBidi" w:hAnsiTheme="majorBidi" w:cstheme="majorBidi"/>
          <w:color w:val="000000" w:themeColor="text1"/>
          <w:sz w:val="24"/>
          <w:szCs w:val="24"/>
        </w:rPr>
        <w:t>made the decisions</w:t>
      </w:r>
      <w:r w:rsidRPr="00110101">
        <w:rPr>
          <w:rFonts w:asciiTheme="majorBidi" w:hAnsiTheme="majorBidi" w:cstheme="majorBidi"/>
          <w:color w:val="000000" w:themeColor="text1"/>
          <w:sz w:val="24"/>
          <w:szCs w:val="24"/>
        </w:rPr>
        <w:t xml:space="preserve">. </w:t>
      </w:r>
      <w:r w:rsidR="00DB5598" w:rsidRPr="00110101">
        <w:rPr>
          <w:rFonts w:asciiTheme="majorBidi" w:hAnsiTheme="majorBidi" w:cstheme="majorBidi"/>
          <w:color w:val="000000" w:themeColor="text1"/>
          <w:sz w:val="24"/>
          <w:szCs w:val="24"/>
        </w:rPr>
        <w:t>Interviewees</w:t>
      </w:r>
      <w:r w:rsidRPr="00110101">
        <w:rPr>
          <w:rFonts w:asciiTheme="majorBidi" w:hAnsiTheme="majorBidi" w:cstheme="majorBidi"/>
          <w:color w:val="000000" w:themeColor="text1"/>
          <w:sz w:val="24"/>
          <w:szCs w:val="24"/>
        </w:rPr>
        <w:t xml:space="preserve"> also pointed out the possible negative aspects of using the </w:t>
      </w:r>
      <w:r w:rsidR="00975086" w:rsidRPr="00110101">
        <w:rPr>
          <w:rFonts w:asciiTheme="majorBidi" w:hAnsiTheme="majorBidi" w:cstheme="majorBidi"/>
          <w:color w:val="000000" w:themeColor="text1"/>
          <w:sz w:val="24"/>
          <w:szCs w:val="24"/>
        </w:rPr>
        <w:t>Home Front Command</w:t>
      </w:r>
      <w:r w:rsidRPr="00110101">
        <w:rPr>
          <w:rFonts w:asciiTheme="majorBidi" w:hAnsiTheme="majorBidi" w:cstheme="majorBidi"/>
          <w:color w:val="000000" w:themeColor="text1"/>
          <w:sz w:val="24"/>
          <w:szCs w:val="24"/>
        </w:rPr>
        <w:t xml:space="preserve"> of the Israeli Defense Forces to assist with the operation of the epidemiological investigations. Although the army relieved the workload</w:t>
      </w:r>
      <w:r w:rsidR="00E05F1C" w:rsidRPr="00110101">
        <w:rPr>
          <w:rFonts w:asciiTheme="majorBidi" w:hAnsiTheme="majorBidi" w:cstheme="majorBidi"/>
          <w:color w:val="000000" w:themeColor="text1"/>
          <w:sz w:val="24"/>
          <w:szCs w:val="24"/>
        </w:rPr>
        <w:t xml:space="preserve"> in contact investigations</w:t>
      </w:r>
      <w:r w:rsidRPr="00110101">
        <w:rPr>
          <w:rFonts w:asciiTheme="majorBidi" w:hAnsiTheme="majorBidi" w:cstheme="majorBidi"/>
          <w:color w:val="000000" w:themeColor="text1"/>
          <w:sz w:val="24"/>
          <w:szCs w:val="24"/>
        </w:rPr>
        <w:t>, PH lost its dominance and influential part in lead</w:t>
      </w:r>
      <w:r w:rsidR="00DB5598" w:rsidRPr="00110101">
        <w:rPr>
          <w:rFonts w:asciiTheme="majorBidi" w:hAnsiTheme="majorBidi" w:cstheme="majorBidi"/>
          <w:color w:val="000000" w:themeColor="text1"/>
          <w:sz w:val="24"/>
          <w:szCs w:val="24"/>
        </w:rPr>
        <w:t>ing</w:t>
      </w:r>
      <w:r w:rsidRPr="00110101">
        <w:rPr>
          <w:rFonts w:asciiTheme="majorBidi" w:hAnsiTheme="majorBidi" w:cstheme="majorBidi"/>
          <w:color w:val="000000" w:themeColor="text1"/>
          <w:sz w:val="24"/>
          <w:szCs w:val="24"/>
        </w:rPr>
        <w:t xml:space="preserve"> the fight against COVID. </w:t>
      </w:r>
      <w:r w:rsidR="00E05F1C" w:rsidRPr="00110101">
        <w:rPr>
          <w:rFonts w:asciiTheme="majorBidi" w:hAnsiTheme="majorBidi" w:cstheme="majorBidi"/>
          <w:color w:val="000000" w:themeColor="text1"/>
          <w:sz w:val="24"/>
          <w:szCs w:val="24"/>
        </w:rPr>
        <w:t>Nevertheless</w:t>
      </w:r>
      <w:r w:rsidRPr="00110101">
        <w:rPr>
          <w:rFonts w:asciiTheme="majorBidi" w:hAnsiTheme="majorBidi" w:cstheme="majorBidi"/>
          <w:color w:val="000000" w:themeColor="text1"/>
          <w:sz w:val="24"/>
          <w:szCs w:val="24"/>
        </w:rPr>
        <w:t>, interviewees believed the central p</w:t>
      </w:r>
      <w:r w:rsidR="00E05F1C" w:rsidRPr="00110101">
        <w:rPr>
          <w:rFonts w:asciiTheme="majorBidi" w:hAnsiTheme="majorBidi" w:cstheme="majorBidi"/>
          <w:color w:val="000000" w:themeColor="text1"/>
          <w:sz w:val="24"/>
          <w:szCs w:val="24"/>
        </w:rPr>
        <w:t>osition</w:t>
      </w:r>
      <w:r w:rsidRPr="00110101">
        <w:rPr>
          <w:rFonts w:asciiTheme="majorBidi" w:hAnsiTheme="majorBidi" w:cstheme="majorBidi"/>
          <w:color w:val="000000" w:themeColor="text1"/>
          <w:sz w:val="24"/>
          <w:szCs w:val="24"/>
        </w:rPr>
        <w:t xml:space="preserve"> of PH professionals </w:t>
      </w:r>
      <w:r w:rsidR="00E05F1C" w:rsidRPr="00110101">
        <w:rPr>
          <w:rFonts w:asciiTheme="majorBidi" w:hAnsiTheme="majorBidi" w:cstheme="majorBidi"/>
          <w:color w:val="000000" w:themeColor="text1"/>
          <w:sz w:val="24"/>
          <w:szCs w:val="24"/>
        </w:rPr>
        <w:t>at</w:t>
      </w:r>
      <w:r w:rsidRPr="00110101">
        <w:rPr>
          <w:rFonts w:asciiTheme="majorBidi" w:hAnsiTheme="majorBidi" w:cstheme="majorBidi"/>
          <w:color w:val="000000" w:themeColor="text1"/>
          <w:sz w:val="24"/>
          <w:szCs w:val="24"/>
        </w:rPr>
        <w:t xml:space="preserve"> the MoH could </w:t>
      </w:r>
      <w:r w:rsidR="00DB5598" w:rsidRPr="00110101">
        <w:rPr>
          <w:rFonts w:asciiTheme="majorBidi" w:hAnsiTheme="majorBidi" w:cstheme="majorBidi"/>
          <w:color w:val="000000" w:themeColor="text1"/>
          <w:sz w:val="24"/>
          <w:szCs w:val="24"/>
        </w:rPr>
        <w:t>improve</w:t>
      </w:r>
      <w:r w:rsidRPr="00110101">
        <w:rPr>
          <w:rFonts w:asciiTheme="majorBidi" w:hAnsiTheme="majorBidi" w:cstheme="majorBidi"/>
          <w:color w:val="000000" w:themeColor="text1"/>
          <w:sz w:val="24"/>
          <w:szCs w:val="24"/>
        </w:rPr>
        <w:t xml:space="preserve"> the</w:t>
      </w:r>
      <w:r w:rsidR="00DB5598" w:rsidRPr="00110101">
        <w:rPr>
          <w:rFonts w:asciiTheme="majorBidi" w:hAnsiTheme="majorBidi" w:cstheme="majorBidi"/>
          <w:color w:val="000000" w:themeColor="text1"/>
          <w:sz w:val="24"/>
          <w:szCs w:val="24"/>
        </w:rPr>
        <w:t>ir</w:t>
      </w:r>
      <w:r w:rsidRPr="00110101">
        <w:rPr>
          <w:rFonts w:asciiTheme="majorBidi" w:hAnsiTheme="majorBidi" w:cstheme="majorBidi"/>
          <w:color w:val="000000" w:themeColor="text1"/>
          <w:sz w:val="24"/>
          <w:szCs w:val="24"/>
        </w:rPr>
        <w:t xml:space="preserve"> profession</w:t>
      </w:r>
      <w:r w:rsidR="00DB5598" w:rsidRPr="00110101">
        <w:rPr>
          <w:rFonts w:asciiTheme="majorBidi" w:hAnsiTheme="majorBidi" w:cstheme="majorBidi"/>
          <w:color w:val="000000" w:themeColor="text1"/>
          <w:sz w:val="24"/>
          <w:szCs w:val="24"/>
        </w:rPr>
        <w:t>al</w:t>
      </w:r>
      <w:r w:rsidRPr="00110101">
        <w:rPr>
          <w:rFonts w:asciiTheme="majorBidi" w:hAnsiTheme="majorBidi" w:cstheme="majorBidi"/>
          <w:color w:val="000000" w:themeColor="text1"/>
          <w:sz w:val="24"/>
          <w:szCs w:val="24"/>
        </w:rPr>
        <w:t xml:space="preserve"> status in the medical community</w:t>
      </w:r>
      <w:r w:rsidR="00DB5598" w:rsidRPr="00110101">
        <w:rPr>
          <w:rFonts w:asciiTheme="majorBidi" w:hAnsiTheme="majorBidi" w:cstheme="majorBidi"/>
          <w:color w:val="000000" w:themeColor="text1"/>
          <w:sz w:val="24"/>
          <w:szCs w:val="24"/>
        </w:rPr>
        <w:t xml:space="preserve"> and anticipated that more resources will follow the increasing prestige.</w:t>
      </w:r>
      <w:r w:rsidRPr="00110101">
        <w:rPr>
          <w:rFonts w:asciiTheme="majorBidi" w:hAnsiTheme="majorBidi" w:cstheme="majorBidi"/>
          <w:color w:val="000000" w:themeColor="text1"/>
          <w:sz w:val="24"/>
          <w:szCs w:val="24"/>
        </w:rPr>
        <w:t xml:space="preserve"> Interviewee 11 explained: </w:t>
      </w:r>
      <w:r w:rsidRPr="00110101">
        <w:rPr>
          <w:rFonts w:asciiTheme="majorBidi" w:hAnsiTheme="majorBidi" w:cstheme="majorBidi"/>
          <w:i/>
          <w:iCs/>
          <w:color w:val="000000" w:themeColor="text1"/>
          <w:sz w:val="24"/>
          <w:szCs w:val="24"/>
        </w:rPr>
        <w:t>"Public health is a profession that should be at the forefront. But it suffers from terrible public relations, in my opinion. People do not come to study PH; people do not choose it as a profession. The COVID-19 crisis has trampled on the place of public health. I think it takes time and energy to push it forward. To raise public awareness and self-awareness as well. It is probably also our problem how we perceive ourselves and represent ourselves."</w:t>
      </w:r>
    </w:p>
    <w:p w14:paraId="5347C237" w14:textId="1E09BC2E" w:rsidR="004A4E59" w:rsidRPr="00110101" w:rsidRDefault="004A4E59" w:rsidP="00E05F1C">
      <w:pPr>
        <w:spacing w:line="360" w:lineRule="auto"/>
        <w:jc w:val="both"/>
        <w:rPr>
          <w:rFonts w:asciiTheme="majorBidi" w:hAnsiTheme="majorBidi" w:cstheme="majorBidi"/>
          <w:i/>
          <w:iCs/>
          <w:color w:val="000000" w:themeColor="text1"/>
          <w:sz w:val="24"/>
          <w:szCs w:val="24"/>
        </w:rPr>
      </w:pPr>
      <w:r w:rsidRPr="00110101">
        <w:rPr>
          <w:rFonts w:asciiTheme="majorBidi" w:hAnsiTheme="majorBidi" w:cstheme="majorBidi"/>
          <w:color w:val="000000" w:themeColor="text1"/>
          <w:sz w:val="24"/>
          <w:szCs w:val="24"/>
        </w:rPr>
        <w:lastRenderedPageBreak/>
        <w:t xml:space="preserve">Interviewees also mentioned that PH professionals </w:t>
      </w:r>
      <w:r w:rsidR="00E05F1C" w:rsidRPr="00110101">
        <w:rPr>
          <w:rFonts w:asciiTheme="majorBidi" w:hAnsiTheme="majorBidi" w:cstheme="majorBidi"/>
          <w:color w:val="000000" w:themeColor="text1"/>
          <w:sz w:val="24"/>
          <w:szCs w:val="24"/>
        </w:rPr>
        <w:t>at</w:t>
      </w:r>
      <w:r w:rsidRPr="00110101">
        <w:rPr>
          <w:rFonts w:asciiTheme="majorBidi" w:hAnsiTheme="majorBidi" w:cstheme="majorBidi"/>
          <w:color w:val="000000" w:themeColor="text1"/>
          <w:sz w:val="24"/>
          <w:szCs w:val="24"/>
        </w:rPr>
        <w:t xml:space="preserve"> </w:t>
      </w:r>
      <w:r w:rsidR="00E05F1C" w:rsidRPr="00110101">
        <w:rPr>
          <w:rFonts w:asciiTheme="majorBidi" w:hAnsiTheme="majorBidi" w:cstheme="majorBidi"/>
          <w:color w:val="000000" w:themeColor="text1"/>
          <w:sz w:val="24"/>
          <w:szCs w:val="24"/>
        </w:rPr>
        <w:t>managerial positions</w:t>
      </w:r>
      <w:r w:rsidRPr="00110101">
        <w:rPr>
          <w:rFonts w:asciiTheme="majorBidi" w:hAnsiTheme="majorBidi" w:cstheme="majorBidi"/>
          <w:color w:val="000000" w:themeColor="text1"/>
          <w:sz w:val="24"/>
          <w:szCs w:val="24"/>
        </w:rPr>
        <w:t xml:space="preserve"> should </w:t>
      </w:r>
      <w:r w:rsidR="00EA6E8A" w:rsidRPr="00110101">
        <w:rPr>
          <w:rFonts w:asciiTheme="majorBidi" w:hAnsiTheme="majorBidi" w:cstheme="majorBidi"/>
          <w:color w:val="000000" w:themeColor="text1"/>
          <w:sz w:val="24"/>
          <w:szCs w:val="24"/>
        </w:rPr>
        <w:t xml:space="preserve">have improved skills in </w:t>
      </w:r>
      <w:r w:rsidRPr="00110101">
        <w:rPr>
          <w:rFonts w:asciiTheme="majorBidi" w:hAnsiTheme="majorBidi" w:cstheme="majorBidi"/>
          <w:color w:val="000000" w:themeColor="text1"/>
          <w:sz w:val="24"/>
          <w:szCs w:val="24"/>
        </w:rPr>
        <w:t xml:space="preserve">decisions </w:t>
      </w:r>
      <w:r w:rsidR="00EA6E8A" w:rsidRPr="00110101">
        <w:rPr>
          <w:rFonts w:asciiTheme="majorBidi" w:hAnsiTheme="majorBidi" w:cstheme="majorBidi"/>
          <w:color w:val="000000" w:themeColor="text1"/>
          <w:sz w:val="24"/>
          <w:szCs w:val="24"/>
        </w:rPr>
        <w:t xml:space="preserve">making </w:t>
      </w:r>
      <w:r w:rsidRPr="00110101">
        <w:rPr>
          <w:rFonts w:asciiTheme="majorBidi" w:hAnsiTheme="majorBidi" w:cstheme="majorBidi"/>
          <w:color w:val="000000" w:themeColor="text1"/>
          <w:sz w:val="24"/>
          <w:szCs w:val="24"/>
        </w:rPr>
        <w:t xml:space="preserve">on a national scale under uncertainty. </w:t>
      </w:r>
      <w:r w:rsidR="00EA6E8A" w:rsidRPr="00110101">
        <w:rPr>
          <w:rFonts w:asciiTheme="majorBidi" w:hAnsiTheme="majorBidi" w:cstheme="majorBidi"/>
          <w:color w:val="000000" w:themeColor="text1"/>
          <w:sz w:val="24"/>
          <w:szCs w:val="24"/>
        </w:rPr>
        <w:t xml:space="preserve">Traditionally, </w:t>
      </w:r>
      <w:r w:rsidRPr="00110101">
        <w:rPr>
          <w:rFonts w:asciiTheme="majorBidi" w:hAnsiTheme="majorBidi" w:cstheme="majorBidi"/>
          <w:color w:val="000000" w:themeColor="text1"/>
          <w:sz w:val="24"/>
          <w:szCs w:val="24"/>
        </w:rPr>
        <w:t xml:space="preserve">PH training includes evidence-based practice and decisions supported by strong epidemiological findings, </w:t>
      </w:r>
      <w:r w:rsidR="00EA6E8A" w:rsidRPr="00110101">
        <w:rPr>
          <w:rFonts w:asciiTheme="majorBidi" w:hAnsiTheme="majorBidi" w:cstheme="majorBidi"/>
          <w:color w:val="000000" w:themeColor="text1"/>
          <w:sz w:val="24"/>
          <w:szCs w:val="24"/>
        </w:rPr>
        <w:t xml:space="preserve">however, </w:t>
      </w:r>
      <w:r w:rsidR="000A3E3D" w:rsidRPr="00110101">
        <w:rPr>
          <w:rFonts w:asciiTheme="majorBidi" w:hAnsiTheme="majorBidi" w:cstheme="majorBidi"/>
          <w:color w:val="000000" w:themeColor="text1"/>
          <w:sz w:val="24"/>
          <w:szCs w:val="24"/>
        </w:rPr>
        <w:t xml:space="preserve">the </w:t>
      </w:r>
      <w:r w:rsidRPr="00110101">
        <w:rPr>
          <w:rFonts w:asciiTheme="majorBidi" w:hAnsiTheme="majorBidi" w:cstheme="majorBidi"/>
          <w:color w:val="000000" w:themeColor="text1"/>
          <w:sz w:val="24"/>
          <w:szCs w:val="24"/>
        </w:rPr>
        <w:t xml:space="preserve">COVID-19 outbreak changed this paradigm. High-level PH officers had to make swift decisions on a </w:t>
      </w:r>
      <w:r w:rsidR="008F6532" w:rsidRPr="00110101">
        <w:rPr>
          <w:rFonts w:asciiTheme="majorBidi" w:hAnsiTheme="majorBidi" w:cstheme="majorBidi"/>
          <w:color w:val="000000" w:themeColor="text1"/>
          <w:sz w:val="24"/>
          <w:szCs w:val="24"/>
        </w:rPr>
        <w:t>national</w:t>
      </w:r>
      <w:r w:rsidRPr="00110101">
        <w:rPr>
          <w:rFonts w:asciiTheme="majorBidi" w:hAnsiTheme="majorBidi" w:cstheme="majorBidi"/>
          <w:color w:val="000000" w:themeColor="text1"/>
          <w:sz w:val="24"/>
          <w:szCs w:val="24"/>
        </w:rPr>
        <w:t xml:space="preserve"> level without prior experience and based on </w:t>
      </w:r>
      <w:r w:rsidR="00BF7B72" w:rsidRPr="00110101">
        <w:rPr>
          <w:rFonts w:asciiTheme="majorBidi" w:hAnsiTheme="majorBidi" w:cstheme="majorBidi"/>
          <w:color w:val="000000" w:themeColor="text1"/>
          <w:sz w:val="24"/>
          <w:szCs w:val="24"/>
        </w:rPr>
        <w:t xml:space="preserve">partial </w:t>
      </w:r>
      <w:r w:rsidRPr="00110101">
        <w:rPr>
          <w:rFonts w:asciiTheme="majorBidi" w:hAnsiTheme="majorBidi" w:cstheme="majorBidi"/>
          <w:color w:val="000000" w:themeColor="text1"/>
          <w:sz w:val="24"/>
          <w:szCs w:val="24"/>
        </w:rPr>
        <w:t>information. As interviewee 21 noted: "</w:t>
      </w:r>
      <w:r w:rsidRPr="00110101">
        <w:rPr>
          <w:rFonts w:asciiTheme="majorBidi" w:hAnsiTheme="majorBidi" w:cstheme="majorBidi"/>
          <w:i/>
          <w:iCs/>
          <w:color w:val="000000" w:themeColor="text1"/>
          <w:sz w:val="24"/>
          <w:szCs w:val="24"/>
        </w:rPr>
        <w:t xml:space="preserve">The COVID-19 crisis showed us all the important need to be well qualified in making decisions under conditions of uncertainty and pressure. To face not-so-simple objections and to know how to discriminate between the essential information and the non-essential." </w:t>
      </w:r>
      <w:r w:rsidRPr="00110101">
        <w:rPr>
          <w:rFonts w:asciiTheme="majorBidi" w:hAnsiTheme="majorBidi" w:cstheme="majorBidi"/>
          <w:color w:val="000000" w:themeColor="text1"/>
          <w:sz w:val="24"/>
          <w:szCs w:val="24"/>
        </w:rPr>
        <w:t>Interviewee 4 added</w:t>
      </w:r>
      <w:r w:rsidRPr="00110101">
        <w:rPr>
          <w:rFonts w:asciiTheme="majorBidi" w:hAnsiTheme="majorBidi" w:cstheme="majorBidi"/>
          <w:i/>
          <w:iCs/>
          <w:color w:val="000000" w:themeColor="text1"/>
          <w:sz w:val="24"/>
          <w:szCs w:val="24"/>
        </w:rPr>
        <w:t>: "Skills such as assertiveness and negotiation, leadership and tackling new national challenges, need to be strengthened."</w:t>
      </w:r>
    </w:p>
    <w:p w14:paraId="02F29246" w14:textId="77777777" w:rsidR="004A4E59" w:rsidRPr="00110101" w:rsidRDefault="004A4E59" w:rsidP="004A4E59">
      <w:pPr>
        <w:pStyle w:val="2"/>
        <w:rPr>
          <w:rFonts w:cstheme="majorBidi"/>
        </w:rPr>
      </w:pPr>
      <w:bookmarkStart w:id="14" w:name="_Toc97484873"/>
      <w:r w:rsidRPr="00110101">
        <w:rPr>
          <w:rFonts w:cstheme="majorBidi"/>
        </w:rPr>
        <w:t>Theme 4: Workforce</w:t>
      </w:r>
      <w:bookmarkEnd w:id="14"/>
    </w:p>
    <w:p w14:paraId="2EE23630" w14:textId="24766635" w:rsidR="004A4E59" w:rsidRPr="00110101" w:rsidRDefault="004A4E59" w:rsidP="00E05F1C">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All study interviewees indicated the necessity to invest more resources in </w:t>
      </w:r>
      <w:proofErr w:type="spellStart"/>
      <w:r w:rsidRPr="00110101">
        <w:rPr>
          <w:rFonts w:asciiTheme="majorBidi" w:hAnsiTheme="majorBidi" w:cstheme="majorBidi"/>
          <w:color w:val="000000" w:themeColor="text1"/>
          <w:sz w:val="24"/>
          <w:szCs w:val="24"/>
          <w:rtl/>
        </w:rPr>
        <w:t>the</w:t>
      </w:r>
      <w:proofErr w:type="spellEnd"/>
      <w:r w:rsidRPr="00110101">
        <w:rPr>
          <w:rFonts w:asciiTheme="majorBidi" w:hAnsiTheme="majorBidi" w:cstheme="majorBidi"/>
          <w:color w:val="000000" w:themeColor="text1"/>
          <w:sz w:val="24"/>
          <w:szCs w:val="24"/>
        </w:rPr>
        <w:t xml:space="preserve"> PH system and </w:t>
      </w:r>
      <w:r w:rsidR="00BF7B72" w:rsidRPr="00110101">
        <w:rPr>
          <w:rFonts w:asciiTheme="majorBidi" w:hAnsiTheme="majorBidi" w:cstheme="majorBidi"/>
          <w:color w:val="000000" w:themeColor="text1"/>
          <w:sz w:val="24"/>
          <w:szCs w:val="24"/>
        </w:rPr>
        <w:t xml:space="preserve">foster </w:t>
      </w:r>
      <w:r w:rsidRPr="00110101">
        <w:rPr>
          <w:rFonts w:asciiTheme="majorBidi" w:hAnsiTheme="majorBidi" w:cstheme="majorBidi"/>
          <w:color w:val="000000" w:themeColor="text1"/>
          <w:sz w:val="24"/>
          <w:szCs w:val="24"/>
        </w:rPr>
        <w:t xml:space="preserve">its workforce. They address the increasing demand for disease prevention, rapid responses to new health challenges, and improve contact with affected communities. The decline in </w:t>
      </w:r>
      <w:r w:rsidR="00BD4878" w:rsidRPr="00110101">
        <w:rPr>
          <w:rFonts w:asciiTheme="majorBidi" w:hAnsiTheme="majorBidi" w:cstheme="majorBidi"/>
          <w:color w:val="000000" w:themeColor="text1"/>
          <w:sz w:val="24"/>
          <w:szCs w:val="24"/>
        </w:rPr>
        <w:t xml:space="preserve">the </w:t>
      </w:r>
      <w:r w:rsidR="00E05F1C" w:rsidRPr="00110101">
        <w:rPr>
          <w:rFonts w:asciiTheme="majorBidi" w:hAnsiTheme="majorBidi" w:cstheme="majorBidi"/>
          <w:color w:val="000000" w:themeColor="text1"/>
          <w:sz w:val="24"/>
          <w:szCs w:val="24"/>
        </w:rPr>
        <w:t>budget</w:t>
      </w:r>
      <w:r w:rsidRPr="00110101">
        <w:rPr>
          <w:rFonts w:asciiTheme="majorBidi" w:hAnsiTheme="majorBidi" w:cstheme="majorBidi"/>
          <w:color w:val="000000" w:themeColor="text1"/>
          <w:sz w:val="24"/>
          <w:szCs w:val="24"/>
        </w:rPr>
        <w:t xml:space="preserve"> </w:t>
      </w:r>
      <w:r w:rsidR="00E05F1C" w:rsidRPr="00110101">
        <w:rPr>
          <w:rFonts w:asciiTheme="majorBidi" w:hAnsiTheme="majorBidi" w:cstheme="majorBidi"/>
          <w:color w:val="000000" w:themeColor="text1"/>
          <w:sz w:val="24"/>
          <w:szCs w:val="24"/>
        </w:rPr>
        <w:t xml:space="preserve">during </w:t>
      </w:r>
      <w:r w:rsidRPr="00110101">
        <w:rPr>
          <w:rFonts w:asciiTheme="majorBidi" w:hAnsiTheme="majorBidi" w:cstheme="majorBidi"/>
          <w:color w:val="000000" w:themeColor="text1"/>
          <w:sz w:val="24"/>
          <w:szCs w:val="24"/>
        </w:rPr>
        <w:t xml:space="preserve">the last decades made it difficult for the PH core to meet the routine needs, and these gaps became more significant </w:t>
      </w:r>
      <w:r w:rsidR="00BF7B72" w:rsidRPr="00110101">
        <w:rPr>
          <w:rFonts w:asciiTheme="majorBidi" w:hAnsiTheme="majorBidi" w:cstheme="majorBidi"/>
          <w:color w:val="000000" w:themeColor="text1"/>
          <w:sz w:val="24"/>
          <w:szCs w:val="24"/>
          <w:lang w:val="en-US"/>
        </w:rPr>
        <w:t>during</w:t>
      </w:r>
      <w:r w:rsidR="00BF7B72" w:rsidRPr="00110101">
        <w:rPr>
          <w:rFonts w:asciiTheme="majorBidi" w:hAnsiTheme="majorBidi" w:cstheme="majorBidi"/>
          <w:color w:val="000000" w:themeColor="text1"/>
          <w:sz w:val="24"/>
          <w:szCs w:val="24"/>
        </w:rPr>
        <w:t xml:space="preserve"> </w:t>
      </w:r>
      <w:r w:rsidRPr="00110101">
        <w:rPr>
          <w:rFonts w:asciiTheme="majorBidi" w:hAnsiTheme="majorBidi" w:cstheme="majorBidi"/>
          <w:color w:val="000000" w:themeColor="text1"/>
          <w:sz w:val="24"/>
          <w:szCs w:val="24"/>
        </w:rPr>
        <w:t xml:space="preserve">the COVID-19 outbreak. The </w:t>
      </w:r>
      <w:r w:rsidR="00BF7B72"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system reached its insufficiency point early during the outbreak, which required reassigning of classic </w:t>
      </w:r>
      <w:r w:rsidR="00BF7B72"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operations to other agencies while </w:t>
      </w:r>
      <w:r w:rsidR="00BF7B72" w:rsidRPr="00110101">
        <w:rPr>
          <w:rFonts w:asciiTheme="majorBidi" w:hAnsiTheme="majorBidi" w:cstheme="majorBidi"/>
          <w:color w:val="000000" w:themeColor="text1"/>
          <w:sz w:val="24"/>
          <w:szCs w:val="24"/>
        </w:rPr>
        <w:t xml:space="preserve">detaining </w:t>
      </w:r>
      <w:r w:rsidRPr="00110101">
        <w:rPr>
          <w:rFonts w:asciiTheme="majorBidi" w:hAnsiTheme="majorBidi" w:cstheme="majorBidi"/>
          <w:color w:val="000000" w:themeColor="text1"/>
          <w:sz w:val="24"/>
          <w:szCs w:val="24"/>
        </w:rPr>
        <w:t xml:space="preserve">all other routine health activities. Years of neglect of the </w:t>
      </w:r>
      <w:r w:rsidR="00BF7B72"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system came to effect, living only partial response to the burning issue while generating workforce burnout. Moreover, other health organizations that provide health services, such as hospitals and health funds, d</w:t>
      </w:r>
      <w:r w:rsidR="00BF7B72" w:rsidRPr="00110101">
        <w:rPr>
          <w:rFonts w:asciiTheme="majorBidi" w:hAnsiTheme="majorBidi" w:cstheme="majorBidi"/>
          <w:color w:val="000000" w:themeColor="text1"/>
          <w:sz w:val="24"/>
          <w:szCs w:val="24"/>
        </w:rPr>
        <w:t>o</w:t>
      </w:r>
      <w:r w:rsidRPr="00110101">
        <w:rPr>
          <w:rFonts w:asciiTheme="majorBidi" w:hAnsiTheme="majorBidi" w:cstheme="majorBidi"/>
          <w:color w:val="000000" w:themeColor="text1"/>
          <w:sz w:val="24"/>
          <w:szCs w:val="24"/>
        </w:rPr>
        <w:t xml:space="preserve"> not train or employ </w:t>
      </w:r>
      <w:r w:rsidR="00BF7B72"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professionals and therefore had to rely on the existing </w:t>
      </w:r>
      <w:r w:rsidR="00BF7B72"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system, which failed to provide the </w:t>
      </w:r>
      <w:r w:rsidR="00BF7B72" w:rsidRPr="00110101">
        <w:rPr>
          <w:rFonts w:asciiTheme="majorBidi" w:hAnsiTheme="majorBidi" w:cstheme="majorBidi"/>
          <w:color w:val="000000" w:themeColor="text1"/>
          <w:sz w:val="24"/>
          <w:szCs w:val="24"/>
        </w:rPr>
        <w:t xml:space="preserve">anticipated </w:t>
      </w:r>
      <w:r w:rsidRPr="00110101">
        <w:rPr>
          <w:rFonts w:asciiTheme="majorBidi" w:hAnsiTheme="majorBidi" w:cstheme="majorBidi"/>
          <w:color w:val="000000" w:themeColor="text1"/>
          <w:sz w:val="24"/>
          <w:szCs w:val="24"/>
        </w:rPr>
        <w:t>responses</w:t>
      </w:r>
      <w:r w:rsidR="0001755D" w:rsidRPr="00110101">
        <w:rPr>
          <w:rFonts w:asciiTheme="majorBidi" w:hAnsiTheme="majorBidi" w:cstheme="majorBidi"/>
          <w:color w:val="000000" w:themeColor="text1"/>
          <w:sz w:val="24"/>
          <w:szCs w:val="24"/>
        </w:rPr>
        <w:t>.</w:t>
      </w:r>
      <w:r w:rsidRPr="00110101">
        <w:rPr>
          <w:rFonts w:asciiTheme="majorBidi" w:hAnsiTheme="majorBidi" w:cstheme="majorBidi"/>
          <w:color w:val="000000" w:themeColor="text1"/>
          <w:sz w:val="24"/>
          <w:szCs w:val="24"/>
        </w:rPr>
        <w:t xml:space="preserve"> </w:t>
      </w:r>
    </w:p>
    <w:p w14:paraId="3745901B" w14:textId="318249C9" w:rsidR="004A4E59" w:rsidRPr="00110101" w:rsidRDefault="004A4E59" w:rsidP="00E05F1C">
      <w:pPr>
        <w:spacing w:line="360" w:lineRule="auto"/>
        <w:jc w:val="both"/>
        <w:rPr>
          <w:rFonts w:asciiTheme="majorBidi" w:hAnsiTheme="majorBidi" w:cstheme="majorBidi"/>
          <w:i/>
          <w:iCs/>
          <w:color w:val="000000" w:themeColor="text1"/>
          <w:sz w:val="24"/>
          <w:szCs w:val="24"/>
        </w:rPr>
      </w:pPr>
      <w:r w:rsidRPr="00110101">
        <w:rPr>
          <w:rFonts w:asciiTheme="majorBidi" w:hAnsiTheme="majorBidi" w:cstheme="majorBidi"/>
          <w:color w:val="000000" w:themeColor="text1"/>
          <w:sz w:val="24"/>
          <w:szCs w:val="24"/>
        </w:rPr>
        <w:t>All interviewees pointed out the need to train qualified workers, adapt capabilities to respond to the changing environment, improve employment conditions</w:t>
      </w:r>
      <w:r w:rsidR="00BF7B72" w:rsidRPr="00110101">
        <w:rPr>
          <w:rFonts w:asciiTheme="majorBidi" w:hAnsiTheme="majorBidi" w:cstheme="majorBidi"/>
          <w:color w:val="000000" w:themeColor="text1"/>
          <w:sz w:val="24"/>
          <w:szCs w:val="24"/>
        </w:rPr>
        <w:t xml:space="preserve"> in the PH system</w:t>
      </w:r>
      <w:r w:rsidRPr="00110101">
        <w:rPr>
          <w:rFonts w:asciiTheme="majorBidi" w:hAnsiTheme="majorBidi" w:cstheme="majorBidi"/>
          <w:color w:val="000000" w:themeColor="text1"/>
          <w:sz w:val="24"/>
          <w:szCs w:val="24"/>
        </w:rPr>
        <w:t>, and raise the profession's reputation. Interviewee 15 stated: "</w:t>
      </w:r>
      <w:r w:rsidRPr="00110101">
        <w:rPr>
          <w:rFonts w:asciiTheme="majorBidi" w:hAnsiTheme="majorBidi" w:cstheme="majorBidi"/>
          <w:i/>
          <w:iCs/>
          <w:color w:val="000000" w:themeColor="text1"/>
          <w:sz w:val="24"/>
          <w:szCs w:val="24"/>
        </w:rPr>
        <w:t>I think we need to strengthen public health services .... I'm talking about investing in manpower, training for more jobs, developing more job positions and roles."</w:t>
      </w:r>
      <w:r w:rsidRPr="00110101">
        <w:rPr>
          <w:rFonts w:asciiTheme="majorBidi" w:hAnsiTheme="majorBidi" w:cstheme="majorBidi"/>
          <w:color w:val="000000" w:themeColor="text1"/>
          <w:sz w:val="24"/>
          <w:szCs w:val="24"/>
        </w:rPr>
        <w:t xml:space="preserve"> Interviewee 21 added:</w:t>
      </w:r>
      <w:r w:rsidRPr="00110101">
        <w:rPr>
          <w:rFonts w:asciiTheme="majorBidi" w:hAnsiTheme="majorBidi" w:cstheme="majorBidi"/>
          <w:i/>
          <w:iCs/>
          <w:color w:val="000000" w:themeColor="text1"/>
          <w:sz w:val="24"/>
          <w:szCs w:val="24"/>
        </w:rPr>
        <w:t xml:space="preserve"> We must invest in human resources. Always. In choosing the people, in training the people. We need to create a vision, promote teamwork and collaborations within the organization, and establish team members."</w:t>
      </w:r>
      <w:r w:rsidRPr="00110101">
        <w:rPr>
          <w:rFonts w:asciiTheme="majorBidi" w:hAnsiTheme="majorBidi" w:cstheme="majorBidi"/>
          <w:color w:val="000000" w:themeColor="text1"/>
          <w:sz w:val="24"/>
          <w:szCs w:val="24"/>
        </w:rPr>
        <w:t xml:space="preserve"> It is vital to improve employment conditions, allocate resources to community interventions and open additional job positions. For </w:t>
      </w:r>
      <w:r w:rsidRPr="00110101">
        <w:rPr>
          <w:rFonts w:asciiTheme="majorBidi" w:hAnsiTheme="majorBidi" w:cstheme="majorBidi"/>
          <w:color w:val="000000" w:themeColor="text1"/>
          <w:sz w:val="24"/>
          <w:szCs w:val="24"/>
        </w:rPr>
        <w:lastRenderedPageBreak/>
        <w:t>example, professional recognition of MPH graduates who are not medical professionals and allocate more position</w:t>
      </w:r>
      <w:r w:rsidR="0052137E" w:rsidRPr="00110101">
        <w:rPr>
          <w:rFonts w:asciiTheme="majorBidi" w:hAnsiTheme="majorBidi" w:cstheme="majorBidi"/>
          <w:color w:val="000000" w:themeColor="text1"/>
          <w:sz w:val="24"/>
          <w:szCs w:val="24"/>
        </w:rPr>
        <w:t>s</w:t>
      </w:r>
      <w:r w:rsidRPr="00110101">
        <w:rPr>
          <w:rFonts w:asciiTheme="majorBidi" w:hAnsiTheme="majorBidi" w:cstheme="majorBidi"/>
          <w:color w:val="000000" w:themeColor="text1"/>
          <w:sz w:val="24"/>
          <w:szCs w:val="24"/>
        </w:rPr>
        <w:t xml:space="preserve"> for </w:t>
      </w:r>
      <w:r w:rsidR="0052137E" w:rsidRPr="00110101">
        <w:rPr>
          <w:rFonts w:asciiTheme="majorBidi" w:hAnsiTheme="majorBidi" w:cstheme="majorBidi"/>
          <w:color w:val="000000" w:themeColor="text1"/>
          <w:sz w:val="24"/>
          <w:szCs w:val="24"/>
        </w:rPr>
        <w:t>health-</w:t>
      </w:r>
      <w:r w:rsidRPr="00110101">
        <w:rPr>
          <w:rFonts w:asciiTheme="majorBidi" w:hAnsiTheme="majorBidi" w:cstheme="majorBidi"/>
          <w:color w:val="000000" w:themeColor="text1"/>
          <w:sz w:val="24"/>
          <w:szCs w:val="24"/>
        </w:rPr>
        <w:t xml:space="preserve">allied professionals. Other participants suggested supporting other health organizations to train and employ qualified </w:t>
      </w:r>
      <w:r w:rsidR="0052137E"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w:t>
      </w:r>
      <w:r w:rsidR="0052137E" w:rsidRPr="00110101">
        <w:rPr>
          <w:rFonts w:asciiTheme="majorBidi" w:hAnsiTheme="majorBidi" w:cstheme="majorBidi"/>
          <w:color w:val="000000" w:themeColor="text1"/>
          <w:sz w:val="24"/>
          <w:szCs w:val="24"/>
        </w:rPr>
        <w:t>practitioners</w:t>
      </w:r>
      <w:r w:rsidRPr="00110101">
        <w:rPr>
          <w:rFonts w:asciiTheme="majorBidi" w:hAnsiTheme="majorBidi" w:cstheme="majorBidi"/>
          <w:color w:val="000000" w:themeColor="text1"/>
          <w:sz w:val="24"/>
          <w:szCs w:val="24"/>
        </w:rPr>
        <w:t xml:space="preserve"> (for example, hospitals medical insurers) and engaging young doctors and nurses to increase their professional interest in PH. This </w:t>
      </w:r>
      <w:r w:rsidR="00E05F1C" w:rsidRPr="00110101">
        <w:rPr>
          <w:rFonts w:asciiTheme="majorBidi" w:hAnsiTheme="majorBidi" w:cstheme="majorBidi"/>
          <w:color w:val="000000" w:themeColor="text1"/>
          <w:sz w:val="24"/>
          <w:szCs w:val="24"/>
        </w:rPr>
        <w:t xml:space="preserve">may also be </w:t>
      </w:r>
      <w:r w:rsidRPr="00110101">
        <w:rPr>
          <w:rFonts w:asciiTheme="majorBidi" w:hAnsiTheme="majorBidi" w:cstheme="majorBidi"/>
          <w:color w:val="000000" w:themeColor="text1"/>
          <w:sz w:val="24"/>
          <w:szCs w:val="24"/>
        </w:rPr>
        <w:t>i</w:t>
      </w:r>
      <w:r w:rsidR="00E05F1C" w:rsidRPr="00110101">
        <w:rPr>
          <w:rFonts w:asciiTheme="majorBidi" w:hAnsiTheme="majorBidi" w:cstheme="majorBidi"/>
          <w:color w:val="000000" w:themeColor="text1"/>
          <w:sz w:val="24"/>
          <w:szCs w:val="24"/>
        </w:rPr>
        <w:t xml:space="preserve">n line with </w:t>
      </w:r>
      <w:r w:rsidR="0052137E" w:rsidRPr="00110101">
        <w:rPr>
          <w:rFonts w:asciiTheme="majorBidi" w:hAnsiTheme="majorBidi" w:cstheme="majorBidi"/>
          <w:color w:val="000000" w:themeColor="text1"/>
          <w:sz w:val="24"/>
          <w:szCs w:val="24"/>
        </w:rPr>
        <w:t xml:space="preserve">contemporary </w:t>
      </w:r>
      <w:r w:rsidRPr="00110101">
        <w:rPr>
          <w:rFonts w:asciiTheme="majorBidi" w:hAnsiTheme="majorBidi" w:cstheme="majorBidi"/>
          <w:color w:val="000000" w:themeColor="text1"/>
          <w:sz w:val="24"/>
          <w:szCs w:val="24"/>
        </w:rPr>
        <w:t>perception of the young generation of future employment</w:t>
      </w:r>
      <w:r w:rsidR="00E05F1C" w:rsidRPr="00110101">
        <w:rPr>
          <w:rFonts w:asciiTheme="majorBidi" w:hAnsiTheme="majorBidi" w:cstheme="majorBidi"/>
          <w:color w:val="000000" w:themeColor="text1"/>
          <w:sz w:val="24"/>
          <w:szCs w:val="24"/>
        </w:rPr>
        <w:t>, as</w:t>
      </w:r>
      <w:r w:rsidRPr="00110101">
        <w:rPr>
          <w:rFonts w:asciiTheme="majorBidi" w:hAnsiTheme="majorBidi" w:cstheme="majorBidi"/>
          <w:color w:val="000000" w:themeColor="text1"/>
          <w:sz w:val="24"/>
          <w:szCs w:val="24"/>
        </w:rPr>
        <w:t xml:space="preserve"> they </w:t>
      </w:r>
      <w:r w:rsidR="00E05F1C" w:rsidRPr="00110101">
        <w:rPr>
          <w:rFonts w:asciiTheme="majorBidi" w:hAnsiTheme="majorBidi" w:cstheme="majorBidi"/>
          <w:color w:val="000000" w:themeColor="text1"/>
          <w:sz w:val="24"/>
          <w:szCs w:val="24"/>
        </w:rPr>
        <w:t xml:space="preserve">generally </w:t>
      </w:r>
      <w:r w:rsidRPr="00110101">
        <w:rPr>
          <w:rFonts w:asciiTheme="majorBidi" w:hAnsiTheme="majorBidi" w:cstheme="majorBidi"/>
          <w:color w:val="000000" w:themeColor="text1"/>
          <w:sz w:val="24"/>
          <w:szCs w:val="24"/>
        </w:rPr>
        <w:t xml:space="preserve">seek comfortable job conditions, work-family balance with an adequate salary, and </w:t>
      </w:r>
      <w:r w:rsidR="00E05F1C" w:rsidRPr="00110101">
        <w:rPr>
          <w:rFonts w:asciiTheme="majorBidi" w:hAnsiTheme="majorBidi" w:cstheme="majorBidi"/>
          <w:color w:val="000000" w:themeColor="text1"/>
          <w:sz w:val="24"/>
          <w:szCs w:val="24"/>
        </w:rPr>
        <w:t xml:space="preserve">as such </w:t>
      </w:r>
      <w:r w:rsidRPr="00110101">
        <w:rPr>
          <w:rFonts w:asciiTheme="majorBidi" w:hAnsiTheme="majorBidi" w:cstheme="majorBidi"/>
          <w:color w:val="000000" w:themeColor="text1"/>
          <w:sz w:val="24"/>
          <w:szCs w:val="24"/>
        </w:rPr>
        <w:t xml:space="preserve">the field of </w:t>
      </w:r>
      <w:r w:rsidR="00E05F1C"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w:t>
      </w:r>
      <w:r w:rsidR="00E05F1C" w:rsidRPr="00110101">
        <w:rPr>
          <w:rFonts w:asciiTheme="majorBidi" w:hAnsiTheme="majorBidi" w:cstheme="majorBidi"/>
          <w:color w:val="000000" w:themeColor="text1"/>
          <w:sz w:val="24"/>
          <w:szCs w:val="24"/>
        </w:rPr>
        <w:t>may</w:t>
      </w:r>
      <w:r w:rsidRPr="00110101">
        <w:rPr>
          <w:rFonts w:asciiTheme="majorBidi" w:hAnsiTheme="majorBidi" w:cstheme="majorBidi"/>
          <w:color w:val="000000" w:themeColor="text1"/>
          <w:sz w:val="24"/>
          <w:szCs w:val="24"/>
        </w:rPr>
        <w:t xml:space="preserve"> not </w:t>
      </w:r>
      <w:r w:rsidR="00E05F1C" w:rsidRPr="00110101">
        <w:rPr>
          <w:rFonts w:asciiTheme="majorBidi" w:hAnsiTheme="majorBidi" w:cstheme="majorBidi"/>
          <w:color w:val="000000" w:themeColor="text1"/>
          <w:sz w:val="24"/>
          <w:szCs w:val="24"/>
        </w:rPr>
        <w:t xml:space="preserve">be </w:t>
      </w:r>
      <w:r w:rsidRPr="00110101">
        <w:rPr>
          <w:rFonts w:asciiTheme="majorBidi" w:hAnsiTheme="majorBidi" w:cstheme="majorBidi"/>
          <w:color w:val="000000" w:themeColor="text1"/>
          <w:sz w:val="24"/>
          <w:szCs w:val="24"/>
        </w:rPr>
        <w:t xml:space="preserve">attractive in this respect. Interviewee 22 said: </w:t>
      </w:r>
      <w:r w:rsidRPr="00110101">
        <w:rPr>
          <w:rFonts w:asciiTheme="majorBidi" w:hAnsiTheme="majorBidi" w:cstheme="majorBidi"/>
          <w:i/>
          <w:iCs/>
          <w:color w:val="000000" w:themeColor="text1"/>
          <w:sz w:val="24"/>
          <w:szCs w:val="24"/>
        </w:rPr>
        <w:t>"The main problem of the profession, I think, is not the training - but the employment afterward. There are too few jobs in the field of public health. Not enough available positions, positions for interns</w:t>
      </w:r>
      <w:r w:rsidR="000A3E3D" w:rsidRPr="00110101">
        <w:rPr>
          <w:rFonts w:asciiTheme="majorBidi" w:hAnsiTheme="majorBidi" w:cstheme="majorBidi"/>
          <w:i/>
          <w:iCs/>
          <w:color w:val="000000" w:themeColor="text1"/>
          <w:sz w:val="24"/>
          <w:szCs w:val="24"/>
        </w:rPr>
        <w:t>,</w:t>
      </w:r>
      <w:r w:rsidRPr="00110101">
        <w:rPr>
          <w:rFonts w:asciiTheme="majorBidi" w:hAnsiTheme="majorBidi" w:cstheme="majorBidi"/>
          <w:i/>
          <w:iCs/>
          <w:color w:val="000000" w:themeColor="text1"/>
          <w:sz w:val="24"/>
          <w:szCs w:val="24"/>
        </w:rPr>
        <w:t xml:space="preserve"> and experts. It's very hard." </w:t>
      </w:r>
      <w:r w:rsidRPr="00110101">
        <w:rPr>
          <w:rFonts w:asciiTheme="majorBidi" w:hAnsiTheme="majorBidi" w:cstheme="majorBidi"/>
          <w:color w:val="000000" w:themeColor="text1"/>
          <w:sz w:val="24"/>
          <w:szCs w:val="24"/>
        </w:rPr>
        <w:t>And interviewee 12 added:</w:t>
      </w:r>
      <w:r w:rsidRPr="00110101">
        <w:rPr>
          <w:rFonts w:asciiTheme="majorBidi" w:hAnsiTheme="majorBidi" w:cstheme="majorBidi"/>
          <w:i/>
          <w:iCs/>
          <w:color w:val="000000" w:themeColor="text1"/>
          <w:sz w:val="24"/>
          <w:szCs w:val="24"/>
        </w:rPr>
        <w:t xml:space="preserve"> "We have a complicated problem today regarding the</w:t>
      </w:r>
      <w:r w:rsidR="0052137E" w:rsidRPr="00110101">
        <w:rPr>
          <w:rFonts w:asciiTheme="majorBidi" w:hAnsiTheme="majorBidi" w:cstheme="majorBidi"/>
          <w:i/>
          <w:iCs/>
          <w:color w:val="000000" w:themeColor="text1"/>
          <w:sz w:val="24"/>
          <w:szCs w:val="24"/>
        </w:rPr>
        <w:t xml:space="preserve"> public health</w:t>
      </w:r>
      <w:r w:rsidRPr="00110101">
        <w:rPr>
          <w:rFonts w:asciiTheme="majorBidi" w:hAnsiTheme="majorBidi" w:cstheme="majorBidi"/>
          <w:i/>
          <w:iCs/>
          <w:color w:val="000000" w:themeColor="text1"/>
          <w:sz w:val="24"/>
          <w:szCs w:val="24"/>
        </w:rPr>
        <w:t xml:space="preserve"> workforce. Public health has very negative public relations. Maybe due to COVID-19, but let's say that, in fact, at the end, when a doctor wants to choose a specialty </w:t>
      </w:r>
      <w:r w:rsidR="0052137E" w:rsidRPr="00110101">
        <w:rPr>
          <w:rFonts w:asciiTheme="majorBidi" w:hAnsiTheme="majorBidi" w:cstheme="majorBidi"/>
          <w:i/>
          <w:iCs/>
          <w:color w:val="000000" w:themeColor="text1"/>
          <w:sz w:val="24"/>
          <w:szCs w:val="24"/>
        </w:rPr>
        <w:t xml:space="preserve">or </w:t>
      </w:r>
      <w:r w:rsidRPr="00110101">
        <w:rPr>
          <w:rFonts w:asciiTheme="majorBidi" w:hAnsiTheme="majorBidi" w:cstheme="majorBidi"/>
          <w:i/>
          <w:iCs/>
          <w:color w:val="000000" w:themeColor="text1"/>
          <w:sz w:val="24"/>
          <w:szCs w:val="24"/>
        </w:rPr>
        <w:t>when a nurse wants to choose a specialty, Health Departments are not the first place they think of."</w:t>
      </w:r>
    </w:p>
    <w:p w14:paraId="1F805DA8" w14:textId="797856CF" w:rsidR="004A4E59" w:rsidRPr="00110101" w:rsidRDefault="004A4E59" w:rsidP="004A4E59">
      <w:pPr>
        <w:pStyle w:val="2"/>
        <w:rPr>
          <w:rFonts w:cstheme="majorBidi"/>
        </w:rPr>
      </w:pPr>
      <w:bookmarkStart w:id="15" w:name="_Toc97484874"/>
      <w:r w:rsidRPr="00110101">
        <w:rPr>
          <w:rFonts w:cstheme="majorBidi"/>
        </w:rPr>
        <w:t>Theme 5: The link between the field and</w:t>
      </w:r>
      <w:r w:rsidR="008F6532" w:rsidRPr="00110101">
        <w:rPr>
          <w:rFonts w:cstheme="majorBidi"/>
        </w:rPr>
        <w:t xml:space="preserve"> Higher Education Institutes</w:t>
      </w:r>
      <w:bookmarkEnd w:id="15"/>
      <w:r w:rsidRPr="00110101">
        <w:rPr>
          <w:rFonts w:cstheme="majorBidi"/>
        </w:rPr>
        <w:t xml:space="preserve"> </w:t>
      </w:r>
    </w:p>
    <w:p w14:paraId="1A95BA4C" w14:textId="2ED7E7BA" w:rsidR="004A4E59" w:rsidRPr="00110101" w:rsidRDefault="004A4E59" w:rsidP="0052137E">
      <w:pPr>
        <w:spacing w:line="360" w:lineRule="auto"/>
        <w:jc w:val="both"/>
        <w:rPr>
          <w:rFonts w:asciiTheme="majorBidi" w:hAnsiTheme="majorBidi" w:cstheme="majorBidi"/>
          <w:i/>
          <w:iCs/>
          <w:color w:val="000000" w:themeColor="text1"/>
          <w:sz w:val="24"/>
          <w:szCs w:val="24"/>
        </w:rPr>
      </w:pPr>
      <w:r w:rsidRPr="00110101">
        <w:rPr>
          <w:rFonts w:asciiTheme="majorBidi" w:hAnsiTheme="majorBidi" w:cstheme="majorBidi"/>
          <w:color w:val="000000" w:themeColor="text1"/>
          <w:sz w:val="24"/>
          <w:szCs w:val="24"/>
        </w:rPr>
        <w:t>Th</w:t>
      </w:r>
      <w:r w:rsidR="0052137E" w:rsidRPr="00110101">
        <w:rPr>
          <w:rFonts w:asciiTheme="majorBidi" w:hAnsiTheme="majorBidi" w:cstheme="majorBidi"/>
          <w:color w:val="000000" w:themeColor="text1"/>
          <w:sz w:val="24"/>
          <w:szCs w:val="24"/>
          <w:lang w:val="en-US"/>
        </w:rPr>
        <w:t>is</w:t>
      </w:r>
      <w:r w:rsidRPr="00110101">
        <w:rPr>
          <w:rFonts w:asciiTheme="majorBidi" w:hAnsiTheme="majorBidi" w:cstheme="majorBidi"/>
          <w:color w:val="000000" w:themeColor="text1"/>
          <w:sz w:val="24"/>
          <w:szCs w:val="24"/>
        </w:rPr>
        <w:t xml:space="preserve"> theme focused on the importance of a mutual </w:t>
      </w:r>
      <w:r w:rsidR="00B11F9F" w:rsidRPr="00110101">
        <w:rPr>
          <w:rFonts w:asciiTheme="majorBidi" w:hAnsiTheme="majorBidi" w:cstheme="majorBidi"/>
          <w:color w:val="000000" w:themeColor="text1"/>
          <w:sz w:val="24"/>
          <w:szCs w:val="24"/>
        </w:rPr>
        <w:t>linkage</w:t>
      </w:r>
      <w:r w:rsidRPr="00110101">
        <w:rPr>
          <w:rFonts w:asciiTheme="majorBidi" w:hAnsiTheme="majorBidi" w:cstheme="majorBidi"/>
          <w:color w:val="000000" w:themeColor="text1"/>
          <w:sz w:val="24"/>
          <w:szCs w:val="24"/>
        </w:rPr>
        <w:t xml:space="preserve"> between the field level in PH and academic institutions. Interviewees raised the need to tailor the educational training to the practical changing needs of the community. Interviewee 19 pointed out the gap between training and the practice in the field: </w:t>
      </w:r>
      <w:r w:rsidRPr="00110101">
        <w:rPr>
          <w:rFonts w:asciiTheme="majorBidi" w:hAnsiTheme="majorBidi" w:cstheme="majorBidi"/>
          <w:i/>
          <w:iCs/>
          <w:color w:val="000000" w:themeColor="text1"/>
          <w:sz w:val="24"/>
          <w:szCs w:val="24"/>
        </w:rPr>
        <w:t>"There are gaps between training and the field. Environmental epidemiology, water</w:t>
      </w:r>
      <w:r w:rsidR="000A3E3D" w:rsidRPr="00110101">
        <w:rPr>
          <w:rFonts w:asciiTheme="majorBidi" w:hAnsiTheme="majorBidi" w:cstheme="majorBidi"/>
          <w:i/>
          <w:iCs/>
          <w:color w:val="000000" w:themeColor="text1"/>
          <w:sz w:val="24"/>
          <w:szCs w:val="24"/>
        </w:rPr>
        <w:t>,</w:t>
      </w:r>
      <w:r w:rsidRPr="00110101">
        <w:rPr>
          <w:rFonts w:asciiTheme="majorBidi" w:hAnsiTheme="majorBidi" w:cstheme="majorBidi"/>
          <w:i/>
          <w:iCs/>
          <w:color w:val="000000" w:themeColor="text1"/>
          <w:sz w:val="24"/>
          <w:szCs w:val="24"/>
        </w:rPr>
        <w:t xml:space="preserve"> and food interventions, or smoking are issues that are not </w:t>
      </w:r>
      <w:r w:rsidR="0052137E" w:rsidRPr="00110101">
        <w:rPr>
          <w:rFonts w:asciiTheme="majorBidi" w:hAnsiTheme="majorBidi" w:cstheme="majorBidi"/>
          <w:i/>
          <w:iCs/>
          <w:color w:val="000000" w:themeColor="text1"/>
          <w:sz w:val="24"/>
          <w:szCs w:val="24"/>
        </w:rPr>
        <w:t xml:space="preserve">been </w:t>
      </w:r>
      <w:r w:rsidRPr="00110101">
        <w:rPr>
          <w:rFonts w:asciiTheme="majorBidi" w:hAnsiTheme="majorBidi" w:cstheme="majorBidi"/>
          <w:i/>
          <w:iCs/>
          <w:color w:val="000000" w:themeColor="text1"/>
          <w:sz w:val="24"/>
          <w:szCs w:val="24"/>
        </w:rPr>
        <w:t xml:space="preserve">given enough attention </w:t>
      </w:r>
      <w:r w:rsidR="0052137E" w:rsidRPr="00110101">
        <w:rPr>
          <w:rFonts w:asciiTheme="majorBidi" w:hAnsiTheme="majorBidi" w:cstheme="majorBidi"/>
          <w:i/>
          <w:iCs/>
          <w:color w:val="000000" w:themeColor="text1"/>
          <w:sz w:val="24"/>
          <w:szCs w:val="24"/>
        </w:rPr>
        <w:t>during academic</w:t>
      </w:r>
      <w:r w:rsidRPr="00110101">
        <w:rPr>
          <w:rFonts w:asciiTheme="majorBidi" w:hAnsiTheme="majorBidi" w:cstheme="majorBidi"/>
          <w:i/>
          <w:iCs/>
          <w:color w:val="000000" w:themeColor="text1"/>
          <w:sz w:val="24"/>
          <w:szCs w:val="24"/>
        </w:rPr>
        <w:t xml:space="preserve"> training. Health promotion is very much dependent on what district you work in. There is a large gap."</w:t>
      </w:r>
    </w:p>
    <w:p w14:paraId="7D18ABEE" w14:textId="341F5811" w:rsidR="004A4E59" w:rsidRPr="00110101" w:rsidRDefault="004A4E59" w:rsidP="00B11F9F">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The current </w:t>
      </w:r>
      <w:r w:rsidR="0052137E"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system in Israel consists of a professional venue of health departments that provides community services and </w:t>
      </w:r>
      <w:r w:rsidR="00B11F9F" w:rsidRPr="00110101">
        <w:rPr>
          <w:rFonts w:asciiTheme="majorBidi" w:hAnsiTheme="majorBidi" w:cstheme="majorBidi"/>
          <w:color w:val="000000" w:themeColor="text1"/>
          <w:sz w:val="24"/>
          <w:szCs w:val="24"/>
        </w:rPr>
        <w:t>2-</w:t>
      </w:r>
      <w:r w:rsidR="00736E6E" w:rsidRPr="00110101">
        <w:rPr>
          <w:rFonts w:asciiTheme="majorBidi" w:hAnsiTheme="majorBidi" w:cstheme="majorBidi"/>
          <w:color w:val="000000" w:themeColor="text1"/>
          <w:sz w:val="24"/>
          <w:szCs w:val="24"/>
        </w:rPr>
        <w:t xml:space="preserve">to </w:t>
      </w:r>
      <w:r w:rsidR="00B11F9F" w:rsidRPr="00110101">
        <w:rPr>
          <w:rFonts w:asciiTheme="majorBidi" w:hAnsiTheme="majorBidi" w:cstheme="majorBidi"/>
          <w:color w:val="000000" w:themeColor="text1"/>
          <w:sz w:val="24"/>
          <w:szCs w:val="24"/>
        </w:rPr>
        <w:t>3</w:t>
      </w:r>
      <w:r w:rsidRPr="00110101">
        <w:rPr>
          <w:rFonts w:asciiTheme="majorBidi" w:hAnsiTheme="majorBidi" w:cstheme="majorBidi"/>
          <w:color w:val="000000" w:themeColor="text1"/>
          <w:sz w:val="24"/>
          <w:szCs w:val="24"/>
        </w:rPr>
        <w:t xml:space="preserve"> research institutes, </w:t>
      </w:r>
      <w:r w:rsidR="0001755D" w:rsidRPr="00110101">
        <w:rPr>
          <w:rFonts w:asciiTheme="majorBidi" w:hAnsiTheme="majorBidi" w:cstheme="majorBidi"/>
          <w:color w:val="000000" w:themeColor="text1"/>
          <w:sz w:val="24"/>
          <w:szCs w:val="24"/>
        </w:rPr>
        <w:t>limiting the former's capability</w:t>
      </w:r>
      <w:r w:rsidRPr="00110101">
        <w:rPr>
          <w:rFonts w:asciiTheme="majorBidi" w:hAnsiTheme="majorBidi" w:cstheme="majorBidi"/>
          <w:color w:val="000000" w:themeColor="text1"/>
          <w:sz w:val="24"/>
          <w:szCs w:val="24"/>
        </w:rPr>
        <w:t xml:space="preserve"> to conduct research in the community. </w:t>
      </w:r>
      <w:r w:rsidR="0001755D" w:rsidRPr="00110101">
        <w:rPr>
          <w:rFonts w:asciiTheme="majorBidi" w:hAnsiTheme="majorBidi" w:cstheme="majorBidi"/>
          <w:color w:val="000000" w:themeColor="text1"/>
          <w:sz w:val="24"/>
          <w:szCs w:val="24"/>
        </w:rPr>
        <w:t xml:space="preserve">Therefore, research </w:t>
      </w:r>
      <w:r w:rsidR="00B11F9F" w:rsidRPr="00110101">
        <w:rPr>
          <w:rFonts w:asciiTheme="majorBidi" w:hAnsiTheme="majorBidi" w:cstheme="majorBidi"/>
          <w:color w:val="000000" w:themeColor="text1"/>
          <w:sz w:val="24"/>
          <w:szCs w:val="24"/>
        </w:rPr>
        <w:t xml:space="preserve">in health departments </w:t>
      </w:r>
      <w:r w:rsidR="0001755D" w:rsidRPr="00110101">
        <w:rPr>
          <w:rFonts w:asciiTheme="majorBidi" w:hAnsiTheme="majorBidi" w:cstheme="majorBidi"/>
          <w:color w:val="000000" w:themeColor="text1"/>
          <w:sz w:val="24"/>
          <w:szCs w:val="24"/>
        </w:rPr>
        <w:t>is</w:t>
      </w:r>
      <w:r w:rsidRPr="00110101">
        <w:rPr>
          <w:rFonts w:asciiTheme="majorBidi" w:hAnsiTheme="majorBidi" w:cstheme="majorBidi"/>
          <w:color w:val="000000" w:themeColor="text1"/>
          <w:sz w:val="24"/>
          <w:szCs w:val="24"/>
        </w:rPr>
        <w:t xml:space="preserve"> performed without supportive infrastructure, and carried out as self-initiatives. Interviewee 25 explained: "</w:t>
      </w:r>
      <w:r w:rsidRPr="00110101">
        <w:rPr>
          <w:rFonts w:asciiTheme="majorBidi" w:hAnsiTheme="majorBidi" w:cstheme="majorBidi"/>
          <w:i/>
          <w:iCs/>
          <w:color w:val="000000" w:themeColor="text1"/>
          <w:sz w:val="24"/>
          <w:szCs w:val="24"/>
        </w:rPr>
        <w:t>We lack</w:t>
      </w:r>
      <w:r w:rsidRPr="00110101">
        <w:rPr>
          <w:rFonts w:asciiTheme="majorBidi" w:hAnsiTheme="majorBidi" w:cstheme="majorBidi"/>
          <w:color w:val="000000" w:themeColor="text1"/>
          <w:sz w:val="24"/>
          <w:szCs w:val="24"/>
        </w:rPr>
        <w:t xml:space="preserve"> a </w:t>
      </w:r>
      <w:r w:rsidRPr="00110101">
        <w:rPr>
          <w:rFonts w:asciiTheme="majorBidi" w:hAnsiTheme="majorBidi" w:cstheme="majorBidi"/>
          <w:i/>
          <w:iCs/>
          <w:color w:val="000000" w:themeColor="text1"/>
          <w:sz w:val="24"/>
          <w:szCs w:val="24"/>
        </w:rPr>
        <w:t>skilled workforce in research, epidemiology, and statistics. We have an excellent, incredible database on diseases. We were the first to report the data on the Long Covid in the world. Unfortunately, I could not publish because I was missing people with research skills."</w:t>
      </w:r>
      <w:r w:rsidRPr="00110101">
        <w:rPr>
          <w:rFonts w:asciiTheme="majorBidi" w:hAnsiTheme="majorBidi" w:cstheme="majorBidi"/>
          <w:color w:val="000000" w:themeColor="text1"/>
          <w:sz w:val="24"/>
          <w:szCs w:val="24"/>
        </w:rPr>
        <w:t xml:space="preserve"> Research is a</w:t>
      </w:r>
      <w:r w:rsidR="0052137E" w:rsidRPr="00110101">
        <w:rPr>
          <w:rFonts w:asciiTheme="majorBidi" w:hAnsiTheme="majorBidi" w:cstheme="majorBidi"/>
          <w:color w:val="000000" w:themeColor="text1"/>
          <w:sz w:val="24"/>
          <w:szCs w:val="24"/>
        </w:rPr>
        <w:t xml:space="preserve"> fine</w:t>
      </w:r>
      <w:r w:rsidRPr="00110101">
        <w:rPr>
          <w:rFonts w:asciiTheme="majorBidi" w:hAnsiTheme="majorBidi" w:cstheme="majorBidi"/>
          <w:color w:val="000000" w:themeColor="text1"/>
          <w:sz w:val="24"/>
          <w:szCs w:val="24"/>
        </w:rPr>
        <w:t xml:space="preserve"> opportunity to strengthen the connection between academia and the field and make it a two-</w:t>
      </w:r>
      <w:r w:rsidRPr="00110101">
        <w:rPr>
          <w:rFonts w:asciiTheme="majorBidi" w:hAnsiTheme="majorBidi" w:cstheme="majorBidi"/>
          <w:color w:val="000000" w:themeColor="text1"/>
          <w:sz w:val="24"/>
          <w:szCs w:val="24"/>
        </w:rPr>
        <w:lastRenderedPageBreak/>
        <w:t xml:space="preserve">way relationship while upgrading the </w:t>
      </w:r>
      <w:r w:rsidR="0052137E"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system, raising the range of skills, and satisfying PH professionals. At the same time, lecturers from HEI can teach in the </w:t>
      </w:r>
      <w:r w:rsidR="0052137E" w:rsidRPr="00110101">
        <w:rPr>
          <w:rFonts w:asciiTheme="majorBidi" w:hAnsiTheme="majorBidi" w:cstheme="majorBidi"/>
          <w:color w:val="000000" w:themeColor="text1"/>
          <w:sz w:val="24"/>
          <w:szCs w:val="24"/>
        </w:rPr>
        <w:t xml:space="preserve">PH </w:t>
      </w:r>
      <w:r w:rsidRPr="00110101">
        <w:rPr>
          <w:rFonts w:asciiTheme="majorBidi" w:hAnsiTheme="majorBidi" w:cstheme="majorBidi"/>
          <w:color w:val="000000" w:themeColor="text1"/>
          <w:sz w:val="24"/>
          <w:szCs w:val="24"/>
        </w:rPr>
        <w:t xml:space="preserve">system and establish "in-service training" </w:t>
      </w:r>
      <w:r w:rsidR="0001755D" w:rsidRPr="00110101">
        <w:rPr>
          <w:rFonts w:asciiTheme="majorBidi" w:hAnsiTheme="majorBidi" w:cstheme="majorBidi"/>
          <w:color w:val="000000" w:themeColor="text1"/>
          <w:sz w:val="24"/>
          <w:szCs w:val="24"/>
        </w:rPr>
        <w:t>for</w:t>
      </w:r>
      <w:r w:rsidRPr="00110101">
        <w:rPr>
          <w:rFonts w:asciiTheme="majorBidi" w:hAnsiTheme="majorBidi" w:cstheme="majorBidi"/>
          <w:color w:val="000000" w:themeColor="text1"/>
          <w:sz w:val="24"/>
          <w:szCs w:val="24"/>
        </w:rPr>
        <w:t xml:space="preserve"> staff while enhancing mutual fertilization. Continuous update of knowledge, ongoing teaching experience, and strengthening research skills will </w:t>
      </w:r>
      <w:r w:rsidR="0001755D" w:rsidRPr="00110101">
        <w:rPr>
          <w:rFonts w:asciiTheme="majorBidi" w:hAnsiTheme="majorBidi" w:cstheme="majorBidi"/>
          <w:color w:val="000000" w:themeColor="text1"/>
          <w:sz w:val="24"/>
          <w:szCs w:val="24"/>
        </w:rPr>
        <w:t>improve</w:t>
      </w:r>
      <w:r w:rsidRPr="00110101">
        <w:rPr>
          <w:rFonts w:asciiTheme="majorBidi" w:hAnsiTheme="majorBidi" w:cstheme="majorBidi"/>
          <w:color w:val="000000" w:themeColor="text1"/>
          <w:sz w:val="24"/>
          <w:szCs w:val="24"/>
        </w:rPr>
        <w:t xml:space="preserve"> the professionalism of the </w:t>
      </w:r>
      <w:r w:rsidR="0052137E"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workforce. PH and epidemiology professionals can also be empowered within the academy while teaching other </w:t>
      </w:r>
      <w:r w:rsidR="00D84C1F" w:rsidRPr="00110101">
        <w:rPr>
          <w:rFonts w:asciiTheme="majorBidi" w:hAnsiTheme="majorBidi" w:cstheme="majorBidi"/>
          <w:color w:val="000000" w:themeColor="text1"/>
          <w:sz w:val="24"/>
          <w:szCs w:val="24"/>
        </w:rPr>
        <w:t xml:space="preserve">student </w:t>
      </w:r>
      <w:r w:rsidRPr="00110101">
        <w:rPr>
          <w:rFonts w:asciiTheme="majorBidi" w:hAnsiTheme="majorBidi" w:cstheme="majorBidi"/>
          <w:color w:val="000000" w:themeColor="text1"/>
          <w:sz w:val="24"/>
          <w:szCs w:val="24"/>
        </w:rPr>
        <w:t>groups in allied areas, such as nursing, medicine, and other paramedical professions.</w:t>
      </w:r>
      <w:r w:rsidRPr="00110101">
        <w:rPr>
          <w:rFonts w:asciiTheme="majorBidi" w:hAnsiTheme="majorBidi" w:cstheme="majorBidi"/>
        </w:rPr>
        <w:t xml:space="preserve"> </w:t>
      </w:r>
      <w:r w:rsidRPr="00110101">
        <w:rPr>
          <w:rFonts w:asciiTheme="majorBidi" w:hAnsiTheme="majorBidi" w:cstheme="majorBidi"/>
          <w:color w:val="000000" w:themeColor="text1"/>
          <w:sz w:val="24"/>
          <w:szCs w:val="24"/>
        </w:rPr>
        <w:t xml:space="preserve">Interviewee 2 noted: </w:t>
      </w:r>
      <w:r w:rsidRPr="00110101">
        <w:rPr>
          <w:rFonts w:asciiTheme="majorBidi" w:hAnsiTheme="majorBidi" w:cstheme="majorBidi"/>
          <w:i/>
          <w:iCs/>
          <w:color w:val="000000" w:themeColor="text1"/>
          <w:sz w:val="24"/>
          <w:szCs w:val="24"/>
        </w:rPr>
        <w:t>"In training, there are not enough interfaces with other fields in medicine, not enough interfaces with doctors and therapists, there is the wrong separation."</w:t>
      </w:r>
      <w:r w:rsidRPr="00110101">
        <w:rPr>
          <w:rFonts w:asciiTheme="majorBidi" w:hAnsiTheme="majorBidi" w:cstheme="majorBidi"/>
          <w:color w:val="000000" w:themeColor="text1"/>
          <w:sz w:val="24"/>
          <w:szCs w:val="24"/>
        </w:rPr>
        <w:t xml:space="preserve"> The interviewees also </w:t>
      </w:r>
      <w:r w:rsidR="00B11F9F" w:rsidRPr="00110101">
        <w:rPr>
          <w:rFonts w:asciiTheme="majorBidi" w:hAnsiTheme="majorBidi" w:cstheme="majorBidi"/>
          <w:color w:val="000000" w:themeColor="text1"/>
          <w:sz w:val="24"/>
          <w:szCs w:val="24"/>
        </w:rPr>
        <w:t xml:space="preserve">recommended </w:t>
      </w:r>
      <w:r w:rsidR="00BD4878" w:rsidRPr="00110101">
        <w:rPr>
          <w:rFonts w:asciiTheme="majorBidi" w:hAnsiTheme="majorBidi" w:cstheme="majorBidi"/>
          <w:color w:val="000000" w:themeColor="text1"/>
          <w:sz w:val="24"/>
          <w:szCs w:val="24"/>
        </w:rPr>
        <w:t>exposing</w:t>
      </w:r>
      <w:r w:rsidR="0001755D" w:rsidRPr="00110101">
        <w:rPr>
          <w:rFonts w:asciiTheme="majorBidi" w:hAnsiTheme="majorBidi" w:cstheme="majorBidi"/>
          <w:color w:val="000000" w:themeColor="text1"/>
          <w:sz w:val="24"/>
          <w:szCs w:val="24"/>
        </w:rPr>
        <w:t xml:space="preserve"> students to the practice </w:t>
      </w:r>
      <w:r w:rsidR="00D84C1F" w:rsidRPr="00110101">
        <w:rPr>
          <w:rFonts w:asciiTheme="majorBidi" w:hAnsiTheme="majorBidi" w:cstheme="majorBidi"/>
          <w:color w:val="000000" w:themeColor="text1"/>
          <w:sz w:val="24"/>
          <w:szCs w:val="24"/>
        </w:rPr>
        <w:t xml:space="preserve">in the </w:t>
      </w:r>
      <w:r w:rsidR="0001755D" w:rsidRPr="00110101">
        <w:rPr>
          <w:rFonts w:asciiTheme="majorBidi" w:hAnsiTheme="majorBidi" w:cstheme="majorBidi"/>
          <w:color w:val="000000" w:themeColor="text1"/>
          <w:sz w:val="24"/>
          <w:szCs w:val="24"/>
        </w:rPr>
        <w:t xml:space="preserve">field </w:t>
      </w:r>
      <w:r w:rsidR="00B11F9F" w:rsidRPr="00110101">
        <w:rPr>
          <w:rFonts w:asciiTheme="majorBidi" w:hAnsiTheme="majorBidi" w:cstheme="majorBidi"/>
          <w:color w:val="000000" w:themeColor="text1"/>
          <w:sz w:val="24"/>
          <w:szCs w:val="24"/>
        </w:rPr>
        <w:t xml:space="preserve">during training </w:t>
      </w:r>
      <w:r w:rsidRPr="00110101">
        <w:rPr>
          <w:rFonts w:asciiTheme="majorBidi" w:hAnsiTheme="majorBidi" w:cstheme="majorBidi"/>
          <w:color w:val="000000" w:themeColor="text1"/>
          <w:sz w:val="24"/>
          <w:szCs w:val="24"/>
        </w:rPr>
        <w:t xml:space="preserve">by visiting organizations that provide </w:t>
      </w:r>
      <w:r w:rsidR="00D84C1F"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services</w:t>
      </w:r>
      <w:r w:rsidR="00D84C1F" w:rsidRPr="00110101">
        <w:rPr>
          <w:rFonts w:asciiTheme="majorBidi" w:hAnsiTheme="majorBidi" w:cstheme="majorBidi"/>
          <w:color w:val="000000" w:themeColor="text1"/>
          <w:sz w:val="24"/>
          <w:szCs w:val="24"/>
        </w:rPr>
        <w:t xml:space="preserve">. They also suggested teaching in academic institutions will include </w:t>
      </w:r>
      <w:r w:rsidR="00E4433B" w:rsidRPr="00110101">
        <w:rPr>
          <w:rFonts w:asciiTheme="majorBidi" w:hAnsiTheme="majorBidi" w:cstheme="majorBidi"/>
          <w:color w:val="000000" w:themeColor="text1"/>
          <w:sz w:val="24"/>
          <w:szCs w:val="24"/>
        </w:rPr>
        <w:t>problem-solving</w:t>
      </w:r>
      <w:r w:rsidR="00D84C1F" w:rsidRPr="00110101">
        <w:rPr>
          <w:rFonts w:asciiTheme="majorBidi" w:hAnsiTheme="majorBidi" w:cstheme="majorBidi"/>
          <w:color w:val="000000" w:themeColor="text1"/>
          <w:sz w:val="24"/>
          <w:szCs w:val="24"/>
        </w:rPr>
        <w:t xml:space="preserve">, facing </w:t>
      </w:r>
      <w:r w:rsidRPr="00110101">
        <w:rPr>
          <w:rFonts w:asciiTheme="majorBidi" w:hAnsiTheme="majorBidi" w:cstheme="majorBidi"/>
          <w:color w:val="000000" w:themeColor="text1"/>
          <w:sz w:val="24"/>
          <w:szCs w:val="24"/>
        </w:rPr>
        <w:t>dilemmas</w:t>
      </w:r>
      <w:r w:rsidR="00E4433B" w:rsidRPr="00110101">
        <w:rPr>
          <w:rFonts w:asciiTheme="majorBidi" w:hAnsiTheme="majorBidi" w:cstheme="majorBidi"/>
          <w:color w:val="000000" w:themeColor="text1"/>
          <w:sz w:val="24"/>
          <w:szCs w:val="24"/>
        </w:rPr>
        <w:t>,</w:t>
      </w:r>
      <w:r w:rsidRPr="00110101">
        <w:rPr>
          <w:rFonts w:asciiTheme="majorBidi" w:hAnsiTheme="majorBidi" w:cstheme="majorBidi"/>
          <w:color w:val="000000" w:themeColor="text1"/>
          <w:sz w:val="24"/>
          <w:szCs w:val="24"/>
        </w:rPr>
        <w:t xml:space="preserve"> and case studies </w:t>
      </w:r>
      <w:r w:rsidR="00D84C1F" w:rsidRPr="00110101">
        <w:rPr>
          <w:rFonts w:asciiTheme="majorBidi" w:hAnsiTheme="majorBidi" w:cstheme="majorBidi"/>
          <w:color w:val="000000" w:themeColor="text1"/>
          <w:sz w:val="24"/>
          <w:szCs w:val="24"/>
        </w:rPr>
        <w:t>rather than frontal teaching</w:t>
      </w:r>
      <w:r w:rsidRPr="00110101">
        <w:rPr>
          <w:rFonts w:asciiTheme="majorBidi" w:hAnsiTheme="majorBidi" w:cstheme="majorBidi"/>
          <w:color w:val="000000" w:themeColor="text1"/>
          <w:sz w:val="24"/>
          <w:szCs w:val="24"/>
        </w:rPr>
        <w:t xml:space="preserve">. Interviewee 10 emphasized: </w:t>
      </w:r>
      <w:r w:rsidRPr="00110101">
        <w:rPr>
          <w:rFonts w:asciiTheme="majorBidi" w:hAnsiTheme="majorBidi" w:cstheme="majorBidi"/>
          <w:i/>
          <w:iCs/>
          <w:color w:val="000000" w:themeColor="text1"/>
          <w:sz w:val="24"/>
          <w:szCs w:val="24"/>
        </w:rPr>
        <w:t>"Training in public health must be related to an internship or practicum. Implementing practical internships in health departments or medical organizations is necessary. It is impossible to give an academic degree in PH without practical experience and research work."</w:t>
      </w:r>
    </w:p>
    <w:p w14:paraId="36E444FE" w14:textId="77777777" w:rsidR="004A4E59" w:rsidRPr="00110101" w:rsidRDefault="004A4E59" w:rsidP="004A4E59">
      <w:pPr>
        <w:pStyle w:val="2"/>
        <w:rPr>
          <w:rFonts w:cstheme="majorBidi"/>
        </w:rPr>
      </w:pPr>
      <w:bookmarkStart w:id="16" w:name="_Toc97484875"/>
      <w:r w:rsidRPr="00110101">
        <w:rPr>
          <w:rFonts w:cstheme="majorBidi"/>
        </w:rPr>
        <w:t>Theme 6: Innovation</w:t>
      </w:r>
      <w:bookmarkEnd w:id="16"/>
    </w:p>
    <w:p w14:paraId="6E37A0BC" w14:textId="7ABA11CF" w:rsidR="004A4E59" w:rsidRPr="00110101" w:rsidRDefault="004A4E59" w:rsidP="00B11F9F">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P</w:t>
      </w:r>
      <w:r w:rsidR="00173346" w:rsidRPr="00110101">
        <w:rPr>
          <w:rFonts w:asciiTheme="majorBidi" w:hAnsiTheme="majorBidi" w:cstheme="majorBidi"/>
          <w:color w:val="000000" w:themeColor="text1"/>
          <w:sz w:val="24"/>
          <w:szCs w:val="24"/>
        </w:rPr>
        <w:t>H</w:t>
      </w:r>
      <w:r w:rsidRPr="00110101">
        <w:rPr>
          <w:rFonts w:asciiTheme="majorBidi" w:hAnsiTheme="majorBidi" w:cstheme="majorBidi"/>
          <w:color w:val="000000" w:themeColor="text1"/>
          <w:sz w:val="24"/>
          <w:szCs w:val="24"/>
        </w:rPr>
        <w:t xml:space="preserve"> is </w:t>
      </w:r>
      <w:r w:rsidR="00B11F9F" w:rsidRPr="00110101">
        <w:rPr>
          <w:rFonts w:asciiTheme="majorBidi" w:hAnsiTheme="majorBidi" w:cstheme="majorBidi"/>
          <w:color w:val="000000" w:themeColor="text1"/>
          <w:sz w:val="24"/>
          <w:szCs w:val="24"/>
        </w:rPr>
        <w:t xml:space="preserve">generally </w:t>
      </w:r>
      <w:r w:rsidRPr="00110101">
        <w:rPr>
          <w:rFonts w:asciiTheme="majorBidi" w:hAnsiTheme="majorBidi" w:cstheme="majorBidi"/>
          <w:color w:val="000000" w:themeColor="text1"/>
          <w:sz w:val="24"/>
          <w:szCs w:val="24"/>
        </w:rPr>
        <w:t>considered a conservative field in medicine, while other areas, such as surgery</w:t>
      </w:r>
      <w:r w:rsidR="00B11F9F" w:rsidRPr="00110101">
        <w:rPr>
          <w:rFonts w:asciiTheme="majorBidi" w:hAnsiTheme="majorBidi" w:cstheme="majorBidi"/>
          <w:color w:val="000000" w:themeColor="text1"/>
          <w:sz w:val="24"/>
          <w:szCs w:val="24"/>
        </w:rPr>
        <w:t xml:space="preserve"> or pharmaceutics</w:t>
      </w:r>
      <w:r w:rsidRPr="00110101">
        <w:rPr>
          <w:rFonts w:asciiTheme="majorBidi" w:hAnsiTheme="majorBidi" w:cstheme="majorBidi"/>
          <w:color w:val="000000" w:themeColor="text1"/>
          <w:sz w:val="24"/>
          <w:szCs w:val="24"/>
        </w:rPr>
        <w:t xml:space="preserve"> </w:t>
      </w:r>
      <w:r w:rsidR="00173346" w:rsidRPr="00110101">
        <w:rPr>
          <w:rFonts w:asciiTheme="majorBidi" w:hAnsiTheme="majorBidi" w:cstheme="majorBidi"/>
          <w:color w:val="000000" w:themeColor="text1"/>
          <w:sz w:val="24"/>
          <w:szCs w:val="24"/>
        </w:rPr>
        <w:t>undergo</w:t>
      </w:r>
      <w:r w:rsidRPr="00110101">
        <w:rPr>
          <w:rFonts w:asciiTheme="majorBidi" w:hAnsiTheme="majorBidi" w:cstheme="majorBidi"/>
          <w:color w:val="000000" w:themeColor="text1"/>
          <w:sz w:val="24"/>
          <w:szCs w:val="24"/>
        </w:rPr>
        <w:t xml:space="preserve"> frequent </w:t>
      </w:r>
      <w:r w:rsidR="00173346" w:rsidRPr="00110101">
        <w:rPr>
          <w:rFonts w:asciiTheme="majorBidi" w:hAnsiTheme="majorBidi" w:cstheme="majorBidi"/>
          <w:color w:val="000000" w:themeColor="text1"/>
          <w:sz w:val="24"/>
          <w:szCs w:val="24"/>
        </w:rPr>
        <w:t>innovations</w:t>
      </w:r>
      <w:r w:rsidRPr="00110101">
        <w:rPr>
          <w:rFonts w:asciiTheme="majorBidi" w:hAnsiTheme="majorBidi" w:cstheme="majorBidi"/>
          <w:color w:val="000000" w:themeColor="text1"/>
          <w:sz w:val="24"/>
          <w:szCs w:val="24"/>
        </w:rPr>
        <w:t xml:space="preserve">. Interviewees in this study advised </w:t>
      </w:r>
      <w:r w:rsidR="00173346" w:rsidRPr="00110101">
        <w:rPr>
          <w:rFonts w:asciiTheme="majorBidi" w:hAnsiTheme="majorBidi" w:cstheme="majorBidi"/>
          <w:color w:val="000000" w:themeColor="text1"/>
          <w:sz w:val="24"/>
          <w:szCs w:val="24"/>
        </w:rPr>
        <w:t xml:space="preserve">that </w:t>
      </w:r>
      <w:r w:rsidR="00E4433B" w:rsidRPr="00110101">
        <w:rPr>
          <w:rFonts w:asciiTheme="majorBidi" w:hAnsiTheme="majorBidi" w:cstheme="majorBidi"/>
          <w:color w:val="000000" w:themeColor="text1"/>
          <w:sz w:val="24"/>
          <w:szCs w:val="24"/>
        </w:rPr>
        <w:t xml:space="preserve">the </w:t>
      </w:r>
      <w:r w:rsidR="00173346" w:rsidRPr="00110101">
        <w:rPr>
          <w:rFonts w:asciiTheme="majorBidi" w:hAnsiTheme="majorBidi" w:cstheme="majorBidi"/>
          <w:color w:val="000000" w:themeColor="text1"/>
          <w:sz w:val="24"/>
          <w:szCs w:val="24"/>
        </w:rPr>
        <w:t xml:space="preserve">PH field should </w:t>
      </w:r>
      <w:r w:rsidRPr="00110101">
        <w:rPr>
          <w:rFonts w:asciiTheme="majorBidi" w:hAnsiTheme="majorBidi" w:cstheme="majorBidi"/>
          <w:color w:val="000000" w:themeColor="text1"/>
          <w:sz w:val="24"/>
          <w:szCs w:val="24"/>
        </w:rPr>
        <w:t>creat</w:t>
      </w:r>
      <w:r w:rsidR="00173346" w:rsidRPr="00110101">
        <w:rPr>
          <w:rFonts w:asciiTheme="majorBidi" w:hAnsiTheme="majorBidi" w:cstheme="majorBidi"/>
          <w:color w:val="000000" w:themeColor="text1"/>
          <w:sz w:val="24"/>
          <w:szCs w:val="24"/>
        </w:rPr>
        <w:t>e</w:t>
      </w:r>
      <w:r w:rsidRPr="00110101">
        <w:rPr>
          <w:rFonts w:asciiTheme="majorBidi" w:hAnsiTheme="majorBidi" w:cstheme="majorBidi"/>
          <w:color w:val="000000" w:themeColor="text1"/>
          <w:sz w:val="24"/>
          <w:szCs w:val="24"/>
        </w:rPr>
        <w:t xml:space="preserve"> a fresh atmosphere that encourages innovation-related competencies and supports new technologies to address contemporary challenges in </w:t>
      </w:r>
      <w:r w:rsidR="00173346"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such as recurrent and emerging diseases, an increase in chronic morbidity, the implications of the widespread use of mobile phones, obesity among children, the aging population, climate changes and more. Interviewees recommended that academic training should include teaching content </w:t>
      </w:r>
      <w:r w:rsidR="00E4433B" w:rsidRPr="00110101">
        <w:rPr>
          <w:rFonts w:asciiTheme="majorBidi" w:hAnsiTheme="majorBidi" w:cstheme="majorBidi"/>
          <w:color w:val="000000" w:themeColor="text1"/>
          <w:sz w:val="24"/>
          <w:szCs w:val="24"/>
        </w:rPr>
        <w:t>that</w:t>
      </w:r>
      <w:r w:rsidR="00173346" w:rsidRPr="00110101">
        <w:rPr>
          <w:rFonts w:asciiTheme="majorBidi" w:hAnsiTheme="majorBidi" w:cstheme="majorBidi"/>
          <w:color w:val="000000" w:themeColor="text1"/>
          <w:sz w:val="24"/>
          <w:szCs w:val="24"/>
        </w:rPr>
        <w:t xml:space="preserve"> is related </w:t>
      </w:r>
      <w:r w:rsidRPr="00110101">
        <w:rPr>
          <w:rFonts w:asciiTheme="majorBidi" w:hAnsiTheme="majorBidi" w:cstheme="majorBidi"/>
          <w:color w:val="000000" w:themeColor="text1"/>
          <w:sz w:val="24"/>
          <w:szCs w:val="24"/>
        </w:rPr>
        <w:t xml:space="preserve">to the </w:t>
      </w:r>
      <w:r w:rsidR="009C6E38" w:rsidRPr="00110101">
        <w:rPr>
          <w:rFonts w:asciiTheme="majorBidi" w:hAnsiTheme="majorBidi" w:cstheme="majorBidi"/>
          <w:color w:val="000000" w:themeColor="text1"/>
          <w:sz w:val="24"/>
          <w:szCs w:val="24"/>
        </w:rPr>
        <w:t>ever-changing</w:t>
      </w:r>
      <w:r w:rsidRPr="00110101">
        <w:rPr>
          <w:rFonts w:asciiTheme="majorBidi" w:hAnsiTheme="majorBidi" w:cstheme="majorBidi"/>
          <w:color w:val="000000" w:themeColor="text1"/>
          <w:sz w:val="24"/>
          <w:szCs w:val="24"/>
        </w:rPr>
        <w:t xml:space="preserve"> needs </w:t>
      </w:r>
      <w:r w:rsidR="00173346" w:rsidRPr="00110101">
        <w:rPr>
          <w:rFonts w:asciiTheme="majorBidi" w:hAnsiTheme="majorBidi" w:cstheme="majorBidi"/>
          <w:color w:val="000000" w:themeColor="text1"/>
          <w:sz w:val="24"/>
          <w:szCs w:val="24"/>
        </w:rPr>
        <w:t xml:space="preserve">in PH </w:t>
      </w:r>
      <w:r w:rsidRPr="00110101">
        <w:rPr>
          <w:rFonts w:asciiTheme="majorBidi" w:hAnsiTheme="majorBidi" w:cstheme="majorBidi"/>
          <w:color w:val="000000" w:themeColor="text1"/>
          <w:sz w:val="24"/>
          <w:szCs w:val="24"/>
        </w:rPr>
        <w:t xml:space="preserve">while encouraging students to think "out of the box" and </w:t>
      </w:r>
      <w:r w:rsidR="00BD4878" w:rsidRPr="00110101">
        <w:rPr>
          <w:rFonts w:asciiTheme="majorBidi" w:hAnsiTheme="majorBidi" w:cstheme="majorBidi"/>
          <w:color w:val="000000" w:themeColor="text1"/>
          <w:sz w:val="24"/>
          <w:szCs w:val="24"/>
        </w:rPr>
        <w:t>suggest</w:t>
      </w:r>
      <w:r w:rsidRPr="00110101">
        <w:rPr>
          <w:rFonts w:asciiTheme="majorBidi" w:hAnsiTheme="majorBidi" w:cstheme="majorBidi"/>
          <w:color w:val="000000" w:themeColor="text1"/>
          <w:sz w:val="24"/>
          <w:szCs w:val="24"/>
        </w:rPr>
        <w:t xml:space="preserve"> creative solutions. Interviewees also proposed </w:t>
      </w:r>
      <w:r w:rsidR="0001755D" w:rsidRPr="00110101">
        <w:rPr>
          <w:rFonts w:asciiTheme="majorBidi" w:hAnsiTheme="majorBidi" w:cstheme="majorBidi"/>
          <w:color w:val="000000" w:themeColor="text1"/>
          <w:sz w:val="24"/>
          <w:szCs w:val="24"/>
        </w:rPr>
        <w:t>introducing</w:t>
      </w:r>
      <w:r w:rsidRPr="00110101">
        <w:rPr>
          <w:rFonts w:asciiTheme="majorBidi" w:hAnsiTheme="majorBidi" w:cstheme="majorBidi"/>
          <w:color w:val="000000" w:themeColor="text1"/>
          <w:sz w:val="24"/>
          <w:szCs w:val="24"/>
        </w:rPr>
        <w:t xml:space="preserve"> innovative computer-based technology for collecting, managing, and processing data on morbidity and mortality. </w:t>
      </w:r>
      <w:r w:rsidR="00173346" w:rsidRPr="00110101">
        <w:rPr>
          <w:rFonts w:asciiTheme="majorBidi" w:hAnsiTheme="majorBidi" w:cstheme="majorBidi"/>
          <w:color w:val="000000" w:themeColor="text1"/>
          <w:sz w:val="24"/>
          <w:szCs w:val="24"/>
        </w:rPr>
        <w:t>They also</w:t>
      </w:r>
      <w:r w:rsidRPr="00110101">
        <w:rPr>
          <w:rFonts w:asciiTheme="majorBidi" w:hAnsiTheme="majorBidi" w:cstheme="majorBidi"/>
          <w:color w:val="000000" w:themeColor="text1"/>
          <w:sz w:val="24"/>
          <w:szCs w:val="24"/>
        </w:rPr>
        <w:t xml:space="preserve"> indicated that the limited technological infrastructure in PH was one of the </w:t>
      </w:r>
      <w:r w:rsidR="00173346" w:rsidRPr="00110101">
        <w:rPr>
          <w:rFonts w:asciiTheme="majorBidi" w:hAnsiTheme="majorBidi" w:cstheme="majorBidi"/>
          <w:color w:val="000000" w:themeColor="text1"/>
          <w:sz w:val="24"/>
          <w:szCs w:val="24"/>
        </w:rPr>
        <w:t xml:space="preserve">major </w:t>
      </w:r>
      <w:r w:rsidRPr="00110101">
        <w:rPr>
          <w:rFonts w:asciiTheme="majorBidi" w:hAnsiTheme="majorBidi" w:cstheme="majorBidi"/>
          <w:color w:val="000000" w:themeColor="text1"/>
          <w:sz w:val="24"/>
          <w:szCs w:val="24"/>
        </w:rPr>
        <w:t xml:space="preserve">reasons for the early insufficiency of the </w:t>
      </w:r>
      <w:r w:rsidR="00173346"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system during the</w:t>
      </w:r>
      <w:r w:rsidR="00173346" w:rsidRPr="00110101">
        <w:rPr>
          <w:rFonts w:asciiTheme="majorBidi" w:hAnsiTheme="majorBidi" w:cstheme="majorBidi"/>
          <w:color w:val="000000" w:themeColor="text1"/>
          <w:sz w:val="24"/>
          <w:szCs w:val="24"/>
        </w:rPr>
        <w:t xml:space="preserve"> beginning of</w:t>
      </w:r>
      <w:r w:rsidRPr="00110101">
        <w:rPr>
          <w:rFonts w:asciiTheme="majorBidi" w:hAnsiTheme="majorBidi" w:cstheme="majorBidi"/>
          <w:color w:val="000000" w:themeColor="text1"/>
          <w:sz w:val="24"/>
          <w:szCs w:val="24"/>
        </w:rPr>
        <w:t xml:space="preserve"> </w:t>
      </w:r>
      <w:r w:rsidR="00E4433B" w:rsidRPr="00110101">
        <w:rPr>
          <w:rFonts w:asciiTheme="majorBidi" w:hAnsiTheme="majorBidi" w:cstheme="majorBidi"/>
          <w:color w:val="000000" w:themeColor="text1"/>
          <w:sz w:val="24"/>
          <w:szCs w:val="24"/>
        </w:rPr>
        <w:t xml:space="preserve">the </w:t>
      </w:r>
      <w:r w:rsidRPr="00110101">
        <w:rPr>
          <w:rFonts w:asciiTheme="majorBidi" w:hAnsiTheme="majorBidi" w:cstheme="majorBidi"/>
          <w:color w:val="000000" w:themeColor="text1"/>
          <w:sz w:val="24"/>
          <w:szCs w:val="24"/>
        </w:rPr>
        <w:t xml:space="preserve">COVID-19 outbreak in Israel. Interviewee 4 emphasized: </w:t>
      </w:r>
      <w:r w:rsidRPr="00110101">
        <w:rPr>
          <w:rFonts w:asciiTheme="majorBidi" w:hAnsiTheme="majorBidi" w:cstheme="majorBidi"/>
          <w:i/>
          <w:iCs/>
          <w:color w:val="000000" w:themeColor="text1"/>
          <w:sz w:val="24"/>
          <w:szCs w:val="24"/>
        </w:rPr>
        <w:t xml:space="preserve">The whole digital issue needs significant improvement. The saddest thing is that Israel is well developed in terms of digital capabilities and technological innovation. Still, we are </w:t>
      </w:r>
      <w:r w:rsidRPr="00110101">
        <w:rPr>
          <w:rFonts w:asciiTheme="majorBidi" w:hAnsiTheme="majorBidi" w:cstheme="majorBidi"/>
          <w:i/>
          <w:iCs/>
          <w:color w:val="000000" w:themeColor="text1"/>
          <w:sz w:val="24"/>
          <w:szCs w:val="24"/>
        </w:rPr>
        <w:lastRenderedPageBreak/>
        <w:t>at the level of developing country in implementing innovative epidemiological technologies."</w:t>
      </w:r>
      <w:r w:rsidRPr="00110101">
        <w:rPr>
          <w:rFonts w:asciiTheme="majorBidi" w:hAnsiTheme="majorBidi" w:cstheme="majorBidi"/>
          <w:color w:val="000000" w:themeColor="text1"/>
          <w:sz w:val="24"/>
          <w:szCs w:val="24"/>
        </w:rPr>
        <w:t xml:space="preserve"> Fostering a </w:t>
      </w:r>
      <w:r w:rsidR="00B11F9F" w:rsidRPr="00110101">
        <w:rPr>
          <w:rFonts w:asciiTheme="majorBidi" w:hAnsiTheme="majorBidi" w:cstheme="majorBidi"/>
          <w:color w:val="000000" w:themeColor="text1"/>
          <w:sz w:val="24"/>
          <w:szCs w:val="24"/>
        </w:rPr>
        <w:t xml:space="preserve">strong </w:t>
      </w:r>
      <w:r w:rsidRPr="00110101">
        <w:rPr>
          <w:rFonts w:asciiTheme="majorBidi" w:hAnsiTheme="majorBidi" w:cstheme="majorBidi"/>
          <w:color w:val="000000" w:themeColor="text1"/>
          <w:sz w:val="24"/>
          <w:szCs w:val="24"/>
        </w:rPr>
        <w:t xml:space="preserve">technological infrastructure is critical for rapid and professional decision-making. Interviewee 8 emphasized: </w:t>
      </w:r>
      <w:r w:rsidRPr="00110101">
        <w:rPr>
          <w:rFonts w:asciiTheme="majorBidi" w:hAnsiTheme="majorBidi" w:cstheme="majorBidi"/>
          <w:i/>
          <w:iCs/>
          <w:color w:val="000000" w:themeColor="text1"/>
          <w:sz w:val="24"/>
          <w:szCs w:val="24"/>
        </w:rPr>
        <w:t>"I think one of the things we were missing, especially during the COVID-19 crisis, was the issue of information systems. Innovative software that can perform epidemiological calculations is critical, the future will use medical decision support systems, and it must be implemented in public health."</w:t>
      </w:r>
      <w:r w:rsidRPr="00110101">
        <w:rPr>
          <w:rFonts w:asciiTheme="majorBidi" w:hAnsiTheme="majorBidi" w:cstheme="majorBidi"/>
          <w:color w:val="000000" w:themeColor="text1"/>
          <w:sz w:val="24"/>
          <w:szCs w:val="24"/>
        </w:rPr>
        <w:t xml:space="preserve"> Interviewee 9 added: </w:t>
      </w:r>
      <w:r w:rsidRPr="00110101">
        <w:rPr>
          <w:rFonts w:asciiTheme="majorBidi" w:hAnsiTheme="majorBidi" w:cstheme="majorBidi"/>
          <w:i/>
          <w:iCs/>
          <w:color w:val="000000" w:themeColor="text1"/>
          <w:sz w:val="24"/>
          <w:szCs w:val="24"/>
        </w:rPr>
        <w:t>"It is necessary to invest in innovation and create technical and other interfaces to map health status. We should get information about the populations' health; that should be the vision. This infrastructure should be extended to other diseases, not only infectious but also cancer, diabetes, even to the environmental-related health diseases."</w:t>
      </w:r>
      <w:r w:rsidRPr="00110101">
        <w:rPr>
          <w:rFonts w:asciiTheme="majorBidi" w:hAnsiTheme="majorBidi" w:cstheme="majorBidi"/>
          <w:color w:val="000000" w:themeColor="text1"/>
          <w:sz w:val="24"/>
          <w:szCs w:val="24"/>
        </w:rPr>
        <w:t xml:space="preserve"> Further development of informatics capabilities among </w:t>
      </w:r>
      <w:r w:rsidR="00173346"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professionals in big data was mentioned as significant to meet emerging challenges.</w:t>
      </w:r>
    </w:p>
    <w:p w14:paraId="0B7E94E5" w14:textId="77777777" w:rsidR="004A4E59" w:rsidRPr="00110101" w:rsidRDefault="004A4E59" w:rsidP="004A4E59">
      <w:pPr>
        <w:pStyle w:val="2"/>
        <w:rPr>
          <w:rFonts w:cstheme="majorBidi"/>
        </w:rPr>
      </w:pPr>
      <w:bookmarkStart w:id="17" w:name="_Toc97484876"/>
      <w:r w:rsidRPr="00110101">
        <w:rPr>
          <w:rFonts w:cstheme="majorBidi"/>
        </w:rPr>
        <w:t>Theme 7: The future of public health</w:t>
      </w:r>
      <w:bookmarkEnd w:id="17"/>
    </w:p>
    <w:p w14:paraId="1222D123" w14:textId="03444F25" w:rsidR="004A4E59" w:rsidRPr="00110101" w:rsidRDefault="004A4E59" w:rsidP="00173346">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Participants indicated that PH should be more dynamic and adapt swiftly to the challenges of the changing world, such as climate change, risk management, and </w:t>
      </w:r>
      <w:r w:rsidR="00E4433B" w:rsidRPr="00110101">
        <w:rPr>
          <w:rFonts w:asciiTheme="majorBidi" w:hAnsiTheme="majorBidi" w:cstheme="majorBidi"/>
          <w:color w:val="000000" w:themeColor="text1"/>
          <w:sz w:val="24"/>
          <w:szCs w:val="24"/>
        </w:rPr>
        <w:t>decision-making</w:t>
      </w:r>
      <w:r w:rsidRPr="00110101">
        <w:rPr>
          <w:rFonts w:asciiTheme="majorBidi" w:hAnsiTheme="majorBidi" w:cstheme="majorBidi"/>
          <w:color w:val="000000" w:themeColor="text1"/>
          <w:sz w:val="24"/>
          <w:szCs w:val="24"/>
        </w:rPr>
        <w:t xml:space="preserve"> under conditions of uncertainty. Interviewee 12 noted: </w:t>
      </w:r>
      <w:r w:rsidRPr="00110101">
        <w:rPr>
          <w:rFonts w:asciiTheme="majorBidi" w:hAnsiTheme="majorBidi" w:cstheme="majorBidi"/>
          <w:i/>
          <w:iCs/>
          <w:color w:val="000000" w:themeColor="text1"/>
          <w:sz w:val="24"/>
          <w:szCs w:val="24"/>
        </w:rPr>
        <w:t>"There is not much training on current issues such as the climate crisis and air quality. This is an issue that is less taught. The training concentrates greatly on basic epidemiology. It would be beneficial if there were further non-academic studies, as there are in all kinds of specializations."</w:t>
      </w:r>
      <w:r w:rsidRPr="00110101">
        <w:rPr>
          <w:rFonts w:asciiTheme="majorBidi" w:hAnsiTheme="majorBidi" w:cstheme="majorBidi"/>
          <w:color w:val="000000" w:themeColor="text1"/>
          <w:sz w:val="24"/>
          <w:szCs w:val="24"/>
        </w:rPr>
        <w:t xml:space="preserve"> Interviewees recommended that academic institutions would be more attentive to the new fields of interest ​​and t</w:t>
      </w:r>
      <w:r w:rsidR="00173346" w:rsidRPr="00110101">
        <w:rPr>
          <w:rFonts w:asciiTheme="majorBidi" w:hAnsiTheme="majorBidi" w:cstheme="majorBidi"/>
          <w:color w:val="000000" w:themeColor="text1"/>
          <w:sz w:val="24"/>
          <w:szCs w:val="24"/>
        </w:rPr>
        <w:t>rain</w:t>
      </w:r>
      <w:r w:rsidRPr="00110101">
        <w:rPr>
          <w:rFonts w:asciiTheme="majorBidi" w:hAnsiTheme="majorBidi" w:cstheme="majorBidi"/>
          <w:color w:val="000000" w:themeColor="text1"/>
          <w:sz w:val="24"/>
          <w:szCs w:val="24"/>
        </w:rPr>
        <w:t xml:space="preserve"> t</w:t>
      </w:r>
      <w:r w:rsidR="00173346" w:rsidRPr="00110101">
        <w:rPr>
          <w:rFonts w:asciiTheme="majorBidi" w:hAnsiTheme="majorBidi" w:cstheme="majorBidi"/>
          <w:color w:val="000000" w:themeColor="text1"/>
          <w:sz w:val="24"/>
          <w:szCs w:val="24"/>
        </w:rPr>
        <w:t>he</w:t>
      </w:r>
      <w:r w:rsidRPr="00110101">
        <w:rPr>
          <w:rFonts w:asciiTheme="majorBidi" w:hAnsiTheme="majorBidi" w:cstheme="majorBidi"/>
          <w:color w:val="000000" w:themeColor="text1"/>
          <w:sz w:val="24"/>
          <w:szCs w:val="24"/>
        </w:rPr>
        <w:t xml:space="preserve"> students </w:t>
      </w:r>
      <w:r w:rsidR="00173346" w:rsidRPr="00110101">
        <w:rPr>
          <w:rFonts w:asciiTheme="majorBidi" w:hAnsiTheme="majorBidi" w:cstheme="majorBidi"/>
          <w:color w:val="000000" w:themeColor="text1"/>
          <w:sz w:val="24"/>
          <w:szCs w:val="24"/>
        </w:rPr>
        <w:t xml:space="preserve">to employ </w:t>
      </w:r>
      <w:r w:rsidRPr="00110101">
        <w:rPr>
          <w:rFonts w:asciiTheme="majorBidi" w:hAnsiTheme="majorBidi" w:cstheme="majorBidi"/>
          <w:color w:val="000000" w:themeColor="text1"/>
          <w:sz w:val="24"/>
          <w:szCs w:val="24"/>
        </w:rPr>
        <w:t>versatil</w:t>
      </w:r>
      <w:r w:rsidR="00173346" w:rsidRPr="00110101">
        <w:rPr>
          <w:rFonts w:asciiTheme="majorBidi" w:hAnsiTheme="majorBidi" w:cstheme="majorBidi"/>
          <w:color w:val="000000" w:themeColor="text1"/>
          <w:sz w:val="24"/>
          <w:szCs w:val="24"/>
        </w:rPr>
        <w:t>e responses</w:t>
      </w:r>
      <w:r w:rsidRPr="00110101">
        <w:rPr>
          <w:rFonts w:asciiTheme="majorBidi" w:hAnsiTheme="majorBidi" w:cstheme="majorBidi"/>
          <w:color w:val="000000" w:themeColor="text1"/>
          <w:sz w:val="24"/>
          <w:szCs w:val="24"/>
        </w:rPr>
        <w:t xml:space="preserve"> and</w:t>
      </w:r>
      <w:r w:rsidR="00E4433B" w:rsidRPr="00110101">
        <w:rPr>
          <w:rFonts w:asciiTheme="majorBidi" w:hAnsiTheme="majorBidi" w:cstheme="majorBidi"/>
          <w:color w:val="000000" w:themeColor="text1"/>
          <w:sz w:val="24"/>
          <w:szCs w:val="24"/>
        </w:rPr>
        <w:t xml:space="preserve"> </w:t>
      </w:r>
      <w:r w:rsidRPr="00110101">
        <w:rPr>
          <w:rFonts w:asciiTheme="majorBidi" w:hAnsiTheme="majorBidi" w:cstheme="majorBidi"/>
          <w:color w:val="000000" w:themeColor="text1"/>
          <w:sz w:val="24"/>
          <w:szCs w:val="24"/>
        </w:rPr>
        <w:t>equip the</w:t>
      </w:r>
      <w:r w:rsidR="00173346" w:rsidRPr="00110101">
        <w:rPr>
          <w:rFonts w:asciiTheme="majorBidi" w:hAnsiTheme="majorBidi" w:cstheme="majorBidi"/>
          <w:color w:val="000000" w:themeColor="text1"/>
          <w:sz w:val="24"/>
          <w:szCs w:val="24"/>
        </w:rPr>
        <w:t>m</w:t>
      </w:r>
      <w:r w:rsidRPr="00110101">
        <w:rPr>
          <w:rFonts w:asciiTheme="majorBidi" w:hAnsiTheme="majorBidi" w:cstheme="majorBidi"/>
          <w:color w:val="000000" w:themeColor="text1"/>
          <w:sz w:val="24"/>
          <w:szCs w:val="24"/>
        </w:rPr>
        <w:t xml:space="preserve"> with the appropriate to</w:t>
      </w:r>
      <w:r w:rsidR="00173346" w:rsidRPr="00110101">
        <w:rPr>
          <w:rFonts w:asciiTheme="majorBidi" w:hAnsiTheme="majorBidi" w:cstheme="majorBidi"/>
          <w:color w:val="000000" w:themeColor="text1"/>
          <w:sz w:val="24"/>
          <w:szCs w:val="24"/>
        </w:rPr>
        <w:t>o</w:t>
      </w:r>
      <w:r w:rsidRPr="00110101">
        <w:rPr>
          <w:rFonts w:asciiTheme="majorBidi" w:hAnsiTheme="majorBidi" w:cstheme="majorBidi"/>
          <w:color w:val="000000" w:themeColor="text1"/>
          <w:sz w:val="24"/>
          <w:szCs w:val="24"/>
        </w:rPr>
        <w:t>ls to prevail the new challenges.</w:t>
      </w:r>
    </w:p>
    <w:p w14:paraId="5CBDEB2D" w14:textId="589E9ACF" w:rsidR="004A4E59" w:rsidRPr="00110101" w:rsidRDefault="004A4E59" w:rsidP="00173346">
      <w:pPr>
        <w:spacing w:line="360" w:lineRule="auto"/>
        <w:jc w:val="both"/>
        <w:rPr>
          <w:rFonts w:asciiTheme="majorBidi" w:hAnsiTheme="majorBidi" w:cstheme="majorBidi"/>
          <w:i/>
          <w:iCs/>
          <w:color w:val="000000" w:themeColor="text1"/>
          <w:sz w:val="24"/>
          <w:szCs w:val="24"/>
        </w:rPr>
      </w:pPr>
      <w:r w:rsidRPr="00110101">
        <w:rPr>
          <w:rFonts w:asciiTheme="majorBidi" w:hAnsiTheme="majorBidi" w:cstheme="majorBidi"/>
          <w:color w:val="000000" w:themeColor="text1"/>
          <w:sz w:val="24"/>
          <w:szCs w:val="24"/>
        </w:rPr>
        <w:t>Facing the gap between the growing needs a</w:t>
      </w:r>
      <w:r w:rsidR="00173346" w:rsidRPr="00110101">
        <w:rPr>
          <w:rFonts w:asciiTheme="majorBidi" w:hAnsiTheme="majorBidi" w:cstheme="majorBidi"/>
          <w:color w:val="000000" w:themeColor="text1"/>
          <w:sz w:val="24"/>
          <w:szCs w:val="24"/>
        </w:rPr>
        <w:t>gainst</w:t>
      </w:r>
      <w:r w:rsidRPr="00110101">
        <w:rPr>
          <w:rFonts w:asciiTheme="majorBidi" w:hAnsiTheme="majorBidi" w:cstheme="majorBidi"/>
          <w:color w:val="000000" w:themeColor="text1"/>
          <w:sz w:val="24"/>
          <w:szCs w:val="24"/>
        </w:rPr>
        <w:t xml:space="preserve"> the </w:t>
      </w:r>
      <w:r w:rsidR="00173346" w:rsidRPr="00110101">
        <w:rPr>
          <w:rFonts w:asciiTheme="majorBidi" w:hAnsiTheme="majorBidi" w:cstheme="majorBidi"/>
          <w:color w:val="000000" w:themeColor="text1"/>
          <w:sz w:val="24"/>
          <w:szCs w:val="24"/>
        </w:rPr>
        <w:t xml:space="preserve">increasing </w:t>
      </w:r>
      <w:r w:rsidRPr="00110101">
        <w:rPr>
          <w:rFonts w:asciiTheme="majorBidi" w:hAnsiTheme="majorBidi" w:cstheme="majorBidi"/>
          <w:color w:val="000000" w:themeColor="text1"/>
          <w:sz w:val="24"/>
          <w:szCs w:val="24"/>
        </w:rPr>
        <w:t xml:space="preserve">demands for PH, many interviewees expressed concerns about the future of the PH profession and presented a pessimistic view. Interviewee 19 said: </w:t>
      </w:r>
      <w:r w:rsidRPr="00110101">
        <w:rPr>
          <w:rFonts w:asciiTheme="majorBidi" w:hAnsiTheme="majorBidi" w:cstheme="majorBidi"/>
          <w:i/>
          <w:iCs/>
          <w:color w:val="000000" w:themeColor="text1"/>
          <w:sz w:val="24"/>
          <w:szCs w:val="24"/>
        </w:rPr>
        <w:t>"The basis of any organization is its workforce. Currently, in public health, the status of the profession is quite low. It reflects the low level of salary, but not only</w:t>
      </w:r>
      <w:r w:rsidR="009C6E38" w:rsidRPr="00110101">
        <w:rPr>
          <w:rFonts w:asciiTheme="majorBidi" w:hAnsiTheme="majorBidi" w:cstheme="majorBidi"/>
          <w:i/>
          <w:iCs/>
          <w:color w:val="000000" w:themeColor="text1"/>
          <w:sz w:val="24"/>
          <w:szCs w:val="24"/>
        </w:rPr>
        <w:t xml:space="preserve"> that, </w:t>
      </w:r>
      <w:proofErr w:type="gramStart"/>
      <w:r w:rsidR="009C6E38" w:rsidRPr="00110101">
        <w:rPr>
          <w:rFonts w:asciiTheme="majorBidi" w:hAnsiTheme="majorBidi" w:cstheme="majorBidi"/>
          <w:i/>
          <w:iCs/>
          <w:color w:val="000000" w:themeColor="text1"/>
          <w:sz w:val="24"/>
          <w:szCs w:val="24"/>
        </w:rPr>
        <w:t>it</w:t>
      </w:r>
      <w:proofErr w:type="gramEnd"/>
      <w:r w:rsidR="009C6E38" w:rsidRPr="00110101">
        <w:rPr>
          <w:rFonts w:asciiTheme="majorBidi" w:hAnsiTheme="majorBidi" w:cstheme="majorBidi"/>
          <w:i/>
          <w:iCs/>
          <w:color w:val="000000" w:themeColor="text1"/>
          <w:sz w:val="24"/>
          <w:szCs w:val="24"/>
        </w:rPr>
        <w:t xml:space="preserve"> also reflects the basic format of the profession which needs a change</w:t>
      </w:r>
      <w:r w:rsidRPr="00110101">
        <w:rPr>
          <w:rFonts w:asciiTheme="majorBidi" w:hAnsiTheme="majorBidi" w:cstheme="majorBidi"/>
          <w:i/>
          <w:iCs/>
          <w:color w:val="000000" w:themeColor="text1"/>
          <w:sz w:val="24"/>
          <w:szCs w:val="24"/>
        </w:rPr>
        <w:t>. We need to redefine the vision. I think we are in the middle of a deep crisis of public health workforce."</w:t>
      </w:r>
      <w:r w:rsidRPr="00110101">
        <w:rPr>
          <w:rFonts w:asciiTheme="majorBidi" w:hAnsiTheme="majorBidi" w:cstheme="majorBidi"/>
          <w:color w:val="000000" w:themeColor="text1"/>
          <w:sz w:val="24"/>
          <w:szCs w:val="24"/>
        </w:rPr>
        <w:t xml:space="preserve"> Interviewee 12 shared:  </w:t>
      </w:r>
      <w:r w:rsidRPr="00110101">
        <w:rPr>
          <w:rFonts w:asciiTheme="majorBidi" w:hAnsiTheme="majorBidi" w:cstheme="majorBidi"/>
          <w:i/>
          <w:iCs/>
          <w:color w:val="000000" w:themeColor="text1"/>
          <w:sz w:val="24"/>
          <w:szCs w:val="24"/>
        </w:rPr>
        <w:t>"I'm not very optimistic about the continuation of this whole profession of public health, as it is today. It is challenging to recruit staff. If you recruit staff, then the worker leaves quickly because other places pay better."</w:t>
      </w:r>
    </w:p>
    <w:p w14:paraId="7CF417C7" w14:textId="1CFB9CFD" w:rsidR="004A4E59" w:rsidRPr="00110101" w:rsidRDefault="004A4E59" w:rsidP="003B7482">
      <w:pPr>
        <w:spacing w:line="360" w:lineRule="auto"/>
        <w:jc w:val="both"/>
        <w:rPr>
          <w:rFonts w:asciiTheme="majorBidi" w:hAnsiTheme="majorBidi" w:cstheme="majorBidi"/>
          <w:i/>
          <w:iCs/>
          <w:color w:val="000000" w:themeColor="text1"/>
          <w:sz w:val="24"/>
          <w:szCs w:val="24"/>
        </w:rPr>
      </w:pPr>
      <w:r w:rsidRPr="00110101">
        <w:rPr>
          <w:rFonts w:asciiTheme="majorBidi" w:hAnsiTheme="majorBidi" w:cstheme="majorBidi"/>
          <w:color w:val="000000" w:themeColor="text1"/>
          <w:sz w:val="24"/>
          <w:szCs w:val="24"/>
        </w:rPr>
        <w:lastRenderedPageBreak/>
        <w:t>S</w:t>
      </w:r>
      <w:r w:rsidR="003B7482" w:rsidRPr="00110101">
        <w:rPr>
          <w:rFonts w:asciiTheme="majorBidi" w:hAnsiTheme="majorBidi" w:cstheme="majorBidi"/>
          <w:color w:val="000000" w:themeColor="text1"/>
          <w:sz w:val="24"/>
          <w:szCs w:val="24"/>
        </w:rPr>
        <w:t>everal</w:t>
      </w:r>
      <w:r w:rsidRPr="00110101">
        <w:rPr>
          <w:rFonts w:asciiTheme="majorBidi" w:hAnsiTheme="majorBidi" w:cstheme="majorBidi"/>
          <w:color w:val="000000" w:themeColor="text1"/>
          <w:sz w:val="24"/>
          <w:szCs w:val="24"/>
        </w:rPr>
        <w:t xml:space="preserve"> interviewees suggested </w:t>
      </w:r>
      <w:r w:rsidR="00BD4878" w:rsidRPr="00110101">
        <w:rPr>
          <w:rFonts w:asciiTheme="majorBidi" w:hAnsiTheme="majorBidi" w:cstheme="majorBidi"/>
          <w:color w:val="000000" w:themeColor="text1"/>
          <w:sz w:val="24"/>
          <w:szCs w:val="24"/>
        </w:rPr>
        <w:t>upgrading</w:t>
      </w:r>
      <w:r w:rsidRPr="00110101">
        <w:rPr>
          <w:rFonts w:asciiTheme="majorBidi" w:hAnsiTheme="majorBidi" w:cstheme="majorBidi"/>
          <w:color w:val="000000" w:themeColor="text1"/>
          <w:sz w:val="24"/>
          <w:szCs w:val="24"/>
        </w:rPr>
        <w:t xml:space="preserve"> PH positions </w:t>
      </w:r>
      <w:r w:rsidR="003B7482" w:rsidRPr="00110101">
        <w:rPr>
          <w:rFonts w:asciiTheme="majorBidi" w:hAnsiTheme="majorBidi" w:cstheme="majorBidi"/>
          <w:color w:val="000000" w:themeColor="text1"/>
          <w:sz w:val="24"/>
          <w:szCs w:val="24"/>
        </w:rPr>
        <w:t>in terms of income, so they become</w:t>
      </w:r>
      <w:r w:rsidRPr="00110101">
        <w:rPr>
          <w:rFonts w:asciiTheme="majorBidi" w:hAnsiTheme="majorBidi" w:cstheme="majorBidi"/>
          <w:color w:val="000000" w:themeColor="text1"/>
          <w:sz w:val="24"/>
          <w:szCs w:val="24"/>
        </w:rPr>
        <w:t xml:space="preserve"> more attractive</w:t>
      </w:r>
      <w:r w:rsidR="003B7482" w:rsidRPr="00110101">
        <w:rPr>
          <w:rFonts w:asciiTheme="majorBidi" w:hAnsiTheme="majorBidi" w:cstheme="majorBidi"/>
          <w:color w:val="000000" w:themeColor="text1"/>
          <w:sz w:val="24"/>
          <w:szCs w:val="24"/>
        </w:rPr>
        <w:t xml:space="preserve">, </w:t>
      </w:r>
      <w:proofErr w:type="gramStart"/>
      <w:r w:rsidR="003B7482" w:rsidRPr="00110101">
        <w:rPr>
          <w:rFonts w:asciiTheme="majorBidi" w:hAnsiTheme="majorBidi" w:cstheme="majorBidi"/>
          <w:color w:val="000000" w:themeColor="text1"/>
          <w:sz w:val="24"/>
          <w:szCs w:val="24"/>
        </w:rPr>
        <w:t>and also</w:t>
      </w:r>
      <w:proofErr w:type="gramEnd"/>
      <w:r w:rsidR="003B7482" w:rsidRPr="00110101">
        <w:rPr>
          <w:rFonts w:asciiTheme="majorBidi" w:hAnsiTheme="majorBidi" w:cstheme="majorBidi"/>
          <w:color w:val="000000" w:themeColor="text1"/>
          <w:sz w:val="24"/>
          <w:szCs w:val="24"/>
        </w:rPr>
        <w:t xml:space="preserve"> to open new</w:t>
      </w:r>
      <w:r w:rsidRPr="00110101">
        <w:rPr>
          <w:rFonts w:asciiTheme="majorBidi" w:hAnsiTheme="majorBidi" w:cstheme="majorBidi"/>
          <w:color w:val="000000" w:themeColor="text1"/>
          <w:sz w:val="24"/>
          <w:szCs w:val="24"/>
        </w:rPr>
        <w:t xml:space="preserve"> </w:t>
      </w:r>
      <w:r w:rsidR="003B7482" w:rsidRPr="00110101">
        <w:rPr>
          <w:rFonts w:asciiTheme="majorBidi" w:hAnsiTheme="majorBidi" w:cstheme="majorBidi"/>
          <w:color w:val="000000" w:themeColor="text1"/>
          <w:sz w:val="24"/>
          <w:szCs w:val="24"/>
        </w:rPr>
        <w:t xml:space="preserve">PH </w:t>
      </w:r>
      <w:r w:rsidRPr="00110101">
        <w:rPr>
          <w:rFonts w:asciiTheme="majorBidi" w:hAnsiTheme="majorBidi" w:cstheme="majorBidi"/>
          <w:color w:val="000000" w:themeColor="text1"/>
          <w:sz w:val="24"/>
          <w:szCs w:val="24"/>
        </w:rPr>
        <w:t xml:space="preserve">positions </w:t>
      </w:r>
      <w:r w:rsidR="003B7482" w:rsidRPr="00110101">
        <w:rPr>
          <w:rFonts w:asciiTheme="majorBidi" w:hAnsiTheme="majorBidi" w:cstheme="majorBidi"/>
          <w:color w:val="000000" w:themeColor="text1"/>
          <w:sz w:val="24"/>
          <w:szCs w:val="24"/>
        </w:rPr>
        <w:t>in</w:t>
      </w:r>
      <w:r w:rsidRPr="00110101">
        <w:rPr>
          <w:rFonts w:asciiTheme="majorBidi" w:hAnsiTheme="majorBidi" w:cstheme="majorBidi"/>
          <w:color w:val="000000" w:themeColor="text1"/>
          <w:sz w:val="24"/>
          <w:szCs w:val="24"/>
        </w:rPr>
        <w:t xml:space="preserve"> municipalities and other government </w:t>
      </w:r>
      <w:r w:rsidR="00E94AC1" w:rsidRPr="00110101">
        <w:rPr>
          <w:rFonts w:asciiTheme="majorBidi" w:hAnsiTheme="majorBidi" w:cstheme="majorBidi"/>
          <w:color w:val="000000" w:themeColor="text1"/>
          <w:sz w:val="24"/>
          <w:szCs w:val="24"/>
        </w:rPr>
        <w:t>agencies</w:t>
      </w:r>
      <w:r w:rsidRPr="00110101">
        <w:rPr>
          <w:rFonts w:asciiTheme="majorBidi" w:hAnsiTheme="majorBidi" w:cstheme="majorBidi"/>
          <w:color w:val="000000" w:themeColor="text1"/>
          <w:sz w:val="24"/>
          <w:szCs w:val="24"/>
        </w:rPr>
        <w:t xml:space="preserve">. In addition, reviving the conservative field of PH with research opportunities, networking with academia, and creating research and technological infrastructure in the PH system. Interviewee 30 explained: </w:t>
      </w:r>
      <w:r w:rsidRPr="00110101">
        <w:rPr>
          <w:rFonts w:asciiTheme="majorBidi" w:hAnsiTheme="majorBidi" w:cstheme="majorBidi"/>
          <w:i/>
          <w:iCs/>
          <w:color w:val="000000" w:themeColor="text1"/>
          <w:sz w:val="24"/>
          <w:szCs w:val="24"/>
        </w:rPr>
        <w:t>"We have to grow, we have to get more power, to be involved in other aspects of health all the time. Not just during an epidemic. We must encourage public health professionals to present their opinions to the public on routine health issues, not just during an epidemic."</w:t>
      </w:r>
      <w:r w:rsidRPr="00110101">
        <w:rPr>
          <w:rFonts w:asciiTheme="majorBidi" w:hAnsiTheme="majorBidi" w:cstheme="majorBidi"/>
          <w:color w:val="000000" w:themeColor="text1"/>
          <w:sz w:val="24"/>
          <w:szCs w:val="24"/>
        </w:rPr>
        <w:t xml:space="preserve"> Interviewees emphasized the importance of mentoring students in </w:t>
      </w:r>
      <w:r w:rsidR="00E94AC1"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organizations during their academic training period, </w:t>
      </w:r>
      <w:r w:rsidR="00A5370F" w:rsidRPr="00110101">
        <w:rPr>
          <w:rFonts w:asciiTheme="majorBidi" w:hAnsiTheme="majorBidi" w:cstheme="majorBidi"/>
          <w:color w:val="000000" w:themeColor="text1"/>
          <w:sz w:val="24"/>
          <w:szCs w:val="24"/>
        </w:rPr>
        <w:t>encouraging</w:t>
      </w:r>
      <w:r w:rsidRPr="00110101">
        <w:rPr>
          <w:rFonts w:asciiTheme="majorBidi" w:hAnsiTheme="majorBidi" w:cstheme="majorBidi"/>
          <w:color w:val="000000" w:themeColor="text1"/>
          <w:sz w:val="24"/>
          <w:szCs w:val="24"/>
        </w:rPr>
        <w:t xml:space="preserve"> </w:t>
      </w:r>
      <w:r w:rsidR="003B7482" w:rsidRPr="00110101">
        <w:rPr>
          <w:rFonts w:asciiTheme="majorBidi" w:hAnsiTheme="majorBidi" w:cstheme="majorBidi"/>
          <w:color w:val="000000" w:themeColor="text1"/>
          <w:sz w:val="24"/>
          <w:szCs w:val="24"/>
        </w:rPr>
        <w:t xml:space="preserve">periodic </w:t>
      </w:r>
      <w:r w:rsidRPr="00110101">
        <w:rPr>
          <w:rFonts w:asciiTheme="majorBidi" w:hAnsiTheme="majorBidi" w:cstheme="majorBidi"/>
          <w:color w:val="000000" w:themeColor="text1"/>
          <w:sz w:val="24"/>
          <w:szCs w:val="24"/>
        </w:rPr>
        <w:t xml:space="preserve">meetings with health professionals, and </w:t>
      </w:r>
      <w:r w:rsidR="000358C8" w:rsidRPr="00110101">
        <w:rPr>
          <w:rFonts w:asciiTheme="majorBidi" w:hAnsiTheme="majorBidi" w:cstheme="majorBidi"/>
          <w:color w:val="000000" w:themeColor="text1"/>
          <w:sz w:val="24"/>
          <w:szCs w:val="24"/>
        </w:rPr>
        <w:t>employing</w:t>
      </w:r>
      <w:r w:rsidRPr="00110101">
        <w:rPr>
          <w:rFonts w:asciiTheme="majorBidi" w:hAnsiTheme="majorBidi" w:cstheme="majorBidi"/>
          <w:color w:val="000000" w:themeColor="text1"/>
          <w:sz w:val="24"/>
          <w:szCs w:val="24"/>
        </w:rPr>
        <w:t xml:space="preserve"> students in </w:t>
      </w:r>
      <w:r w:rsidR="00E94AC1" w:rsidRPr="00110101">
        <w:rPr>
          <w:rFonts w:asciiTheme="majorBidi" w:hAnsiTheme="majorBidi" w:cstheme="majorBidi"/>
          <w:color w:val="000000" w:themeColor="text1"/>
          <w:sz w:val="24"/>
          <w:szCs w:val="24"/>
        </w:rPr>
        <w:t>PH</w:t>
      </w:r>
      <w:r w:rsidRPr="00110101">
        <w:rPr>
          <w:rFonts w:asciiTheme="majorBidi" w:hAnsiTheme="majorBidi" w:cstheme="majorBidi"/>
          <w:color w:val="000000" w:themeColor="text1"/>
          <w:sz w:val="24"/>
          <w:szCs w:val="24"/>
        </w:rPr>
        <w:t xml:space="preserve"> positions while exposing them to the diverse work in the field of PH. </w:t>
      </w:r>
    </w:p>
    <w:p w14:paraId="3B4125DA" w14:textId="3F569F30" w:rsidR="004A4E59" w:rsidRPr="00110101" w:rsidRDefault="004A4E59" w:rsidP="003B7482">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Interviewees mentioned the interest and professional satisfaction they feel </w:t>
      </w:r>
      <w:r w:rsidR="003B7482" w:rsidRPr="00110101">
        <w:rPr>
          <w:rFonts w:asciiTheme="majorBidi" w:hAnsiTheme="majorBidi" w:cstheme="majorBidi"/>
          <w:color w:val="000000" w:themeColor="text1"/>
          <w:sz w:val="24"/>
          <w:szCs w:val="24"/>
        </w:rPr>
        <w:t>at</w:t>
      </w:r>
      <w:r w:rsidRPr="00110101">
        <w:rPr>
          <w:rFonts w:asciiTheme="majorBidi" w:hAnsiTheme="majorBidi" w:cstheme="majorBidi"/>
          <w:color w:val="000000" w:themeColor="text1"/>
          <w:sz w:val="24"/>
          <w:szCs w:val="24"/>
        </w:rPr>
        <w:t xml:space="preserve"> work and facilitate change in the community while developing professionally within the health system. </w:t>
      </w:r>
    </w:p>
    <w:p w14:paraId="652704B6" w14:textId="4723C1E7" w:rsidR="00AD5FB6" w:rsidRPr="00110101" w:rsidRDefault="00AD5FB6" w:rsidP="00AD5FB6">
      <w:pPr>
        <w:pStyle w:val="ab"/>
        <w:rPr>
          <w:rFonts w:asciiTheme="majorBidi" w:hAnsiTheme="majorBidi"/>
        </w:rPr>
      </w:pPr>
      <w:bookmarkStart w:id="18" w:name="_Toc97484877"/>
      <w:r w:rsidRPr="00110101">
        <w:rPr>
          <w:rFonts w:asciiTheme="majorBidi" w:hAnsiTheme="majorBidi"/>
        </w:rPr>
        <w:t>Discussion</w:t>
      </w:r>
      <w:bookmarkEnd w:id="18"/>
    </w:p>
    <w:p w14:paraId="6C261417" w14:textId="1BF07B83" w:rsidR="00036F75" w:rsidRPr="00110101" w:rsidRDefault="00AD5FB6" w:rsidP="004908DA">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The dual</w:t>
      </w:r>
      <w:r w:rsidR="00E56DC6" w:rsidRPr="00110101">
        <w:rPr>
          <w:rFonts w:asciiTheme="majorBidi" w:hAnsiTheme="majorBidi" w:cstheme="majorBidi"/>
          <w:color w:val="000000" w:themeColor="text1"/>
          <w:sz w:val="24"/>
          <w:szCs w:val="24"/>
        </w:rPr>
        <w:t xml:space="preserve"> data-</w:t>
      </w:r>
      <w:r w:rsidRPr="00110101">
        <w:rPr>
          <w:rFonts w:asciiTheme="majorBidi" w:hAnsiTheme="majorBidi" w:cstheme="majorBidi"/>
          <w:color w:val="000000" w:themeColor="text1"/>
          <w:sz w:val="24"/>
          <w:szCs w:val="24"/>
        </w:rPr>
        <w:t>collection</w:t>
      </w:r>
      <w:r w:rsidR="00604310" w:rsidRPr="00110101">
        <w:rPr>
          <w:rFonts w:asciiTheme="majorBidi" w:hAnsiTheme="majorBidi" w:cstheme="majorBidi"/>
          <w:color w:val="000000" w:themeColor="text1"/>
          <w:sz w:val="24"/>
          <w:szCs w:val="24"/>
        </w:rPr>
        <w:t xml:space="preserve"> approach utilized in this report, consisting of </w:t>
      </w:r>
      <w:r w:rsidR="00244B79" w:rsidRPr="00110101">
        <w:rPr>
          <w:rFonts w:asciiTheme="majorBidi" w:hAnsiTheme="majorBidi" w:cstheme="majorBidi"/>
          <w:color w:val="000000" w:themeColor="text1"/>
          <w:sz w:val="24"/>
          <w:szCs w:val="24"/>
        </w:rPr>
        <w:t xml:space="preserve">both </w:t>
      </w:r>
      <w:r w:rsidR="00DB0533" w:rsidRPr="00110101">
        <w:rPr>
          <w:rFonts w:asciiTheme="majorBidi" w:hAnsiTheme="majorBidi" w:cstheme="majorBidi"/>
          <w:color w:val="000000" w:themeColor="text1"/>
          <w:sz w:val="24"/>
          <w:szCs w:val="24"/>
        </w:rPr>
        <w:t>a</w:t>
      </w:r>
      <w:r w:rsidR="00752B46" w:rsidRPr="00110101">
        <w:rPr>
          <w:rFonts w:asciiTheme="majorBidi" w:hAnsiTheme="majorBidi" w:cstheme="majorBidi"/>
          <w:color w:val="000000" w:themeColor="text1"/>
          <w:sz w:val="24"/>
          <w:szCs w:val="24"/>
        </w:rPr>
        <w:t>n extensive electronic</w:t>
      </w:r>
      <w:r w:rsidR="00DB0533" w:rsidRPr="00110101">
        <w:rPr>
          <w:rFonts w:asciiTheme="majorBidi" w:hAnsiTheme="majorBidi" w:cstheme="majorBidi"/>
          <w:color w:val="000000" w:themeColor="text1"/>
          <w:sz w:val="24"/>
          <w:szCs w:val="24"/>
        </w:rPr>
        <w:t xml:space="preserve"> </w:t>
      </w:r>
      <w:r w:rsidR="00604310" w:rsidRPr="00110101">
        <w:rPr>
          <w:rFonts w:asciiTheme="majorBidi" w:hAnsiTheme="majorBidi" w:cstheme="majorBidi"/>
          <w:color w:val="000000" w:themeColor="text1"/>
          <w:sz w:val="24"/>
          <w:szCs w:val="24"/>
        </w:rPr>
        <w:t xml:space="preserve">survey and </w:t>
      </w:r>
      <w:r w:rsidR="00D80A34" w:rsidRPr="00110101">
        <w:rPr>
          <w:rFonts w:asciiTheme="majorBidi" w:hAnsiTheme="majorBidi" w:cstheme="majorBidi"/>
          <w:color w:val="000000" w:themeColor="text1"/>
          <w:sz w:val="24"/>
          <w:szCs w:val="24"/>
        </w:rPr>
        <w:t xml:space="preserve">semi-structured </w:t>
      </w:r>
      <w:r w:rsidR="00604310" w:rsidRPr="00110101">
        <w:rPr>
          <w:rFonts w:asciiTheme="majorBidi" w:hAnsiTheme="majorBidi" w:cstheme="majorBidi"/>
          <w:color w:val="000000" w:themeColor="text1"/>
          <w:sz w:val="24"/>
          <w:szCs w:val="24"/>
        </w:rPr>
        <w:t xml:space="preserve">interviews </w:t>
      </w:r>
      <w:r w:rsidR="00326567" w:rsidRPr="00110101">
        <w:rPr>
          <w:rFonts w:asciiTheme="majorBidi" w:hAnsiTheme="majorBidi" w:cstheme="majorBidi"/>
          <w:color w:val="000000" w:themeColor="text1"/>
          <w:sz w:val="24"/>
          <w:szCs w:val="24"/>
        </w:rPr>
        <w:t xml:space="preserve">demonstrates </w:t>
      </w:r>
      <w:r w:rsidR="00244B79" w:rsidRPr="00110101">
        <w:rPr>
          <w:rFonts w:asciiTheme="majorBidi" w:hAnsiTheme="majorBidi" w:cstheme="majorBidi"/>
          <w:color w:val="000000" w:themeColor="text1"/>
          <w:sz w:val="24"/>
          <w:szCs w:val="24"/>
        </w:rPr>
        <w:t xml:space="preserve">that </w:t>
      </w:r>
      <w:r w:rsidR="003B7482" w:rsidRPr="00110101">
        <w:rPr>
          <w:rFonts w:asciiTheme="majorBidi" w:hAnsiTheme="majorBidi" w:cstheme="majorBidi"/>
          <w:color w:val="000000" w:themeColor="text1"/>
          <w:sz w:val="24"/>
          <w:szCs w:val="24"/>
        </w:rPr>
        <w:t xml:space="preserve">more qualified workers </w:t>
      </w:r>
      <w:r w:rsidR="007E674F" w:rsidRPr="00110101">
        <w:rPr>
          <w:rFonts w:asciiTheme="majorBidi" w:hAnsiTheme="majorBidi" w:cstheme="majorBidi"/>
          <w:color w:val="000000" w:themeColor="text1"/>
          <w:sz w:val="24"/>
          <w:szCs w:val="24"/>
        </w:rPr>
        <w:t xml:space="preserve">from all </w:t>
      </w:r>
      <w:r w:rsidR="00326567" w:rsidRPr="00110101">
        <w:rPr>
          <w:rFonts w:asciiTheme="majorBidi" w:hAnsiTheme="majorBidi" w:cstheme="majorBidi"/>
          <w:color w:val="000000" w:themeColor="text1"/>
          <w:sz w:val="24"/>
          <w:szCs w:val="24"/>
        </w:rPr>
        <w:t xml:space="preserve">expertise </w:t>
      </w:r>
      <w:r w:rsidR="007E674F" w:rsidRPr="00110101">
        <w:rPr>
          <w:rFonts w:asciiTheme="majorBidi" w:hAnsiTheme="majorBidi" w:cstheme="majorBidi"/>
          <w:color w:val="000000" w:themeColor="text1"/>
          <w:sz w:val="24"/>
          <w:szCs w:val="24"/>
        </w:rPr>
        <w:t xml:space="preserve">levels </w:t>
      </w:r>
      <w:r w:rsidR="003B7482" w:rsidRPr="00110101">
        <w:rPr>
          <w:rFonts w:asciiTheme="majorBidi" w:hAnsiTheme="majorBidi" w:cstheme="majorBidi"/>
          <w:color w:val="000000" w:themeColor="text1"/>
          <w:sz w:val="24"/>
          <w:szCs w:val="24"/>
        </w:rPr>
        <w:t>are required in the PH field</w:t>
      </w:r>
      <w:r w:rsidR="00752B46" w:rsidRPr="00110101">
        <w:rPr>
          <w:rFonts w:asciiTheme="majorBidi" w:hAnsiTheme="majorBidi" w:cstheme="majorBidi"/>
          <w:color w:val="000000" w:themeColor="text1"/>
          <w:sz w:val="24"/>
          <w:szCs w:val="24"/>
        </w:rPr>
        <w:t>s in Israel</w:t>
      </w:r>
      <w:r w:rsidR="003B7482" w:rsidRPr="00110101">
        <w:rPr>
          <w:rFonts w:asciiTheme="majorBidi" w:hAnsiTheme="majorBidi" w:cstheme="majorBidi"/>
          <w:color w:val="000000" w:themeColor="text1"/>
          <w:sz w:val="24"/>
          <w:szCs w:val="24"/>
        </w:rPr>
        <w:t xml:space="preserve">. PH professionals should be </w:t>
      </w:r>
      <w:r w:rsidR="00752B46" w:rsidRPr="00110101">
        <w:rPr>
          <w:rFonts w:asciiTheme="majorBidi" w:hAnsiTheme="majorBidi" w:cstheme="majorBidi"/>
          <w:color w:val="000000" w:themeColor="text1"/>
          <w:sz w:val="24"/>
          <w:szCs w:val="24"/>
        </w:rPr>
        <w:t xml:space="preserve">able to </w:t>
      </w:r>
      <w:r w:rsidR="00BD4878" w:rsidRPr="00110101">
        <w:rPr>
          <w:rFonts w:asciiTheme="majorBidi" w:hAnsiTheme="majorBidi" w:cstheme="majorBidi"/>
          <w:color w:val="000000" w:themeColor="text1"/>
          <w:sz w:val="24"/>
          <w:szCs w:val="24"/>
        </w:rPr>
        <w:t>acquire</w:t>
      </w:r>
      <w:r w:rsidR="003B7482" w:rsidRPr="00110101">
        <w:rPr>
          <w:rFonts w:asciiTheme="majorBidi" w:hAnsiTheme="majorBidi" w:cstheme="majorBidi"/>
          <w:color w:val="000000" w:themeColor="text1"/>
          <w:sz w:val="24"/>
          <w:szCs w:val="24"/>
        </w:rPr>
        <w:t xml:space="preserve"> </w:t>
      </w:r>
      <w:r w:rsidR="00752B46" w:rsidRPr="00110101">
        <w:rPr>
          <w:rFonts w:asciiTheme="majorBidi" w:hAnsiTheme="majorBidi" w:cstheme="majorBidi"/>
          <w:color w:val="000000" w:themeColor="text1"/>
          <w:sz w:val="24"/>
          <w:szCs w:val="24"/>
        </w:rPr>
        <w:t xml:space="preserve">and practice </w:t>
      </w:r>
      <w:r w:rsidR="003B7482" w:rsidRPr="00110101">
        <w:rPr>
          <w:rFonts w:asciiTheme="majorBidi" w:hAnsiTheme="majorBidi" w:cstheme="majorBidi"/>
          <w:color w:val="000000" w:themeColor="text1"/>
          <w:sz w:val="24"/>
          <w:szCs w:val="24"/>
        </w:rPr>
        <w:t xml:space="preserve">versatile capabilities </w:t>
      </w:r>
      <w:proofErr w:type="gramStart"/>
      <w:r w:rsidR="00326567" w:rsidRPr="00110101">
        <w:rPr>
          <w:rFonts w:asciiTheme="majorBidi" w:hAnsiTheme="majorBidi" w:cstheme="majorBidi"/>
          <w:color w:val="000000" w:themeColor="text1"/>
          <w:sz w:val="24"/>
          <w:szCs w:val="24"/>
        </w:rPr>
        <w:t xml:space="preserve">in order </w:t>
      </w:r>
      <w:r w:rsidR="003B7482" w:rsidRPr="00110101">
        <w:rPr>
          <w:rFonts w:asciiTheme="majorBidi" w:hAnsiTheme="majorBidi" w:cstheme="majorBidi"/>
          <w:color w:val="000000" w:themeColor="text1"/>
          <w:sz w:val="24"/>
          <w:szCs w:val="24"/>
        </w:rPr>
        <w:t>to</w:t>
      </w:r>
      <w:proofErr w:type="gramEnd"/>
      <w:r w:rsidR="003B7482" w:rsidRPr="00110101">
        <w:rPr>
          <w:rFonts w:asciiTheme="majorBidi" w:hAnsiTheme="majorBidi" w:cstheme="majorBidi"/>
          <w:color w:val="000000" w:themeColor="text1"/>
          <w:sz w:val="24"/>
          <w:szCs w:val="24"/>
        </w:rPr>
        <w:t xml:space="preserve"> respond to the</w:t>
      </w:r>
      <w:r w:rsidR="007E674F" w:rsidRPr="00110101">
        <w:rPr>
          <w:rFonts w:asciiTheme="majorBidi" w:hAnsiTheme="majorBidi" w:cstheme="majorBidi"/>
          <w:color w:val="000000" w:themeColor="text1"/>
          <w:sz w:val="24"/>
          <w:szCs w:val="24"/>
        </w:rPr>
        <w:t xml:space="preserve"> ever-</w:t>
      </w:r>
      <w:r w:rsidR="003B7482" w:rsidRPr="00110101">
        <w:rPr>
          <w:rFonts w:asciiTheme="majorBidi" w:hAnsiTheme="majorBidi" w:cstheme="majorBidi"/>
          <w:color w:val="000000" w:themeColor="text1"/>
          <w:sz w:val="24"/>
          <w:szCs w:val="24"/>
        </w:rPr>
        <w:t xml:space="preserve">changing </w:t>
      </w:r>
      <w:r w:rsidR="004908DA" w:rsidRPr="00110101">
        <w:rPr>
          <w:rFonts w:asciiTheme="majorBidi" w:hAnsiTheme="majorBidi" w:cstheme="majorBidi"/>
          <w:color w:val="000000" w:themeColor="text1"/>
          <w:sz w:val="24"/>
          <w:szCs w:val="24"/>
        </w:rPr>
        <w:t xml:space="preserve">threats in health </w:t>
      </w:r>
      <w:r w:rsidR="007E674F" w:rsidRPr="00110101">
        <w:rPr>
          <w:rFonts w:asciiTheme="majorBidi" w:hAnsiTheme="majorBidi" w:cstheme="majorBidi"/>
          <w:color w:val="000000" w:themeColor="text1"/>
          <w:sz w:val="24"/>
          <w:szCs w:val="24"/>
        </w:rPr>
        <w:t xml:space="preserve">and use </w:t>
      </w:r>
      <w:r w:rsidR="00844468" w:rsidRPr="00110101">
        <w:rPr>
          <w:rFonts w:asciiTheme="majorBidi" w:hAnsiTheme="majorBidi" w:cstheme="majorBidi"/>
          <w:color w:val="000000" w:themeColor="text1"/>
          <w:sz w:val="24"/>
          <w:szCs w:val="24"/>
        </w:rPr>
        <w:t>innovative</w:t>
      </w:r>
      <w:r w:rsidR="003B7482" w:rsidRPr="00110101">
        <w:rPr>
          <w:rFonts w:asciiTheme="majorBidi" w:hAnsiTheme="majorBidi" w:cstheme="majorBidi"/>
          <w:color w:val="000000" w:themeColor="text1"/>
          <w:sz w:val="24"/>
          <w:szCs w:val="24"/>
        </w:rPr>
        <w:t xml:space="preserve"> </w:t>
      </w:r>
      <w:r w:rsidR="007E674F" w:rsidRPr="00110101">
        <w:rPr>
          <w:rFonts w:asciiTheme="majorBidi" w:hAnsiTheme="majorBidi" w:cstheme="majorBidi"/>
          <w:color w:val="000000" w:themeColor="text1"/>
          <w:sz w:val="24"/>
          <w:szCs w:val="24"/>
        </w:rPr>
        <w:t>electronic</w:t>
      </w:r>
      <w:r w:rsidR="003B7482" w:rsidRPr="00110101">
        <w:rPr>
          <w:rFonts w:asciiTheme="majorBidi" w:hAnsiTheme="majorBidi" w:cstheme="majorBidi"/>
          <w:color w:val="000000" w:themeColor="text1"/>
          <w:sz w:val="24"/>
          <w:szCs w:val="24"/>
        </w:rPr>
        <w:t xml:space="preserve"> infrastruct</w:t>
      </w:r>
      <w:r w:rsidR="007E674F" w:rsidRPr="00110101">
        <w:rPr>
          <w:rFonts w:asciiTheme="majorBidi" w:hAnsiTheme="majorBidi" w:cstheme="majorBidi"/>
          <w:color w:val="000000" w:themeColor="text1"/>
          <w:sz w:val="24"/>
          <w:szCs w:val="24"/>
        </w:rPr>
        <w:t xml:space="preserve">ure. </w:t>
      </w:r>
      <w:proofErr w:type="gramStart"/>
      <w:r w:rsidR="007E674F" w:rsidRPr="00110101">
        <w:rPr>
          <w:rFonts w:asciiTheme="majorBidi" w:hAnsiTheme="majorBidi" w:cstheme="majorBidi"/>
          <w:color w:val="000000" w:themeColor="text1"/>
          <w:sz w:val="24"/>
          <w:szCs w:val="24"/>
        </w:rPr>
        <w:t>In order to</w:t>
      </w:r>
      <w:proofErr w:type="gramEnd"/>
      <w:r w:rsidR="007E674F" w:rsidRPr="00110101">
        <w:rPr>
          <w:rFonts w:asciiTheme="majorBidi" w:hAnsiTheme="majorBidi" w:cstheme="majorBidi"/>
          <w:color w:val="000000" w:themeColor="text1"/>
          <w:sz w:val="24"/>
          <w:szCs w:val="24"/>
        </w:rPr>
        <w:t xml:space="preserve"> close the gap between the need to respond to health challenges with the limited resources and the </w:t>
      </w:r>
      <w:r w:rsidR="00A5370F" w:rsidRPr="00110101">
        <w:rPr>
          <w:rFonts w:asciiTheme="majorBidi" w:hAnsiTheme="majorBidi" w:cstheme="majorBidi"/>
          <w:color w:val="000000" w:themeColor="text1"/>
          <w:sz w:val="24"/>
          <w:szCs w:val="24"/>
          <w:lang w:val="en-US"/>
        </w:rPr>
        <w:t>shortage</w:t>
      </w:r>
      <w:r w:rsidR="00244B79" w:rsidRPr="00110101">
        <w:rPr>
          <w:rFonts w:asciiTheme="majorBidi" w:hAnsiTheme="majorBidi" w:cstheme="majorBidi"/>
          <w:color w:val="000000" w:themeColor="text1"/>
          <w:sz w:val="24"/>
          <w:szCs w:val="24"/>
          <w:lang w:val="en-US"/>
        </w:rPr>
        <w:t xml:space="preserve"> </w:t>
      </w:r>
      <w:r w:rsidR="000358C8" w:rsidRPr="00110101">
        <w:rPr>
          <w:rFonts w:asciiTheme="majorBidi" w:hAnsiTheme="majorBidi" w:cstheme="majorBidi"/>
          <w:color w:val="000000" w:themeColor="text1"/>
          <w:sz w:val="24"/>
          <w:szCs w:val="24"/>
          <w:lang w:val="en-US"/>
        </w:rPr>
        <w:t>of</w:t>
      </w:r>
      <w:r w:rsidR="007E674F" w:rsidRPr="00110101">
        <w:rPr>
          <w:rFonts w:asciiTheme="majorBidi" w:hAnsiTheme="majorBidi" w:cstheme="majorBidi"/>
          <w:color w:val="000000" w:themeColor="text1"/>
          <w:sz w:val="24"/>
          <w:szCs w:val="24"/>
          <w:lang w:val="en-US"/>
        </w:rPr>
        <w:t xml:space="preserve"> staff, PH positions should be </w:t>
      </w:r>
      <w:r w:rsidR="000777D5" w:rsidRPr="00110101">
        <w:rPr>
          <w:rFonts w:asciiTheme="majorBidi" w:hAnsiTheme="majorBidi" w:cstheme="majorBidi"/>
          <w:color w:val="000000" w:themeColor="text1"/>
          <w:sz w:val="24"/>
          <w:szCs w:val="24"/>
          <w:lang w:val="en-US"/>
        </w:rPr>
        <w:t xml:space="preserve">made </w:t>
      </w:r>
      <w:r w:rsidR="007E674F" w:rsidRPr="00110101">
        <w:rPr>
          <w:rFonts w:asciiTheme="majorBidi" w:hAnsiTheme="majorBidi" w:cstheme="majorBidi"/>
          <w:color w:val="000000" w:themeColor="text1"/>
          <w:sz w:val="24"/>
          <w:szCs w:val="24"/>
          <w:lang w:val="en-US"/>
        </w:rPr>
        <w:t xml:space="preserve">more attractive. Better </w:t>
      </w:r>
      <w:r w:rsidR="007E674F" w:rsidRPr="00110101">
        <w:rPr>
          <w:rFonts w:asciiTheme="majorBidi" w:hAnsiTheme="majorBidi" w:cstheme="majorBidi"/>
          <w:color w:val="000000" w:themeColor="text1"/>
          <w:sz w:val="24"/>
          <w:szCs w:val="24"/>
        </w:rPr>
        <w:t xml:space="preserve">employment conditions in the PH system, </w:t>
      </w:r>
      <w:r w:rsidR="000358C8" w:rsidRPr="00110101">
        <w:rPr>
          <w:rFonts w:asciiTheme="majorBidi" w:hAnsiTheme="majorBidi" w:cstheme="majorBidi"/>
          <w:color w:val="000000" w:themeColor="text1"/>
          <w:sz w:val="24"/>
          <w:szCs w:val="24"/>
        </w:rPr>
        <w:t xml:space="preserve">a </w:t>
      </w:r>
      <w:r w:rsidR="007E674F" w:rsidRPr="00110101">
        <w:rPr>
          <w:rFonts w:asciiTheme="majorBidi" w:hAnsiTheme="majorBidi" w:cstheme="majorBidi"/>
          <w:color w:val="000000" w:themeColor="text1"/>
          <w:sz w:val="24"/>
          <w:szCs w:val="24"/>
        </w:rPr>
        <w:t>supportive working environment, better software</w:t>
      </w:r>
      <w:r w:rsidR="000358C8" w:rsidRPr="00110101">
        <w:rPr>
          <w:rFonts w:asciiTheme="majorBidi" w:hAnsiTheme="majorBidi" w:cstheme="majorBidi"/>
          <w:color w:val="000000" w:themeColor="text1"/>
          <w:sz w:val="24"/>
          <w:szCs w:val="24"/>
        </w:rPr>
        <w:t>,</w:t>
      </w:r>
      <w:r w:rsidR="007E674F" w:rsidRPr="00110101">
        <w:rPr>
          <w:rFonts w:asciiTheme="majorBidi" w:hAnsiTheme="majorBidi" w:cstheme="majorBidi"/>
          <w:color w:val="000000" w:themeColor="text1"/>
          <w:sz w:val="24"/>
          <w:szCs w:val="24"/>
        </w:rPr>
        <w:t xml:space="preserve"> and electronic capabilities</w:t>
      </w:r>
      <w:r w:rsidR="000358C8" w:rsidRPr="00110101">
        <w:rPr>
          <w:rFonts w:asciiTheme="majorBidi" w:hAnsiTheme="majorBidi" w:cstheme="majorBidi"/>
          <w:color w:val="000000" w:themeColor="text1"/>
          <w:sz w:val="24"/>
          <w:szCs w:val="24"/>
        </w:rPr>
        <w:t>,</w:t>
      </w:r>
      <w:r w:rsidR="007E674F" w:rsidRPr="00110101">
        <w:rPr>
          <w:rFonts w:asciiTheme="majorBidi" w:hAnsiTheme="majorBidi" w:cstheme="majorBidi"/>
          <w:color w:val="000000" w:themeColor="text1"/>
          <w:sz w:val="24"/>
          <w:szCs w:val="24"/>
        </w:rPr>
        <w:t xml:space="preserve"> </w:t>
      </w:r>
      <w:r w:rsidR="000777D5" w:rsidRPr="00110101">
        <w:rPr>
          <w:rFonts w:asciiTheme="majorBidi" w:hAnsiTheme="majorBidi" w:cstheme="majorBidi"/>
          <w:color w:val="000000" w:themeColor="text1"/>
          <w:sz w:val="24"/>
          <w:szCs w:val="24"/>
        </w:rPr>
        <w:t xml:space="preserve">as well as </w:t>
      </w:r>
      <w:r w:rsidR="000358C8" w:rsidRPr="00110101">
        <w:rPr>
          <w:rFonts w:asciiTheme="majorBidi" w:hAnsiTheme="majorBidi" w:cstheme="majorBidi"/>
          <w:color w:val="000000" w:themeColor="text1"/>
          <w:sz w:val="24"/>
          <w:szCs w:val="24"/>
        </w:rPr>
        <w:t xml:space="preserve">a </w:t>
      </w:r>
      <w:r w:rsidR="007E674F" w:rsidRPr="00110101">
        <w:rPr>
          <w:rFonts w:asciiTheme="majorBidi" w:hAnsiTheme="majorBidi" w:cstheme="majorBidi"/>
          <w:color w:val="000000" w:themeColor="text1"/>
          <w:sz w:val="24"/>
          <w:szCs w:val="24"/>
        </w:rPr>
        <w:t xml:space="preserve">stronger connection with academia </w:t>
      </w:r>
      <w:r w:rsidR="000777D5" w:rsidRPr="00110101">
        <w:rPr>
          <w:rFonts w:asciiTheme="majorBidi" w:hAnsiTheme="majorBidi" w:cstheme="majorBidi"/>
          <w:color w:val="000000" w:themeColor="text1"/>
          <w:sz w:val="24"/>
          <w:szCs w:val="24"/>
        </w:rPr>
        <w:t xml:space="preserve">could all </w:t>
      </w:r>
      <w:proofErr w:type="gramStart"/>
      <w:r w:rsidR="000777D5" w:rsidRPr="00110101">
        <w:rPr>
          <w:rFonts w:asciiTheme="majorBidi" w:hAnsiTheme="majorBidi" w:cstheme="majorBidi"/>
          <w:color w:val="000000" w:themeColor="text1"/>
          <w:sz w:val="24"/>
          <w:szCs w:val="24"/>
        </w:rPr>
        <w:t>bring  a</w:t>
      </w:r>
      <w:proofErr w:type="gramEnd"/>
      <w:r w:rsidR="000777D5" w:rsidRPr="00110101">
        <w:rPr>
          <w:rFonts w:asciiTheme="majorBidi" w:hAnsiTheme="majorBidi" w:cstheme="majorBidi"/>
          <w:color w:val="000000" w:themeColor="text1"/>
          <w:sz w:val="24"/>
          <w:szCs w:val="24"/>
        </w:rPr>
        <w:t xml:space="preserve"> </w:t>
      </w:r>
      <w:r w:rsidR="004908DA" w:rsidRPr="00110101">
        <w:rPr>
          <w:rFonts w:asciiTheme="majorBidi" w:hAnsiTheme="majorBidi" w:cstheme="majorBidi"/>
          <w:color w:val="000000" w:themeColor="text1"/>
          <w:sz w:val="24"/>
          <w:szCs w:val="24"/>
        </w:rPr>
        <w:t xml:space="preserve">positive </w:t>
      </w:r>
      <w:r w:rsidR="000777D5" w:rsidRPr="00110101">
        <w:rPr>
          <w:rFonts w:asciiTheme="majorBidi" w:hAnsiTheme="majorBidi" w:cstheme="majorBidi"/>
          <w:color w:val="000000" w:themeColor="text1"/>
          <w:sz w:val="24"/>
          <w:szCs w:val="24"/>
        </w:rPr>
        <w:t>change in</w:t>
      </w:r>
      <w:r w:rsidR="007E674F" w:rsidRPr="00110101">
        <w:rPr>
          <w:rFonts w:asciiTheme="majorBidi" w:hAnsiTheme="majorBidi" w:cstheme="majorBidi"/>
          <w:color w:val="000000" w:themeColor="text1"/>
          <w:sz w:val="24"/>
          <w:szCs w:val="24"/>
        </w:rPr>
        <w:t xml:space="preserve"> the attractiveness of the field. </w:t>
      </w:r>
      <w:r w:rsidR="00036F75" w:rsidRPr="00110101">
        <w:rPr>
          <w:rFonts w:asciiTheme="majorBidi" w:hAnsiTheme="majorBidi" w:cstheme="majorBidi"/>
          <w:color w:val="000000" w:themeColor="text1"/>
          <w:sz w:val="24"/>
          <w:szCs w:val="24"/>
        </w:rPr>
        <w:t>A synthesis of the two data sets may provide one appropriate tool for honing a lackluster professional identity, out of a complete toolkit geared towards ameliorating workforce shortcomings.</w:t>
      </w:r>
    </w:p>
    <w:p w14:paraId="77BF9E7D" w14:textId="15AD9C34" w:rsidR="003F190D" w:rsidRPr="00110101" w:rsidRDefault="00886AF2" w:rsidP="004908DA">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Research institutions and health </w:t>
      </w:r>
      <w:r w:rsidR="000358C8" w:rsidRPr="00110101">
        <w:rPr>
          <w:rFonts w:asciiTheme="majorBidi" w:hAnsiTheme="majorBidi" w:cstheme="majorBidi"/>
          <w:color w:val="000000" w:themeColor="text1"/>
          <w:sz w:val="24"/>
          <w:szCs w:val="24"/>
        </w:rPr>
        <w:t>departments</w:t>
      </w:r>
      <w:r w:rsidRPr="00110101">
        <w:rPr>
          <w:rFonts w:asciiTheme="majorBidi" w:hAnsiTheme="majorBidi" w:cstheme="majorBidi"/>
          <w:color w:val="000000" w:themeColor="text1"/>
          <w:sz w:val="24"/>
          <w:szCs w:val="24"/>
        </w:rPr>
        <w:t xml:space="preserve"> showed the highest need for qualified PH professionals, especially</w:t>
      </w:r>
      <w:r w:rsidR="000358C8" w:rsidRPr="00110101">
        <w:rPr>
          <w:rFonts w:asciiTheme="majorBidi" w:hAnsiTheme="majorBidi" w:cstheme="majorBidi"/>
          <w:color w:val="000000" w:themeColor="text1"/>
          <w:sz w:val="24"/>
          <w:szCs w:val="24"/>
        </w:rPr>
        <w:t xml:space="preserve"> at competent</w:t>
      </w:r>
      <w:r w:rsidRPr="00110101">
        <w:rPr>
          <w:rFonts w:asciiTheme="majorBidi" w:hAnsiTheme="majorBidi" w:cstheme="majorBidi"/>
          <w:color w:val="000000" w:themeColor="text1"/>
          <w:sz w:val="24"/>
          <w:szCs w:val="24"/>
        </w:rPr>
        <w:t xml:space="preserve"> and expert levels.</w:t>
      </w:r>
      <w:r w:rsidR="00F61F7E" w:rsidRPr="00110101">
        <w:rPr>
          <w:rFonts w:asciiTheme="majorBidi" w:hAnsiTheme="majorBidi" w:cstheme="majorBidi"/>
          <w:color w:val="000000" w:themeColor="text1"/>
          <w:sz w:val="24"/>
          <w:szCs w:val="24"/>
        </w:rPr>
        <w:t xml:space="preserve"> </w:t>
      </w:r>
      <w:r w:rsidR="000358C8" w:rsidRPr="00110101">
        <w:rPr>
          <w:rFonts w:asciiTheme="majorBidi" w:hAnsiTheme="majorBidi" w:cstheme="majorBidi"/>
          <w:color w:val="000000" w:themeColor="text1"/>
          <w:sz w:val="24"/>
          <w:szCs w:val="24"/>
        </w:rPr>
        <w:t>M</w:t>
      </w:r>
      <w:r w:rsidR="00F61F7E" w:rsidRPr="00110101">
        <w:rPr>
          <w:rFonts w:asciiTheme="majorBidi" w:hAnsiTheme="majorBidi" w:cstheme="majorBidi"/>
          <w:color w:val="000000" w:themeColor="text1"/>
          <w:sz w:val="24"/>
          <w:szCs w:val="24"/>
        </w:rPr>
        <w:t>edical institutions located at the periphery showed the greatest deficit in qualified professionals.</w:t>
      </w:r>
      <w:r w:rsidR="004908DA" w:rsidRPr="00110101">
        <w:rPr>
          <w:rFonts w:asciiTheme="majorBidi" w:hAnsiTheme="majorBidi" w:cstheme="majorBidi"/>
          <w:color w:val="000000" w:themeColor="text1"/>
          <w:sz w:val="24"/>
          <w:szCs w:val="24"/>
        </w:rPr>
        <w:t xml:space="preserve"> </w:t>
      </w:r>
      <w:r w:rsidR="0048376B" w:rsidRPr="00110101">
        <w:rPr>
          <w:rFonts w:asciiTheme="majorBidi" w:hAnsiTheme="majorBidi" w:cstheme="majorBidi"/>
          <w:color w:val="000000" w:themeColor="text1"/>
          <w:sz w:val="24"/>
          <w:szCs w:val="24"/>
        </w:rPr>
        <w:t>E</w:t>
      </w:r>
      <w:r w:rsidR="00216605" w:rsidRPr="00110101">
        <w:rPr>
          <w:rFonts w:asciiTheme="majorBidi" w:hAnsiTheme="majorBidi" w:cstheme="majorBidi"/>
          <w:color w:val="000000" w:themeColor="text1"/>
          <w:sz w:val="24"/>
          <w:szCs w:val="24"/>
        </w:rPr>
        <w:t xml:space="preserve">mployers with diverse backgrounds demonstrate </w:t>
      </w:r>
      <w:r w:rsidR="003C7751" w:rsidRPr="00110101">
        <w:rPr>
          <w:rFonts w:asciiTheme="majorBidi" w:hAnsiTheme="majorBidi" w:cstheme="majorBidi"/>
          <w:color w:val="000000" w:themeColor="text1"/>
          <w:sz w:val="24"/>
          <w:szCs w:val="24"/>
        </w:rPr>
        <w:t>a need for</w:t>
      </w:r>
      <w:r w:rsidR="00216605" w:rsidRPr="00110101">
        <w:rPr>
          <w:rFonts w:asciiTheme="majorBidi" w:hAnsiTheme="majorBidi" w:cstheme="majorBidi"/>
          <w:color w:val="000000" w:themeColor="text1"/>
          <w:sz w:val="24"/>
          <w:szCs w:val="24"/>
        </w:rPr>
        <w:t xml:space="preserve"> </w:t>
      </w:r>
      <w:r w:rsidR="004908DA" w:rsidRPr="00110101">
        <w:rPr>
          <w:rFonts w:asciiTheme="majorBidi" w:hAnsiTheme="majorBidi" w:cstheme="majorBidi"/>
          <w:i/>
          <w:iCs/>
          <w:color w:val="000000" w:themeColor="text1"/>
          <w:sz w:val="24"/>
          <w:szCs w:val="24"/>
        </w:rPr>
        <w:t>professionalism</w:t>
      </w:r>
      <w:r w:rsidR="00216605" w:rsidRPr="00110101">
        <w:rPr>
          <w:rFonts w:asciiTheme="majorBidi" w:hAnsiTheme="majorBidi" w:cstheme="majorBidi"/>
          <w:color w:val="000000" w:themeColor="text1"/>
          <w:sz w:val="24"/>
          <w:szCs w:val="24"/>
        </w:rPr>
        <w:t xml:space="preserve"> </w:t>
      </w:r>
      <w:r w:rsidR="00E21BFA" w:rsidRPr="00110101">
        <w:rPr>
          <w:rFonts w:asciiTheme="majorBidi" w:hAnsiTheme="majorBidi" w:cstheme="majorBidi"/>
          <w:color w:val="000000" w:themeColor="text1"/>
          <w:sz w:val="24"/>
          <w:szCs w:val="24"/>
        </w:rPr>
        <w:t xml:space="preserve">in </w:t>
      </w:r>
      <w:r w:rsidR="00AD0A75" w:rsidRPr="00110101">
        <w:rPr>
          <w:rFonts w:asciiTheme="majorBidi" w:hAnsiTheme="majorBidi" w:cstheme="majorBidi"/>
          <w:color w:val="000000" w:themeColor="text1"/>
          <w:sz w:val="24"/>
          <w:szCs w:val="24"/>
        </w:rPr>
        <w:t xml:space="preserve">the </w:t>
      </w:r>
      <w:r w:rsidR="00E21BFA" w:rsidRPr="00110101">
        <w:rPr>
          <w:rFonts w:asciiTheme="majorBidi" w:hAnsiTheme="majorBidi" w:cstheme="majorBidi"/>
          <w:color w:val="000000" w:themeColor="text1"/>
          <w:sz w:val="24"/>
          <w:szCs w:val="24"/>
        </w:rPr>
        <w:t>required</w:t>
      </w:r>
      <w:r w:rsidR="00216605" w:rsidRPr="00110101">
        <w:rPr>
          <w:rFonts w:asciiTheme="majorBidi" w:hAnsiTheme="majorBidi" w:cstheme="majorBidi"/>
          <w:color w:val="000000" w:themeColor="text1"/>
          <w:sz w:val="24"/>
          <w:szCs w:val="24"/>
        </w:rPr>
        <w:t xml:space="preserve"> workforce</w:t>
      </w:r>
      <w:r w:rsidR="004908DA" w:rsidRPr="00110101">
        <w:rPr>
          <w:rFonts w:asciiTheme="majorBidi" w:hAnsiTheme="majorBidi" w:cstheme="majorBidi"/>
          <w:color w:val="000000" w:themeColor="text1"/>
          <w:sz w:val="24"/>
          <w:szCs w:val="24"/>
        </w:rPr>
        <w:t>.</w:t>
      </w:r>
      <w:r w:rsidR="00E21BFA" w:rsidRPr="00110101">
        <w:rPr>
          <w:rFonts w:asciiTheme="majorBidi" w:hAnsiTheme="majorBidi" w:cstheme="majorBidi"/>
          <w:color w:val="000000" w:themeColor="text1"/>
          <w:sz w:val="24"/>
          <w:szCs w:val="24"/>
        </w:rPr>
        <w:t xml:space="preserve"> </w:t>
      </w:r>
      <w:r w:rsidR="004908DA" w:rsidRPr="00110101">
        <w:rPr>
          <w:rFonts w:asciiTheme="majorBidi" w:hAnsiTheme="majorBidi" w:cstheme="majorBidi"/>
          <w:color w:val="000000" w:themeColor="text1"/>
          <w:sz w:val="24"/>
          <w:szCs w:val="24"/>
        </w:rPr>
        <w:t>N</w:t>
      </w:r>
      <w:r w:rsidR="00E21BFA" w:rsidRPr="00110101">
        <w:rPr>
          <w:rFonts w:asciiTheme="majorBidi" w:hAnsiTheme="majorBidi" w:cstheme="majorBidi"/>
          <w:color w:val="000000" w:themeColor="text1"/>
          <w:sz w:val="24"/>
          <w:szCs w:val="24"/>
        </w:rPr>
        <w:t>amely</w:t>
      </w:r>
      <w:r w:rsidR="004908DA" w:rsidRPr="00110101">
        <w:rPr>
          <w:rFonts w:asciiTheme="majorBidi" w:hAnsiTheme="majorBidi" w:cstheme="majorBidi"/>
          <w:color w:val="000000" w:themeColor="text1"/>
          <w:sz w:val="24"/>
          <w:szCs w:val="24"/>
        </w:rPr>
        <w:t>,</w:t>
      </w:r>
      <w:r w:rsidR="00E21BFA" w:rsidRPr="00110101">
        <w:rPr>
          <w:rFonts w:asciiTheme="majorBidi" w:hAnsiTheme="majorBidi" w:cstheme="majorBidi"/>
          <w:color w:val="000000" w:themeColor="text1"/>
          <w:sz w:val="24"/>
          <w:szCs w:val="24"/>
        </w:rPr>
        <w:t xml:space="preserve"> </w:t>
      </w:r>
      <w:r w:rsidR="003051E5" w:rsidRPr="00110101">
        <w:rPr>
          <w:rFonts w:asciiTheme="majorBidi" w:hAnsiTheme="majorBidi" w:cstheme="majorBidi"/>
          <w:color w:val="000000" w:themeColor="text1"/>
          <w:sz w:val="24"/>
          <w:szCs w:val="24"/>
        </w:rPr>
        <w:t xml:space="preserve">a need </w:t>
      </w:r>
      <w:r w:rsidR="003051E5" w:rsidRPr="00110101">
        <w:rPr>
          <w:rFonts w:asciiTheme="majorBidi" w:hAnsiTheme="majorBidi" w:cstheme="majorBidi"/>
          <w:color w:val="000000" w:themeColor="text1"/>
          <w:sz w:val="24"/>
          <w:szCs w:val="24"/>
        </w:rPr>
        <w:lastRenderedPageBreak/>
        <w:t xml:space="preserve">for </w:t>
      </w:r>
      <w:r w:rsidR="00216605" w:rsidRPr="00110101">
        <w:rPr>
          <w:rFonts w:asciiTheme="majorBidi" w:hAnsiTheme="majorBidi" w:cstheme="majorBidi"/>
          <w:color w:val="000000" w:themeColor="text1"/>
          <w:sz w:val="24"/>
          <w:szCs w:val="24"/>
        </w:rPr>
        <w:t xml:space="preserve">workers with </w:t>
      </w:r>
      <w:r w:rsidR="004908DA" w:rsidRPr="00110101">
        <w:rPr>
          <w:rFonts w:asciiTheme="majorBidi" w:hAnsiTheme="majorBidi" w:cstheme="majorBidi"/>
          <w:color w:val="000000" w:themeColor="text1"/>
          <w:sz w:val="24"/>
          <w:szCs w:val="24"/>
        </w:rPr>
        <w:t xml:space="preserve">extensive </w:t>
      </w:r>
      <w:r w:rsidR="00216605" w:rsidRPr="00110101">
        <w:rPr>
          <w:rFonts w:asciiTheme="majorBidi" w:hAnsiTheme="majorBidi" w:cstheme="majorBidi"/>
          <w:color w:val="000000" w:themeColor="text1"/>
          <w:sz w:val="24"/>
          <w:szCs w:val="24"/>
        </w:rPr>
        <w:t xml:space="preserve">training, </w:t>
      </w:r>
      <w:r w:rsidR="00061FED" w:rsidRPr="00110101">
        <w:rPr>
          <w:rFonts w:asciiTheme="majorBidi" w:hAnsiTheme="majorBidi" w:cstheme="majorBidi"/>
          <w:color w:val="000000" w:themeColor="text1"/>
          <w:sz w:val="24"/>
          <w:szCs w:val="24"/>
        </w:rPr>
        <w:t xml:space="preserve">shared </w:t>
      </w:r>
      <w:r w:rsidR="009D5672" w:rsidRPr="00110101">
        <w:rPr>
          <w:rFonts w:asciiTheme="majorBidi" w:hAnsiTheme="majorBidi" w:cstheme="majorBidi"/>
          <w:color w:val="000000" w:themeColor="text1"/>
          <w:sz w:val="24"/>
          <w:szCs w:val="24"/>
        </w:rPr>
        <w:t xml:space="preserve">professional identity </w:t>
      </w:r>
      <w:r w:rsidR="003C7751" w:rsidRPr="00110101">
        <w:rPr>
          <w:rFonts w:asciiTheme="majorBidi" w:hAnsiTheme="majorBidi" w:cstheme="majorBidi"/>
          <w:color w:val="000000" w:themeColor="text1"/>
          <w:sz w:val="24"/>
          <w:szCs w:val="24"/>
        </w:rPr>
        <w:t>and</w:t>
      </w:r>
      <w:r w:rsidR="009D5672" w:rsidRPr="00110101">
        <w:rPr>
          <w:rFonts w:asciiTheme="majorBidi" w:hAnsiTheme="majorBidi" w:cstheme="majorBidi"/>
          <w:color w:val="000000" w:themeColor="text1"/>
          <w:sz w:val="24"/>
          <w:szCs w:val="24"/>
        </w:rPr>
        <w:t xml:space="preserve"> </w:t>
      </w:r>
      <w:r w:rsidR="00AD0A75" w:rsidRPr="00110101">
        <w:rPr>
          <w:rFonts w:asciiTheme="majorBidi" w:hAnsiTheme="majorBidi" w:cstheme="majorBidi"/>
          <w:color w:val="000000" w:themeColor="text1"/>
          <w:sz w:val="24"/>
          <w:szCs w:val="24"/>
        </w:rPr>
        <w:t>potential for exchange of expertise</w:t>
      </w:r>
      <w:r w:rsidR="00216605" w:rsidRPr="00110101">
        <w:rPr>
          <w:rFonts w:asciiTheme="majorBidi" w:hAnsiTheme="majorBidi" w:cstheme="majorBidi"/>
          <w:color w:val="000000" w:themeColor="text1"/>
          <w:sz w:val="24"/>
          <w:szCs w:val="24"/>
        </w:rPr>
        <w:t>, and ability to deal with increasingly specialized and diversified tasks.</w:t>
      </w:r>
      <w:r w:rsidR="001A6DA1" w:rsidRPr="00110101">
        <w:rPr>
          <w:rFonts w:asciiTheme="majorBidi" w:hAnsiTheme="majorBidi" w:cstheme="majorBidi"/>
          <w:color w:val="000000" w:themeColor="text1"/>
          <w:sz w:val="24"/>
          <w:szCs w:val="24"/>
        </w:rPr>
        <w:t xml:space="preserve"> </w:t>
      </w:r>
    </w:p>
    <w:p w14:paraId="50969732" w14:textId="4F8AA72F" w:rsidR="00A4271C" w:rsidRPr="00110101" w:rsidRDefault="003F190D" w:rsidP="003955BB">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One of the most neglected Essential Public Health Operations is "EPHO9: Advocacy communication and social </w:t>
      </w:r>
      <w:proofErr w:type="spellStart"/>
      <w:r w:rsidRPr="00110101">
        <w:rPr>
          <w:rFonts w:asciiTheme="majorBidi" w:hAnsiTheme="majorBidi" w:cstheme="majorBidi"/>
          <w:color w:val="000000" w:themeColor="text1"/>
          <w:sz w:val="24"/>
          <w:szCs w:val="24"/>
        </w:rPr>
        <w:t>mobilisation</w:t>
      </w:r>
      <w:proofErr w:type="spellEnd"/>
      <w:r w:rsidRPr="00110101">
        <w:rPr>
          <w:rFonts w:asciiTheme="majorBidi" w:hAnsiTheme="majorBidi" w:cstheme="majorBidi"/>
          <w:color w:val="000000" w:themeColor="text1"/>
          <w:sz w:val="24"/>
          <w:szCs w:val="24"/>
        </w:rPr>
        <w:t xml:space="preserve"> for health"</w:t>
      </w:r>
      <w:r w:rsidR="00F61F7E" w:rsidRPr="00110101">
        <w:rPr>
          <w:rFonts w:asciiTheme="majorBidi" w:hAnsiTheme="majorBidi" w:cstheme="majorBidi"/>
          <w:color w:val="000000" w:themeColor="text1"/>
          <w:sz w:val="24"/>
          <w:szCs w:val="24"/>
          <w:lang w:val="en-US"/>
        </w:rPr>
        <w:t>,</w:t>
      </w:r>
      <w:r w:rsidRPr="00110101">
        <w:rPr>
          <w:rFonts w:asciiTheme="majorBidi" w:hAnsiTheme="majorBidi" w:cstheme="majorBidi"/>
          <w:color w:val="000000" w:themeColor="text1"/>
          <w:sz w:val="24"/>
          <w:szCs w:val="24"/>
        </w:rPr>
        <w:t xml:space="preserve"> for which </w:t>
      </w:r>
      <w:r w:rsidR="006235FA" w:rsidRPr="00110101">
        <w:rPr>
          <w:rFonts w:asciiTheme="majorBidi" w:hAnsiTheme="majorBidi" w:cstheme="majorBidi"/>
          <w:color w:val="000000" w:themeColor="text1"/>
          <w:sz w:val="24"/>
          <w:szCs w:val="24"/>
        </w:rPr>
        <w:t>most</w:t>
      </w:r>
      <w:r w:rsidRPr="00110101">
        <w:rPr>
          <w:rFonts w:asciiTheme="majorBidi" w:hAnsiTheme="majorBidi" w:cstheme="majorBidi"/>
          <w:color w:val="000000" w:themeColor="text1"/>
          <w:sz w:val="24"/>
          <w:szCs w:val="24"/>
        </w:rPr>
        <w:t xml:space="preserve"> organization</w:t>
      </w:r>
      <w:r w:rsidR="00A520C6" w:rsidRPr="00110101">
        <w:rPr>
          <w:rFonts w:asciiTheme="majorBidi" w:hAnsiTheme="majorBidi" w:cstheme="majorBidi"/>
          <w:color w:val="000000" w:themeColor="text1"/>
          <w:sz w:val="24"/>
          <w:szCs w:val="24"/>
        </w:rPr>
        <w:t>al</w:t>
      </w:r>
      <w:r w:rsidRPr="00110101">
        <w:rPr>
          <w:rFonts w:asciiTheme="majorBidi" w:hAnsiTheme="majorBidi" w:cstheme="majorBidi"/>
          <w:color w:val="000000" w:themeColor="text1"/>
          <w:sz w:val="24"/>
          <w:szCs w:val="24"/>
        </w:rPr>
        <w:t xml:space="preserve"> cluster</w:t>
      </w:r>
      <w:r w:rsidR="006235FA" w:rsidRPr="00110101">
        <w:rPr>
          <w:rFonts w:asciiTheme="majorBidi" w:hAnsiTheme="majorBidi" w:cstheme="majorBidi"/>
          <w:color w:val="000000" w:themeColor="text1"/>
          <w:sz w:val="24"/>
          <w:szCs w:val="24"/>
        </w:rPr>
        <w:t xml:space="preserve">s </w:t>
      </w:r>
      <w:r w:rsidR="00A520C6" w:rsidRPr="00110101">
        <w:rPr>
          <w:rFonts w:asciiTheme="majorBidi" w:hAnsiTheme="majorBidi" w:cstheme="majorBidi"/>
          <w:color w:val="000000" w:themeColor="text1"/>
          <w:sz w:val="24"/>
          <w:szCs w:val="24"/>
        </w:rPr>
        <w:t>demonstrate</w:t>
      </w:r>
      <w:r w:rsidR="006235FA" w:rsidRPr="00110101">
        <w:rPr>
          <w:rFonts w:asciiTheme="majorBidi" w:hAnsiTheme="majorBidi" w:cstheme="majorBidi"/>
          <w:color w:val="000000" w:themeColor="text1"/>
          <w:sz w:val="24"/>
          <w:szCs w:val="24"/>
        </w:rPr>
        <w:t xml:space="preserve"> a "Low" (~20%) relevance rate</w:t>
      </w:r>
      <w:r w:rsidR="00A160C2" w:rsidRPr="00110101">
        <w:rPr>
          <w:rFonts w:asciiTheme="majorBidi" w:hAnsiTheme="majorBidi" w:cstheme="majorBidi"/>
          <w:color w:val="000000" w:themeColor="text1"/>
          <w:sz w:val="24"/>
          <w:szCs w:val="24"/>
        </w:rPr>
        <w:t xml:space="preserve">. </w:t>
      </w:r>
      <w:r w:rsidR="00151C0B" w:rsidRPr="00110101">
        <w:rPr>
          <w:rFonts w:asciiTheme="majorBidi" w:hAnsiTheme="majorBidi" w:cstheme="majorBidi"/>
          <w:color w:val="000000" w:themeColor="text1"/>
          <w:sz w:val="24"/>
          <w:szCs w:val="24"/>
        </w:rPr>
        <w:t xml:space="preserve">The purpose of this EPHO is to use modern communication methods and technologies to support leadership and advocacy for community engagement and empowerment. </w:t>
      </w:r>
      <w:r w:rsidR="004908DA" w:rsidRPr="00110101">
        <w:rPr>
          <w:rFonts w:asciiTheme="majorBidi" w:hAnsiTheme="majorBidi" w:cstheme="majorBidi"/>
          <w:color w:val="000000" w:themeColor="text1"/>
          <w:sz w:val="24"/>
          <w:szCs w:val="24"/>
        </w:rPr>
        <w:t>Better c</w:t>
      </w:r>
      <w:r w:rsidR="00151C0B" w:rsidRPr="00110101">
        <w:rPr>
          <w:rFonts w:asciiTheme="majorBidi" w:hAnsiTheme="majorBidi" w:cstheme="majorBidi"/>
          <w:color w:val="000000" w:themeColor="text1"/>
          <w:sz w:val="24"/>
          <w:szCs w:val="24"/>
        </w:rPr>
        <w:t xml:space="preserve">ommunication </w:t>
      </w:r>
      <w:r w:rsidR="004908DA" w:rsidRPr="00110101">
        <w:rPr>
          <w:rFonts w:asciiTheme="majorBidi" w:hAnsiTheme="majorBidi" w:cstheme="majorBidi"/>
          <w:color w:val="000000" w:themeColor="text1"/>
          <w:sz w:val="24"/>
          <w:szCs w:val="24"/>
          <w:lang w:val="en-US"/>
        </w:rPr>
        <w:t>in</w:t>
      </w:r>
      <w:r w:rsidR="00151C0B" w:rsidRPr="00110101">
        <w:rPr>
          <w:rFonts w:asciiTheme="majorBidi" w:hAnsiTheme="majorBidi" w:cstheme="majorBidi"/>
          <w:color w:val="000000" w:themeColor="text1"/>
          <w:sz w:val="24"/>
          <w:szCs w:val="24"/>
        </w:rPr>
        <w:t xml:space="preserve"> </w:t>
      </w:r>
      <w:r w:rsidR="004908DA" w:rsidRPr="00110101">
        <w:rPr>
          <w:rFonts w:asciiTheme="majorBidi" w:hAnsiTheme="majorBidi" w:cstheme="majorBidi"/>
          <w:color w:val="000000" w:themeColor="text1"/>
          <w:sz w:val="24"/>
          <w:szCs w:val="24"/>
        </w:rPr>
        <w:t>PH</w:t>
      </w:r>
      <w:r w:rsidR="00151C0B" w:rsidRPr="00110101">
        <w:rPr>
          <w:rFonts w:asciiTheme="majorBidi" w:hAnsiTheme="majorBidi" w:cstheme="majorBidi"/>
          <w:color w:val="000000" w:themeColor="text1"/>
          <w:sz w:val="24"/>
          <w:szCs w:val="24"/>
        </w:rPr>
        <w:t xml:space="preserve"> </w:t>
      </w:r>
      <w:r w:rsidR="004908DA" w:rsidRPr="00110101">
        <w:rPr>
          <w:rFonts w:asciiTheme="majorBidi" w:hAnsiTheme="majorBidi" w:cstheme="majorBidi"/>
          <w:color w:val="000000" w:themeColor="text1"/>
          <w:sz w:val="24"/>
          <w:szCs w:val="24"/>
        </w:rPr>
        <w:t>is one of the professional routes to</w:t>
      </w:r>
      <w:r w:rsidR="002936B3" w:rsidRPr="00110101">
        <w:rPr>
          <w:rFonts w:asciiTheme="majorBidi" w:hAnsiTheme="majorBidi" w:cstheme="majorBidi"/>
          <w:color w:val="000000" w:themeColor="text1"/>
          <w:sz w:val="24"/>
          <w:szCs w:val="24"/>
        </w:rPr>
        <w:t xml:space="preserve"> </w:t>
      </w:r>
      <w:r w:rsidR="003955BB" w:rsidRPr="00110101">
        <w:rPr>
          <w:rFonts w:asciiTheme="majorBidi" w:hAnsiTheme="majorBidi" w:cstheme="majorBidi"/>
          <w:color w:val="000000" w:themeColor="text1"/>
          <w:sz w:val="24"/>
          <w:szCs w:val="24"/>
        </w:rPr>
        <w:t>ameliorate</w:t>
      </w:r>
      <w:r w:rsidR="00151C0B" w:rsidRPr="00110101">
        <w:rPr>
          <w:rFonts w:asciiTheme="majorBidi" w:hAnsiTheme="majorBidi" w:cstheme="majorBidi"/>
          <w:color w:val="000000" w:themeColor="text1"/>
          <w:sz w:val="24"/>
          <w:szCs w:val="24"/>
          <w:rtl/>
        </w:rPr>
        <w:t xml:space="preserve"> </w:t>
      </w:r>
      <w:r w:rsidR="00151C0B" w:rsidRPr="00110101">
        <w:rPr>
          <w:rFonts w:asciiTheme="majorBidi" w:hAnsiTheme="majorBidi" w:cstheme="majorBidi"/>
          <w:color w:val="000000" w:themeColor="text1"/>
          <w:sz w:val="24"/>
          <w:szCs w:val="24"/>
        </w:rPr>
        <w:t xml:space="preserve">health literacy and </w:t>
      </w:r>
      <w:r w:rsidR="003955BB" w:rsidRPr="00110101">
        <w:rPr>
          <w:rFonts w:asciiTheme="majorBidi" w:hAnsiTheme="majorBidi" w:cstheme="majorBidi"/>
          <w:color w:val="000000" w:themeColor="text1"/>
          <w:sz w:val="24"/>
          <w:szCs w:val="24"/>
        </w:rPr>
        <w:t xml:space="preserve">improve </w:t>
      </w:r>
      <w:r w:rsidR="00151C0B" w:rsidRPr="00110101">
        <w:rPr>
          <w:rFonts w:asciiTheme="majorBidi" w:hAnsiTheme="majorBidi" w:cstheme="majorBidi"/>
          <w:color w:val="000000" w:themeColor="text1"/>
          <w:sz w:val="24"/>
          <w:szCs w:val="24"/>
        </w:rPr>
        <w:t xml:space="preserve">the status of individuals and populations. Communication also </w:t>
      </w:r>
      <w:r w:rsidR="00043D40" w:rsidRPr="00110101">
        <w:rPr>
          <w:rFonts w:asciiTheme="majorBidi" w:hAnsiTheme="majorBidi" w:cstheme="majorBidi"/>
          <w:color w:val="000000" w:themeColor="text1"/>
          <w:sz w:val="24"/>
          <w:szCs w:val="24"/>
        </w:rPr>
        <w:t>enhances</w:t>
      </w:r>
      <w:r w:rsidR="00151C0B" w:rsidRPr="00110101">
        <w:rPr>
          <w:rFonts w:asciiTheme="majorBidi" w:hAnsiTheme="majorBidi" w:cstheme="majorBidi"/>
          <w:color w:val="000000" w:themeColor="text1"/>
          <w:sz w:val="24"/>
          <w:szCs w:val="24"/>
        </w:rPr>
        <w:t xml:space="preserve"> the</w:t>
      </w:r>
      <w:r w:rsidR="003955BB" w:rsidRPr="00110101">
        <w:rPr>
          <w:rFonts w:asciiTheme="majorBidi" w:hAnsiTheme="majorBidi" w:cstheme="majorBidi"/>
          <w:color w:val="000000" w:themeColor="text1"/>
          <w:sz w:val="24"/>
          <w:szCs w:val="24"/>
        </w:rPr>
        <w:t xml:space="preserve"> populations’</w:t>
      </w:r>
      <w:r w:rsidR="00151C0B" w:rsidRPr="00110101">
        <w:rPr>
          <w:rFonts w:asciiTheme="majorBidi" w:hAnsiTheme="majorBidi" w:cstheme="majorBidi"/>
          <w:color w:val="000000" w:themeColor="text1"/>
          <w:sz w:val="24"/>
          <w:szCs w:val="24"/>
        </w:rPr>
        <w:t xml:space="preserve"> capacity to access, understand, and use the information </w:t>
      </w:r>
      <w:proofErr w:type="gramStart"/>
      <w:r w:rsidR="00151C0B" w:rsidRPr="00110101">
        <w:rPr>
          <w:rFonts w:asciiTheme="majorBidi" w:hAnsiTheme="majorBidi" w:cstheme="majorBidi"/>
          <w:color w:val="000000" w:themeColor="text1"/>
          <w:sz w:val="24"/>
          <w:szCs w:val="24"/>
        </w:rPr>
        <w:t>to:</w:t>
      </w:r>
      <w:proofErr w:type="gramEnd"/>
      <w:r w:rsidR="00151C0B" w:rsidRPr="00110101">
        <w:rPr>
          <w:rFonts w:asciiTheme="majorBidi" w:hAnsiTheme="majorBidi" w:cstheme="majorBidi"/>
          <w:color w:val="000000" w:themeColor="text1"/>
          <w:sz w:val="24"/>
          <w:szCs w:val="24"/>
        </w:rPr>
        <w:t xml:space="preserve"> reduce risk; prevent disease; promote health; and navigate and utilize health services.</w:t>
      </w:r>
      <w:r w:rsidR="00151C0B" w:rsidRPr="00110101">
        <w:rPr>
          <w:rFonts w:asciiTheme="majorBidi" w:hAnsiTheme="majorBidi" w:cstheme="majorBidi"/>
          <w:color w:val="000000" w:themeColor="text1"/>
          <w:sz w:val="24"/>
          <w:szCs w:val="24"/>
          <w:lang w:val="en-US"/>
        </w:rPr>
        <w:t xml:space="preserve"> </w:t>
      </w:r>
      <w:r w:rsidR="00A160C2" w:rsidRPr="00110101">
        <w:rPr>
          <w:rFonts w:asciiTheme="majorBidi" w:hAnsiTheme="majorBidi" w:cstheme="majorBidi"/>
          <w:color w:val="000000" w:themeColor="text1"/>
          <w:sz w:val="24"/>
          <w:szCs w:val="24"/>
        </w:rPr>
        <w:t xml:space="preserve">In </w:t>
      </w:r>
      <w:r w:rsidR="003C7751" w:rsidRPr="00110101">
        <w:rPr>
          <w:rFonts w:asciiTheme="majorBidi" w:hAnsiTheme="majorBidi" w:cstheme="majorBidi"/>
          <w:color w:val="000000" w:themeColor="text1"/>
          <w:sz w:val="24"/>
          <w:szCs w:val="24"/>
        </w:rPr>
        <w:t xml:space="preserve">health </w:t>
      </w:r>
      <w:r w:rsidR="006C55B6" w:rsidRPr="00110101">
        <w:rPr>
          <w:rFonts w:asciiTheme="majorBidi" w:hAnsiTheme="majorBidi" w:cstheme="majorBidi"/>
          <w:color w:val="000000" w:themeColor="text1"/>
          <w:sz w:val="24"/>
          <w:szCs w:val="24"/>
        </w:rPr>
        <w:t>departments, and</w:t>
      </w:r>
      <w:r w:rsidR="00A160C2" w:rsidRPr="00110101">
        <w:rPr>
          <w:rFonts w:asciiTheme="majorBidi" w:hAnsiTheme="majorBidi" w:cstheme="majorBidi"/>
          <w:color w:val="000000" w:themeColor="text1"/>
          <w:sz w:val="24"/>
          <w:szCs w:val="24"/>
        </w:rPr>
        <w:t xml:space="preserve"> across all </w:t>
      </w:r>
      <w:r w:rsidR="00133745" w:rsidRPr="00110101">
        <w:rPr>
          <w:rFonts w:asciiTheme="majorBidi" w:hAnsiTheme="majorBidi" w:cstheme="majorBidi"/>
          <w:color w:val="000000" w:themeColor="text1"/>
          <w:sz w:val="24"/>
          <w:szCs w:val="24"/>
        </w:rPr>
        <w:t>proficiency</w:t>
      </w:r>
      <w:r w:rsidR="00A160C2" w:rsidRPr="00110101">
        <w:rPr>
          <w:rFonts w:asciiTheme="majorBidi" w:hAnsiTheme="majorBidi" w:cstheme="majorBidi"/>
          <w:color w:val="000000" w:themeColor="text1"/>
          <w:sz w:val="24"/>
          <w:szCs w:val="24"/>
        </w:rPr>
        <w:t xml:space="preserve"> levels (Table</w:t>
      </w:r>
      <w:r w:rsidR="00036F75" w:rsidRPr="00110101">
        <w:rPr>
          <w:rFonts w:asciiTheme="majorBidi" w:hAnsiTheme="majorBidi" w:cstheme="majorBidi"/>
          <w:color w:val="000000" w:themeColor="text1"/>
          <w:sz w:val="24"/>
          <w:szCs w:val="24"/>
        </w:rPr>
        <w:t>s 7 and</w:t>
      </w:r>
      <w:r w:rsidR="00A160C2" w:rsidRPr="00110101">
        <w:rPr>
          <w:rFonts w:asciiTheme="majorBidi" w:hAnsiTheme="majorBidi" w:cstheme="majorBidi"/>
          <w:color w:val="000000" w:themeColor="text1"/>
          <w:sz w:val="24"/>
          <w:szCs w:val="24"/>
        </w:rPr>
        <w:t xml:space="preserve"> 7.1 in the appendices)</w:t>
      </w:r>
      <w:r w:rsidR="00644A13" w:rsidRPr="00110101">
        <w:rPr>
          <w:rFonts w:asciiTheme="majorBidi" w:hAnsiTheme="majorBidi" w:cstheme="majorBidi"/>
          <w:color w:val="000000" w:themeColor="text1"/>
          <w:sz w:val="24"/>
          <w:szCs w:val="24"/>
        </w:rPr>
        <w:t xml:space="preserve">, high demand for better </w:t>
      </w:r>
      <w:r w:rsidR="00133745" w:rsidRPr="00110101">
        <w:rPr>
          <w:rFonts w:asciiTheme="majorBidi" w:hAnsiTheme="majorBidi" w:cstheme="majorBidi"/>
          <w:color w:val="000000" w:themeColor="text1"/>
          <w:sz w:val="24"/>
          <w:szCs w:val="24"/>
        </w:rPr>
        <w:t>competency in "Communication, Culture &amp; Advocacy" is reported (61.7% overall)</w:t>
      </w:r>
      <w:r w:rsidR="005D1232" w:rsidRPr="00110101">
        <w:rPr>
          <w:rFonts w:asciiTheme="majorBidi" w:hAnsiTheme="majorBidi" w:cstheme="majorBidi"/>
          <w:color w:val="000000" w:themeColor="text1"/>
          <w:sz w:val="24"/>
          <w:szCs w:val="24"/>
        </w:rPr>
        <w:t>.</w:t>
      </w:r>
      <w:r w:rsidR="00887217" w:rsidRPr="00110101">
        <w:rPr>
          <w:rFonts w:asciiTheme="majorBidi" w:hAnsiTheme="majorBidi" w:cstheme="majorBidi"/>
          <w:color w:val="000000" w:themeColor="text1"/>
          <w:sz w:val="24"/>
          <w:szCs w:val="24"/>
        </w:rPr>
        <w:t xml:space="preserve"> This competencies group </w:t>
      </w:r>
      <w:r w:rsidR="00043D40" w:rsidRPr="00110101">
        <w:rPr>
          <w:rFonts w:asciiTheme="majorBidi" w:hAnsiTheme="majorBidi" w:cstheme="majorBidi"/>
          <w:color w:val="000000" w:themeColor="text1"/>
          <w:sz w:val="24"/>
          <w:szCs w:val="24"/>
        </w:rPr>
        <w:t>includes</w:t>
      </w:r>
      <w:r w:rsidR="00887217" w:rsidRPr="00110101">
        <w:rPr>
          <w:rFonts w:asciiTheme="majorBidi" w:hAnsiTheme="majorBidi" w:cstheme="majorBidi"/>
          <w:color w:val="000000" w:themeColor="text1"/>
          <w:sz w:val="24"/>
          <w:szCs w:val="24"/>
        </w:rPr>
        <w:t xml:space="preserve"> effective communication (written and verbal) including communication with the media, scientific communication, presentation, respect for diversity and inclusiveness, historical and cultural context, </w:t>
      </w:r>
      <w:r w:rsidR="00A264EA" w:rsidRPr="00110101">
        <w:rPr>
          <w:rFonts w:asciiTheme="majorBidi" w:hAnsiTheme="majorBidi" w:cstheme="majorBidi"/>
          <w:color w:val="000000" w:themeColor="text1"/>
          <w:sz w:val="24"/>
          <w:szCs w:val="24"/>
        </w:rPr>
        <w:t>a</w:t>
      </w:r>
      <w:r w:rsidR="00887217" w:rsidRPr="00110101">
        <w:rPr>
          <w:rFonts w:asciiTheme="majorBidi" w:hAnsiTheme="majorBidi" w:cstheme="majorBidi"/>
          <w:color w:val="000000" w:themeColor="text1"/>
          <w:sz w:val="24"/>
          <w:szCs w:val="24"/>
        </w:rPr>
        <w:t>dvocacy</w:t>
      </w:r>
      <w:r w:rsidR="002936B3" w:rsidRPr="00110101">
        <w:rPr>
          <w:rFonts w:asciiTheme="majorBidi" w:hAnsiTheme="majorBidi" w:cstheme="majorBidi"/>
          <w:color w:val="000000" w:themeColor="text1"/>
          <w:sz w:val="24"/>
          <w:szCs w:val="24"/>
        </w:rPr>
        <w:t>,</w:t>
      </w:r>
      <w:r w:rsidR="00887217" w:rsidRPr="00110101">
        <w:rPr>
          <w:rFonts w:asciiTheme="majorBidi" w:hAnsiTheme="majorBidi" w:cstheme="majorBidi"/>
          <w:color w:val="000000" w:themeColor="text1"/>
          <w:sz w:val="24"/>
          <w:szCs w:val="24"/>
        </w:rPr>
        <w:t xml:space="preserve"> and diplomacy</w:t>
      </w:r>
      <w:r w:rsidR="00A264EA" w:rsidRPr="00110101">
        <w:rPr>
          <w:rFonts w:asciiTheme="majorBidi" w:hAnsiTheme="majorBidi" w:cstheme="majorBidi"/>
          <w:color w:val="000000" w:themeColor="text1"/>
          <w:sz w:val="24"/>
          <w:szCs w:val="24"/>
        </w:rPr>
        <w:t>.</w:t>
      </w:r>
    </w:p>
    <w:p w14:paraId="6D021CE4" w14:textId="27127760" w:rsidR="004A4E59" w:rsidRPr="00110101" w:rsidRDefault="00A4271C" w:rsidP="003955BB">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The reported </w:t>
      </w:r>
      <w:r w:rsidR="00130866" w:rsidRPr="00110101">
        <w:rPr>
          <w:rFonts w:asciiTheme="majorBidi" w:hAnsiTheme="majorBidi" w:cstheme="majorBidi"/>
          <w:color w:val="000000" w:themeColor="text1"/>
          <w:sz w:val="24"/>
          <w:szCs w:val="24"/>
        </w:rPr>
        <w:t xml:space="preserve">discrepancy between high PH </w:t>
      </w:r>
      <w:r w:rsidRPr="00110101">
        <w:rPr>
          <w:rFonts w:asciiTheme="majorBidi" w:hAnsiTheme="majorBidi" w:cstheme="majorBidi"/>
          <w:color w:val="000000" w:themeColor="text1"/>
          <w:sz w:val="24"/>
          <w:szCs w:val="24"/>
        </w:rPr>
        <w:t xml:space="preserve">communications </w:t>
      </w:r>
      <w:r w:rsidR="00130866" w:rsidRPr="00110101">
        <w:rPr>
          <w:rFonts w:asciiTheme="majorBidi" w:hAnsiTheme="majorBidi" w:cstheme="majorBidi"/>
          <w:color w:val="000000" w:themeColor="text1"/>
          <w:sz w:val="24"/>
          <w:szCs w:val="24"/>
        </w:rPr>
        <w:t xml:space="preserve">skill demand and low essential PH operation relevance, </w:t>
      </w:r>
      <w:r w:rsidR="00B421DB" w:rsidRPr="00110101">
        <w:rPr>
          <w:rFonts w:asciiTheme="majorBidi" w:hAnsiTheme="majorBidi" w:cstheme="majorBidi"/>
          <w:color w:val="000000" w:themeColor="text1"/>
          <w:sz w:val="24"/>
          <w:szCs w:val="24"/>
        </w:rPr>
        <w:t>may</w:t>
      </w:r>
      <w:r w:rsidR="000B314A" w:rsidRPr="00110101">
        <w:rPr>
          <w:rFonts w:asciiTheme="majorBidi" w:hAnsiTheme="majorBidi" w:cstheme="majorBidi"/>
          <w:color w:val="000000" w:themeColor="text1"/>
          <w:sz w:val="24"/>
          <w:szCs w:val="24"/>
        </w:rPr>
        <w:t xml:space="preserve"> to some degree reflect that </w:t>
      </w:r>
      <w:r w:rsidR="000B314A" w:rsidRPr="00110101">
        <w:rPr>
          <w:rFonts w:asciiTheme="majorBidi" w:hAnsiTheme="majorBidi" w:cstheme="majorBidi"/>
          <w:i/>
          <w:iCs/>
          <w:color w:val="000000" w:themeColor="text1"/>
          <w:sz w:val="24"/>
          <w:szCs w:val="24"/>
        </w:rPr>
        <w:t>de facto</w:t>
      </w:r>
      <w:r w:rsidR="000B314A" w:rsidRPr="00110101">
        <w:rPr>
          <w:rFonts w:asciiTheme="majorBidi" w:hAnsiTheme="majorBidi" w:cstheme="majorBidi"/>
          <w:color w:val="000000" w:themeColor="text1"/>
          <w:sz w:val="24"/>
          <w:szCs w:val="24"/>
        </w:rPr>
        <w:t xml:space="preserve"> the media profession is a distinct domain governed by players that are </w:t>
      </w:r>
      <w:r w:rsidR="00831E1F" w:rsidRPr="00110101">
        <w:rPr>
          <w:rFonts w:asciiTheme="majorBidi" w:hAnsiTheme="majorBidi" w:cstheme="majorBidi"/>
          <w:color w:val="000000" w:themeColor="text1"/>
          <w:sz w:val="24"/>
          <w:szCs w:val="24"/>
        </w:rPr>
        <w:t>potentially</w:t>
      </w:r>
      <w:r w:rsidR="000B314A" w:rsidRPr="00110101">
        <w:rPr>
          <w:rFonts w:asciiTheme="majorBidi" w:hAnsiTheme="majorBidi" w:cstheme="majorBidi"/>
          <w:color w:val="000000" w:themeColor="text1"/>
          <w:sz w:val="24"/>
          <w:szCs w:val="24"/>
        </w:rPr>
        <w:t xml:space="preserve"> foreign to PH. </w:t>
      </w:r>
      <w:r w:rsidRPr="00110101">
        <w:rPr>
          <w:rFonts w:asciiTheme="majorBidi" w:hAnsiTheme="majorBidi" w:cstheme="majorBidi"/>
          <w:color w:val="000000" w:themeColor="text1"/>
          <w:sz w:val="24"/>
          <w:szCs w:val="24"/>
        </w:rPr>
        <w:t xml:space="preserve">As noted in the qualitative segment, a relationship with the media is not new to </w:t>
      </w:r>
      <w:r w:rsidR="00043D40" w:rsidRPr="00110101">
        <w:rPr>
          <w:rFonts w:asciiTheme="majorBidi" w:hAnsiTheme="majorBidi" w:cstheme="majorBidi"/>
          <w:color w:val="000000" w:themeColor="text1"/>
          <w:sz w:val="24"/>
          <w:szCs w:val="24"/>
        </w:rPr>
        <w:t>PH but</w:t>
      </w:r>
      <w:r w:rsidRPr="00110101">
        <w:rPr>
          <w:rFonts w:asciiTheme="majorBidi" w:hAnsiTheme="majorBidi" w:cstheme="majorBidi"/>
          <w:color w:val="000000" w:themeColor="text1"/>
          <w:sz w:val="24"/>
          <w:szCs w:val="24"/>
        </w:rPr>
        <w:t xml:space="preserve"> </w:t>
      </w:r>
      <w:r w:rsidR="003955BB" w:rsidRPr="00110101">
        <w:rPr>
          <w:rFonts w:asciiTheme="majorBidi" w:hAnsiTheme="majorBidi" w:cstheme="majorBidi"/>
          <w:color w:val="000000" w:themeColor="text1"/>
          <w:sz w:val="24"/>
          <w:szCs w:val="24"/>
        </w:rPr>
        <w:t>wa</w:t>
      </w:r>
      <w:r w:rsidRPr="00110101">
        <w:rPr>
          <w:rFonts w:asciiTheme="majorBidi" w:hAnsiTheme="majorBidi" w:cstheme="majorBidi"/>
          <w:color w:val="000000" w:themeColor="text1"/>
          <w:sz w:val="24"/>
          <w:szCs w:val="24"/>
        </w:rPr>
        <w:t xml:space="preserve">s very well exemplified during the COVID-19 pandemic. In managers' perceptions, PH professionals' position at the forefront as part of the </w:t>
      </w:r>
      <w:r w:rsidR="003955BB" w:rsidRPr="00110101">
        <w:rPr>
          <w:rFonts w:asciiTheme="majorBidi" w:hAnsiTheme="majorBidi" w:cstheme="majorBidi"/>
          <w:color w:val="000000" w:themeColor="text1"/>
          <w:sz w:val="24"/>
          <w:szCs w:val="24"/>
        </w:rPr>
        <w:t>N</w:t>
      </w:r>
      <w:r w:rsidRPr="00110101">
        <w:rPr>
          <w:rFonts w:asciiTheme="majorBidi" w:hAnsiTheme="majorBidi" w:cstheme="majorBidi"/>
          <w:color w:val="000000" w:themeColor="text1"/>
          <w:sz w:val="24"/>
          <w:szCs w:val="24"/>
        </w:rPr>
        <w:t xml:space="preserve">ational effort to manage the pandemic carried a possibility of improving the public image of their profession, while at the </w:t>
      </w:r>
      <w:r w:rsidR="003955BB" w:rsidRPr="00110101">
        <w:rPr>
          <w:rFonts w:asciiTheme="majorBidi" w:hAnsiTheme="majorBidi" w:cstheme="majorBidi"/>
          <w:color w:val="000000" w:themeColor="text1"/>
          <w:sz w:val="24"/>
          <w:szCs w:val="24"/>
        </w:rPr>
        <w:t xml:space="preserve">same </w:t>
      </w:r>
      <w:r w:rsidRPr="00110101">
        <w:rPr>
          <w:rFonts w:asciiTheme="majorBidi" w:hAnsiTheme="majorBidi" w:cstheme="majorBidi"/>
          <w:color w:val="000000" w:themeColor="text1"/>
          <w:sz w:val="24"/>
          <w:szCs w:val="24"/>
        </w:rPr>
        <w:t xml:space="preserve">time </w:t>
      </w:r>
      <w:r w:rsidR="00043D40" w:rsidRPr="00110101">
        <w:rPr>
          <w:rFonts w:asciiTheme="majorBidi" w:hAnsiTheme="majorBidi" w:cstheme="majorBidi"/>
          <w:color w:val="000000" w:themeColor="text1"/>
          <w:sz w:val="24"/>
          <w:szCs w:val="24"/>
        </w:rPr>
        <w:t>exposing</w:t>
      </w:r>
      <w:r w:rsidRPr="00110101">
        <w:rPr>
          <w:rFonts w:asciiTheme="majorBidi" w:hAnsiTheme="majorBidi" w:cstheme="majorBidi"/>
          <w:color w:val="000000" w:themeColor="text1"/>
          <w:sz w:val="24"/>
          <w:szCs w:val="24"/>
        </w:rPr>
        <w:t xml:space="preserve"> them to </w:t>
      </w:r>
      <w:r w:rsidR="00FC24D0" w:rsidRPr="00110101">
        <w:rPr>
          <w:rFonts w:asciiTheme="majorBidi" w:hAnsiTheme="majorBidi" w:cstheme="majorBidi"/>
          <w:color w:val="000000" w:themeColor="text1"/>
          <w:sz w:val="24"/>
          <w:szCs w:val="24"/>
        </w:rPr>
        <w:t xml:space="preserve">foreign, even hostile </w:t>
      </w:r>
      <w:r w:rsidR="00043D40" w:rsidRPr="00110101">
        <w:rPr>
          <w:rFonts w:asciiTheme="majorBidi" w:hAnsiTheme="majorBidi" w:cstheme="majorBidi"/>
          <w:color w:val="000000" w:themeColor="text1"/>
          <w:sz w:val="24"/>
          <w:szCs w:val="24"/>
        </w:rPr>
        <w:t>reactions</w:t>
      </w:r>
      <w:r w:rsidR="00FC24D0" w:rsidRPr="00110101">
        <w:rPr>
          <w:rFonts w:asciiTheme="majorBidi" w:hAnsiTheme="majorBidi" w:cstheme="majorBidi"/>
          <w:color w:val="000000" w:themeColor="text1"/>
          <w:sz w:val="24"/>
          <w:szCs w:val="24"/>
        </w:rPr>
        <w:t xml:space="preserve">. Congruently, the most </w:t>
      </w:r>
      <w:r w:rsidRPr="00110101">
        <w:rPr>
          <w:rFonts w:asciiTheme="majorBidi" w:hAnsiTheme="majorBidi" w:cstheme="majorBidi"/>
          <w:color w:val="000000" w:themeColor="text1"/>
          <w:sz w:val="24"/>
          <w:szCs w:val="24"/>
        </w:rPr>
        <w:t>reported</w:t>
      </w:r>
      <w:r w:rsidR="00FC24D0" w:rsidRPr="00110101">
        <w:rPr>
          <w:rFonts w:asciiTheme="majorBidi" w:hAnsiTheme="majorBidi" w:cstheme="majorBidi"/>
          <w:color w:val="000000" w:themeColor="text1"/>
          <w:sz w:val="24"/>
          <w:szCs w:val="24"/>
        </w:rPr>
        <w:t xml:space="preserve"> communication</w:t>
      </w:r>
      <w:r w:rsidRPr="00110101">
        <w:rPr>
          <w:rFonts w:asciiTheme="majorBidi" w:hAnsiTheme="majorBidi" w:cstheme="majorBidi"/>
          <w:color w:val="000000" w:themeColor="text1"/>
          <w:sz w:val="24"/>
          <w:szCs w:val="24"/>
        </w:rPr>
        <w:t xml:space="preserve"> skill defic</w:t>
      </w:r>
      <w:r w:rsidR="00FC24D0" w:rsidRPr="00110101">
        <w:rPr>
          <w:rFonts w:asciiTheme="majorBidi" w:hAnsiTheme="majorBidi" w:cstheme="majorBidi"/>
          <w:color w:val="000000" w:themeColor="text1"/>
          <w:sz w:val="24"/>
          <w:szCs w:val="24"/>
        </w:rPr>
        <w:t>iency</w:t>
      </w:r>
      <w:r w:rsidRPr="00110101">
        <w:rPr>
          <w:rFonts w:asciiTheme="majorBidi" w:hAnsiTheme="majorBidi" w:cstheme="majorBidi"/>
          <w:color w:val="000000" w:themeColor="text1"/>
          <w:sz w:val="24"/>
          <w:szCs w:val="24"/>
        </w:rPr>
        <w:t xml:space="preserve"> </w:t>
      </w:r>
      <w:r w:rsidR="003955BB" w:rsidRPr="00110101">
        <w:rPr>
          <w:rFonts w:asciiTheme="majorBidi" w:hAnsiTheme="majorBidi" w:cstheme="majorBidi"/>
          <w:color w:val="000000" w:themeColor="text1"/>
          <w:sz w:val="24"/>
          <w:szCs w:val="24"/>
        </w:rPr>
        <w:t>wa</w:t>
      </w:r>
      <w:r w:rsidRPr="00110101">
        <w:rPr>
          <w:rFonts w:asciiTheme="majorBidi" w:hAnsiTheme="majorBidi" w:cstheme="majorBidi"/>
          <w:color w:val="000000" w:themeColor="text1"/>
          <w:sz w:val="24"/>
          <w:szCs w:val="24"/>
        </w:rPr>
        <w:t>s the "Ability to be interviewed by the media</w:t>
      </w:r>
      <w:r w:rsidR="00FC24D0" w:rsidRPr="00110101">
        <w:rPr>
          <w:rFonts w:asciiTheme="majorBidi" w:hAnsiTheme="majorBidi" w:cstheme="majorBidi"/>
          <w:color w:val="000000" w:themeColor="text1"/>
          <w:sz w:val="24"/>
          <w:szCs w:val="24"/>
        </w:rPr>
        <w:t>.</w:t>
      </w:r>
      <w:r w:rsidRPr="00110101">
        <w:rPr>
          <w:rFonts w:asciiTheme="majorBidi" w:hAnsiTheme="majorBidi" w:cstheme="majorBidi"/>
          <w:color w:val="000000" w:themeColor="text1"/>
          <w:sz w:val="24"/>
          <w:szCs w:val="24"/>
        </w:rPr>
        <w:t xml:space="preserve"> </w:t>
      </w:r>
      <w:r w:rsidR="00FC24D0" w:rsidRPr="00110101">
        <w:rPr>
          <w:rFonts w:asciiTheme="majorBidi" w:hAnsiTheme="majorBidi" w:cstheme="majorBidi"/>
          <w:color w:val="000000" w:themeColor="text1"/>
          <w:sz w:val="24"/>
          <w:szCs w:val="24"/>
        </w:rPr>
        <w:t xml:space="preserve">Better </w:t>
      </w:r>
      <w:r w:rsidR="007E2B9C" w:rsidRPr="00110101">
        <w:rPr>
          <w:rFonts w:asciiTheme="majorBidi" w:hAnsiTheme="majorBidi" w:cstheme="majorBidi"/>
          <w:color w:val="000000" w:themeColor="text1"/>
          <w:sz w:val="24"/>
          <w:szCs w:val="24"/>
        </w:rPr>
        <w:t>communication</w:t>
      </w:r>
      <w:r w:rsidR="000B314A" w:rsidRPr="00110101">
        <w:rPr>
          <w:rFonts w:asciiTheme="majorBidi" w:hAnsiTheme="majorBidi" w:cstheme="majorBidi"/>
          <w:color w:val="000000" w:themeColor="text1"/>
          <w:sz w:val="24"/>
          <w:szCs w:val="24"/>
        </w:rPr>
        <w:t xml:space="preserve"> </w:t>
      </w:r>
      <w:r w:rsidR="00292064" w:rsidRPr="00110101">
        <w:rPr>
          <w:rFonts w:asciiTheme="majorBidi" w:hAnsiTheme="majorBidi" w:cstheme="majorBidi"/>
          <w:color w:val="000000" w:themeColor="text1"/>
          <w:sz w:val="24"/>
          <w:szCs w:val="24"/>
        </w:rPr>
        <w:t>skills w</w:t>
      </w:r>
      <w:r w:rsidR="003955BB" w:rsidRPr="00110101">
        <w:rPr>
          <w:rFonts w:asciiTheme="majorBidi" w:hAnsiTheme="majorBidi" w:cstheme="majorBidi"/>
          <w:color w:val="000000" w:themeColor="text1"/>
          <w:sz w:val="24"/>
          <w:szCs w:val="24"/>
        </w:rPr>
        <w:t>ere</w:t>
      </w:r>
      <w:r w:rsidR="00292064" w:rsidRPr="00110101">
        <w:rPr>
          <w:rFonts w:asciiTheme="majorBidi" w:hAnsiTheme="majorBidi" w:cstheme="majorBidi"/>
          <w:color w:val="000000" w:themeColor="text1"/>
          <w:sz w:val="24"/>
          <w:szCs w:val="24"/>
        </w:rPr>
        <w:t xml:space="preserve"> also raised by many participants in the qualitative research. PH professionals, especially at the Expert levels should also be able to negotiate with </w:t>
      </w:r>
      <w:r w:rsidR="007E2B9C" w:rsidRPr="00110101">
        <w:rPr>
          <w:rFonts w:asciiTheme="majorBidi" w:hAnsiTheme="majorBidi" w:cstheme="majorBidi"/>
          <w:color w:val="000000" w:themeColor="text1"/>
          <w:sz w:val="24"/>
          <w:szCs w:val="24"/>
        </w:rPr>
        <w:t>high-level</w:t>
      </w:r>
      <w:r w:rsidR="00292064" w:rsidRPr="00110101">
        <w:rPr>
          <w:rFonts w:asciiTheme="majorBidi" w:hAnsiTheme="majorBidi" w:cstheme="majorBidi"/>
          <w:color w:val="000000" w:themeColor="text1"/>
          <w:sz w:val="24"/>
          <w:szCs w:val="24"/>
        </w:rPr>
        <w:t xml:space="preserve"> governmental officers and </w:t>
      </w:r>
      <w:r w:rsidR="002901E3" w:rsidRPr="00110101">
        <w:rPr>
          <w:rFonts w:asciiTheme="majorBidi" w:hAnsiTheme="majorBidi" w:cstheme="majorBidi"/>
          <w:color w:val="000000" w:themeColor="text1"/>
          <w:sz w:val="24"/>
          <w:szCs w:val="24"/>
        </w:rPr>
        <w:t>politic</w:t>
      </w:r>
      <w:r w:rsidR="00292064" w:rsidRPr="00110101">
        <w:rPr>
          <w:rFonts w:asciiTheme="majorBidi" w:hAnsiTheme="majorBidi" w:cstheme="majorBidi"/>
          <w:color w:val="000000" w:themeColor="text1"/>
          <w:sz w:val="24"/>
          <w:szCs w:val="24"/>
        </w:rPr>
        <w:t>i</w:t>
      </w:r>
      <w:r w:rsidR="002901E3" w:rsidRPr="00110101">
        <w:rPr>
          <w:rFonts w:asciiTheme="majorBidi" w:hAnsiTheme="majorBidi" w:cstheme="majorBidi"/>
          <w:color w:val="000000" w:themeColor="text1"/>
          <w:sz w:val="24"/>
          <w:szCs w:val="24"/>
        </w:rPr>
        <w:t>a</w:t>
      </w:r>
      <w:r w:rsidR="00292064" w:rsidRPr="00110101">
        <w:rPr>
          <w:rFonts w:asciiTheme="majorBidi" w:hAnsiTheme="majorBidi" w:cstheme="majorBidi"/>
          <w:color w:val="000000" w:themeColor="text1"/>
          <w:sz w:val="24"/>
          <w:szCs w:val="24"/>
        </w:rPr>
        <w:t>ns</w:t>
      </w:r>
      <w:r w:rsidR="002901E3" w:rsidRPr="00110101">
        <w:rPr>
          <w:rFonts w:asciiTheme="majorBidi" w:hAnsiTheme="majorBidi" w:cstheme="majorBidi"/>
          <w:color w:val="000000" w:themeColor="text1"/>
          <w:sz w:val="24"/>
          <w:szCs w:val="24"/>
        </w:rPr>
        <w:t xml:space="preserve"> </w:t>
      </w:r>
      <w:r w:rsidR="00292064" w:rsidRPr="00110101">
        <w:rPr>
          <w:rFonts w:asciiTheme="majorBidi" w:hAnsiTheme="majorBidi" w:cstheme="majorBidi"/>
          <w:color w:val="000000" w:themeColor="text1"/>
          <w:sz w:val="24"/>
          <w:szCs w:val="24"/>
        </w:rPr>
        <w:t xml:space="preserve">and be able to defend their </w:t>
      </w:r>
      <w:r w:rsidR="002901E3" w:rsidRPr="00110101">
        <w:rPr>
          <w:rFonts w:asciiTheme="majorBidi" w:hAnsiTheme="majorBidi" w:cstheme="majorBidi"/>
          <w:color w:val="000000" w:themeColor="text1"/>
          <w:sz w:val="24"/>
          <w:szCs w:val="24"/>
        </w:rPr>
        <w:t xml:space="preserve">agendas </w:t>
      </w:r>
      <w:r w:rsidR="00292064" w:rsidRPr="00110101">
        <w:rPr>
          <w:rFonts w:asciiTheme="majorBidi" w:hAnsiTheme="majorBidi" w:cstheme="majorBidi"/>
          <w:color w:val="000000" w:themeColor="text1"/>
          <w:sz w:val="24"/>
          <w:szCs w:val="24"/>
        </w:rPr>
        <w:t xml:space="preserve">also in </w:t>
      </w:r>
      <w:r w:rsidR="007E2B9C" w:rsidRPr="00110101">
        <w:rPr>
          <w:rFonts w:asciiTheme="majorBidi" w:hAnsiTheme="majorBidi" w:cstheme="majorBidi"/>
          <w:color w:val="000000" w:themeColor="text1"/>
          <w:sz w:val="24"/>
          <w:szCs w:val="24"/>
        </w:rPr>
        <w:t xml:space="preserve">a </w:t>
      </w:r>
      <w:r w:rsidR="002901E3" w:rsidRPr="00110101">
        <w:rPr>
          <w:rFonts w:asciiTheme="majorBidi" w:hAnsiTheme="majorBidi" w:cstheme="majorBidi"/>
          <w:color w:val="000000" w:themeColor="text1"/>
          <w:sz w:val="24"/>
          <w:szCs w:val="24"/>
        </w:rPr>
        <w:t xml:space="preserve">hostile </w:t>
      </w:r>
      <w:r w:rsidR="00292064" w:rsidRPr="00110101">
        <w:rPr>
          <w:rFonts w:asciiTheme="majorBidi" w:hAnsiTheme="majorBidi" w:cstheme="majorBidi"/>
          <w:color w:val="000000" w:themeColor="text1"/>
          <w:sz w:val="24"/>
          <w:szCs w:val="24"/>
        </w:rPr>
        <w:t>environment</w:t>
      </w:r>
      <w:r w:rsidR="00F45FAC" w:rsidRPr="00110101">
        <w:rPr>
          <w:rFonts w:asciiTheme="majorBidi" w:hAnsiTheme="majorBidi" w:cstheme="majorBidi"/>
          <w:color w:val="000000" w:themeColor="text1"/>
          <w:sz w:val="24"/>
          <w:szCs w:val="24"/>
        </w:rPr>
        <w:t xml:space="preserve">. </w:t>
      </w:r>
    </w:p>
    <w:p w14:paraId="4377ADAD" w14:textId="6C013A99" w:rsidR="00292064" w:rsidRPr="00110101" w:rsidRDefault="00C55487" w:rsidP="003955BB">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Organizational Literacy &amp; Adaptability competencies were in demand across all organizations, albeit with different foci at differing proficiency levels.</w:t>
      </w:r>
      <w:r w:rsidR="005F6CC9" w:rsidRPr="00110101">
        <w:rPr>
          <w:rFonts w:asciiTheme="majorBidi" w:hAnsiTheme="majorBidi" w:cstheme="majorBidi"/>
          <w:color w:val="000000" w:themeColor="text1"/>
          <w:sz w:val="24"/>
          <w:szCs w:val="24"/>
        </w:rPr>
        <w:t xml:space="preserve"> This group of competencies includes the use of technology, </w:t>
      </w:r>
      <w:r w:rsidR="00023BFC" w:rsidRPr="00110101">
        <w:rPr>
          <w:rFonts w:asciiTheme="majorBidi" w:hAnsiTheme="majorBidi" w:cstheme="majorBidi"/>
          <w:color w:val="000000" w:themeColor="text1"/>
          <w:sz w:val="24"/>
          <w:szCs w:val="24"/>
        </w:rPr>
        <w:t>d</w:t>
      </w:r>
      <w:r w:rsidR="005F6CC9" w:rsidRPr="00110101">
        <w:rPr>
          <w:rFonts w:asciiTheme="majorBidi" w:hAnsiTheme="majorBidi" w:cstheme="majorBidi"/>
          <w:color w:val="000000" w:themeColor="text1"/>
          <w:sz w:val="24"/>
          <w:szCs w:val="24"/>
        </w:rPr>
        <w:t>ata management</w:t>
      </w:r>
      <w:r w:rsidR="008207DE" w:rsidRPr="00110101">
        <w:rPr>
          <w:rFonts w:asciiTheme="majorBidi" w:hAnsiTheme="majorBidi" w:cstheme="majorBidi"/>
          <w:color w:val="000000" w:themeColor="text1"/>
          <w:sz w:val="24"/>
          <w:szCs w:val="24"/>
        </w:rPr>
        <w:t>,</w:t>
      </w:r>
      <w:r w:rsidR="005F6CC9" w:rsidRPr="00110101">
        <w:rPr>
          <w:rFonts w:asciiTheme="majorBidi" w:hAnsiTheme="majorBidi" w:cstheme="majorBidi"/>
          <w:color w:val="000000" w:themeColor="text1"/>
          <w:sz w:val="24"/>
          <w:szCs w:val="24"/>
        </w:rPr>
        <w:t xml:space="preserve"> </w:t>
      </w:r>
      <w:r w:rsidR="00023BFC" w:rsidRPr="00110101">
        <w:rPr>
          <w:rFonts w:asciiTheme="majorBidi" w:hAnsiTheme="majorBidi" w:cstheme="majorBidi"/>
          <w:color w:val="000000" w:themeColor="text1"/>
          <w:sz w:val="24"/>
          <w:szCs w:val="24"/>
        </w:rPr>
        <w:t>e</w:t>
      </w:r>
      <w:r w:rsidR="005F6CC9" w:rsidRPr="00110101">
        <w:rPr>
          <w:rFonts w:asciiTheme="majorBidi" w:hAnsiTheme="majorBidi" w:cstheme="majorBidi"/>
          <w:color w:val="000000" w:themeColor="text1"/>
          <w:sz w:val="24"/>
          <w:szCs w:val="24"/>
        </w:rPr>
        <w:t>ntrepreneurship</w:t>
      </w:r>
      <w:r w:rsidR="008207DE" w:rsidRPr="00110101">
        <w:rPr>
          <w:rFonts w:asciiTheme="majorBidi" w:hAnsiTheme="majorBidi" w:cstheme="majorBidi"/>
          <w:color w:val="000000" w:themeColor="text1"/>
          <w:sz w:val="24"/>
          <w:szCs w:val="24"/>
        </w:rPr>
        <w:t>,</w:t>
      </w:r>
      <w:r w:rsidR="005F6CC9" w:rsidRPr="00110101">
        <w:rPr>
          <w:rFonts w:asciiTheme="majorBidi" w:hAnsiTheme="majorBidi" w:cstheme="majorBidi"/>
          <w:color w:val="000000" w:themeColor="text1"/>
          <w:sz w:val="24"/>
          <w:szCs w:val="24"/>
        </w:rPr>
        <w:t xml:space="preserve"> </w:t>
      </w:r>
      <w:r w:rsidR="00023BFC" w:rsidRPr="00110101">
        <w:rPr>
          <w:rFonts w:asciiTheme="majorBidi" w:hAnsiTheme="majorBidi" w:cstheme="majorBidi"/>
          <w:color w:val="000000" w:themeColor="text1"/>
          <w:sz w:val="24"/>
          <w:szCs w:val="24"/>
        </w:rPr>
        <w:t>f</w:t>
      </w:r>
      <w:r w:rsidR="005F6CC9" w:rsidRPr="00110101">
        <w:rPr>
          <w:rFonts w:asciiTheme="majorBidi" w:hAnsiTheme="majorBidi" w:cstheme="majorBidi"/>
          <w:color w:val="000000" w:themeColor="text1"/>
          <w:sz w:val="24"/>
          <w:szCs w:val="24"/>
        </w:rPr>
        <w:t>undraising</w:t>
      </w:r>
      <w:r w:rsidR="008207DE" w:rsidRPr="00110101">
        <w:rPr>
          <w:rFonts w:asciiTheme="majorBidi" w:hAnsiTheme="majorBidi" w:cstheme="majorBidi"/>
          <w:color w:val="000000" w:themeColor="text1"/>
          <w:sz w:val="24"/>
          <w:szCs w:val="24"/>
        </w:rPr>
        <w:t>,</w:t>
      </w:r>
      <w:r w:rsidR="005F6CC9" w:rsidRPr="00110101">
        <w:rPr>
          <w:rFonts w:asciiTheme="majorBidi" w:hAnsiTheme="majorBidi" w:cstheme="majorBidi"/>
          <w:color w:val="000000" w:themeColor="text1"/>
          <w:sz w:val="24"/>
          <w:szCs w:val="24"/>
        </w:rPr>
        <w:t xml:space="preserve"> </w:t>
      </w:r>
      <w:r w:rsidR="00023BFC" w:rsidRPr="00110101">
        <w:rPr>
          <w:rFonts w:asciiTheme="majorBidi" w:hAnsiTheme="majorBidi" w:cstheme="majorBidi"/>
          <w:color w:val="000000" w:themeColor="text1"/>
          <w:sz w:val="24"/>
          <w:szCs w:val="24"/>
        </w:rPr>
        <w:t>c</w:t>
      </w:r>
      <w:r w:rsidR="005F6CC9" w:rsidRPr="00110101">
        <w:rPr>
          <w:rFonts w:asciiTheme="majorBidi" w:hAnsiTheme="majorBidi" w:cstheme="majorBidi"/>
          <w:color w:val="000000" w:themeColor="text1"/>
          <w:sz w:val="24"/>
          <w:szCs w:val="24"/>
        </w:rPr>
        <w:t>reativity, analysis and synthesis</w:t>
      </w:r>
      <w:r w:rsidR="008207DE" w:rsidRPr="00110101">
        <w:rPr>
          <w:rFonts w:asciiTheme="majorBidi" w:hAnsiTheme="majorBidi" w:cstheme="majorBidi"/>
          <w:color w:val="000000" w:themeColor="text1"/>
          <w:sz w:val="24"/>
          <w:szCs w:val="24"/>
        </w:rPr>
        <w:t>,</w:t>
      </w:r>
      <w:r w:rsidR="005F6CC9" w:rsidRPr="00110101">
        <w:rPr>
          <w:rFonts w:asciiTheme="majorBidi" w:hAnsiTheme="majorBidi" w:cstheme="majorBidi"/>
          <w:color w:val="000000" w:themeColor="text1"/>
          <w:sz w:val="24"/>
          <w:szCs w:val="24"/>
        </w:rPr>
        <w:t xml:space="preserve"> </w:t>
      </w:r>
      <w:r w:rsidR="00023BFC" w:rsidRPr="00110101">
        <w:rPr>
          <w:rFonts w:asciiTheme="majorBidi" w:hAnsiTheme="majorBidi" w:cstheme="majorBidi"/>
          <w:color w:val="000000" w:themeColor="text1"/>
          <w:sz w:val="24"/>
          <w:szCs w:val="24"/>
        </w:rPr>
        <w:t>d</w:t>
      </w:r>
      <w:r w:rsidR="005F6CC9" w:rsidRPr="00110101">
        <w:rPr>
          <w:rFonts w:asciiTheme="majorBidi" w:hAnsiTheme="majorBidi" w:cstheme="majorBidi"/>
          <w:color w:val="000000" w:themeColor="text1"/>
          <w:sz w:val="24"/>
          <w:szCs w:val="24"/>
        </w:rPr>
        <w:t xml:space="preserve">igital </w:t>
      </w:r>
      <w:proofErr w:type="gramStart"/>
      <w:r w:rsidR="005F6CC9" w:rsidRPr="00110101">
        <w:rPr>
          <w:rFonts w:asciiTheme="majorBidi" w:hAnsiTheme="majorBidi" w:cstheme="majorBidi"/>
          <w:color w:val="000000" w:themeColor="text1"/>
          <w:sz w:val="24"/>
          <w:szCs w:val="24"/>
        </w:rPr>
        <w:t>health</w:t>
      </w:r>
      <w:proofErr w:type="gramEnd"/>
      <w:r w:rsidR="005F6CC9" w:rsidRPr="00110101">
        <w:rPr>
          <w:rFonts w:asciiTheme="majorBidi" w:hAnsiTheme="majorBidi" w:cstheme="majorBidi"/>
          <w:color w:val="000000" w:themeColor="text1"/>
          <w:sz w:val="24"/>
          <w:szCs w:val="24"/>
        </w:rPr>
        <w:t xml:space="preserve"> and social media</w:t>
      </w:r>
      <w:r w:rsidR="008207DE" w:rsidRPr="00110101">
        <w:rPr>
          <w:rFonts w:asciiTheme="majorBidi" w:hAnsiTheme="majorBidi" w:cstheme="majorBidi"/>
          <w:color w:val="000000" w:themeColor="text1"/>
          <w:sz w:val="24"/>
          <w:szCs w:val="24"/>
        </w:rPr>
        <w:t>,</w:t>
      </w:r>
      <w:r w:rsidR="005F6CC9" w:rsidRPr="00110101">
        <w:rPr>
          <w:rFonts w:asciiTheme="majorBidi" w:hAnsiTheme="majorBidi" w:cstheme="majorBidi"/>
          <w:color w:val="000000" w:themeColor="text1"/>
          <w:sz w:val="24"/>
          <w:szCs w:val="24"/>
        </w:rPr>
        <w:t xml:space="preserve"> </w:t>
      </w:r>
      <w:r w:rsidR="008207DE" w:rsidRPr="00110101">
        <w:rPr>
          <w:rFonts w:asciiTheme="majorBidi" w:hAnsiTheme="majorBidi" w:cstheme="majorBidi"/>
          <w:color w:val="000000" w:themeColor="text1"/>
          <w:sz w:val="24"/>
          <w:szCs w:val="24"/>
        </w:rPr>
        <w:t>u</w:t>
      </w:r>
      <w:r w:rsidR="005F6CC9" w:rsidRPr="00110101">
        <w:rPr>
          <w:rFonts w:asciiTheme="majorBidi" w:hAnsiTheme="majorBidi" w:cstheme="majorBidi"/>
          <w:color w:val="000000" w:themeColor="text1"/>
          <w:sz w:val="24"/>
          <w:szCs w:val="24"/>
        </w:rPr>
        <w:t>nderstanding of PH services and operations</w:t>
      </w:r>
      <w:r w:rsidR="008207DE" w:rsidRPr="00110101">
        <w:rPr>
          <w:rFonts w:asciiTheme="majorBidi" w:hAnsiTheme="majorBidi" w:cstheme="majorBidi"/>
          <w:color w:val="000000" w:themeColor="text1"/>
          <w:sz w:val="24"/>
          <w:szCs w:val="24"/>
        </w:rPr>
        <w:t>.</w:t>
      </w:r>
      <w:r w:rsidRPr="00110101">
        <w:rPr>
          <w:rFonts w:asciiTheme="majorBidi" w:hAnsiTheme="majorBidi" w:cstheme="majorBidi"/>
          <w:color w:val="000000" w:themeColor="text1"/>
          <w:sz w:val="24"/>
          <w:szCs w:val="24"/>
        </w:rPr>
        <w:t xml:space="preserve"> </w:t>
      </w:r>
      <w:r w:rsidR="00292064" w:rsidRPr="00110101">
        <w:rPr>
          <w:rFonts w:asciiTheme="majorBidi" w:hAnsiTheme="majorBidi" w:cstheme="majorBidi"/>
          <w:color w:val="000000" w:themeColor="text1"/>
          <w:sz w:val="24"/>
          <w:szCs w:val="24"/>
        </w:rPr>
        <w:t xml:space="preserve">PH </w:t>
      </w:r>
      <w:r w:rsidR="00292064" w:rsidRPr="00110101">
        <w:rPr>
          <w:rFonts w:asciiTheme="majorBidi" w:hAnsiTheme="majorBidi" w:cstheme="majorBidi"/>
          <w:color w:val="000000" w:themeColor="text1"/>
          <w:sz w:val="24"/>
          <w:szCs w:val="24"/>
        </w:rPr>
        <w:lastRenderedPageBreak/>
        <w:t xml:space="preserve">professionals should be able to respond to current and emerging threats and to appropriate the </w:t>
      </w:r>
      <w:r w:rsidR="00292064" w:rsidRPr="00110101">
        <w:rPr>
          <w:rFonts w:asciiTheme="majorBidi" w:hAnsiTheme="majorBidi" w:cstheme="majorBidi"/>
          <w:color w:val="000000" w:themeColor="text1"/>
          <w:sz w:val="24"/>
          <w:szCs w:val="24"/>
          <w:lang w:val="en-US"/>
        </w:rPr>
        <w:t>response to the population at risk by using the proper channels of communication.</w:t>
      </w:r>
      <w:r w:rsidR="00292064" w:rsidRPr="00110101">
        <w:rPr>
          <w:rFonts w:asciiTheme="majorBidi" w:hAnsiTheme="majorBidi" w:cstheme="majorBidi"/>
          <w:color w:val="000000" w:themeColor="text1"/>
          <w:sz w:val="24"/>
          <w:szCs w:val="24"/>
        </w:rPr>
        <w:t xml:space="preserve"> Generally</w:t>
      </w:r>
      <w:r w:rsidRPr="00110101">
        <w:rPr>
          <w:rFonts w:asciiTheme="majorBidi" w:hAnsiTheme="majorBidi" w:cstheme="majorBidi"/>
          <w:color w:val="000000" w:themeColor="text1"/>
          <w:sz w:val="24"/>
          <w:szCs w:val="24"/>
        </w:rPr>
        <w:t xml:space="preserve">, skill deficiencies that appear at all proficiency levels include </w:t>
      </w:r>
      <w:r w:rsidR="00292064" w:rsidRPr="00110101">
        <w:rPr>
          <w:rFonts w:asciiTheme="majorBidi" w:hAnsiTheme="majorBidi" w:cstheme="majorBidi"/>
          <w:color w:val="000000" w:themeColor="text1"/>
          <w:sz w:val="24"/>
          <w:szCs w:val="24"/>
        </w:rPr>
        <w:t xml:space="preserve">limited capacity in </w:t>
      </w:r>
      <w:r w:rsidRPr="00110101">
        <w:rPr>
          <w:rFonts w:asciiTheme="majorBidi" w:hAnsiTheme="majorBidi" w:cstheme="majorBidi"/>
          <w:color w:val="000000" w:themeColor="text1"/>
          <w:sz w:val="24"/>
          <w:szCs w:val="24"/>
        </w:rPr>
        <w:t xml:space="preserve">innovation and </w:t>
      </w:r>
      <w:r w:rsidR="003955BB" w:rsidRPr="00110101">
        <w:rPr>
          <w:rFonts w:asciiTheme="majorBidi" w:hAnsiTheme="majorBidi" w:cstheme="majorBidi"/>
          <w:color w:val="000000" w:themeColor="text1"/>
          <w:sz w:val="24"/>
          <w:szCs w:val="24"/>
        </w:rPr>
        <w:t xml:space="preserve">difficulty in </w:t>
      </w:r>
      <w:r w:rsidRPr="00110101">
        <w:rPr>
          <w:rFonts w:asciiTheme="majorBidi" w:hAnsiTheme="majorBidi" w:cstheme="majorBidi"/>
          <w:color w:val="000000" w:themeColor="text1"/>
          <w:sz w:val="24"/>
          <w:szCs w:val="24"/>
        </w:rPr>
        <w:t>"think</w:t>
      </w:r>
      <w:r w:rsidR="00292064" w:rsidRPr="00110101">
        <w:rPr>
          <w:rFonts w:asciiTheme="majorBidi" w:hAnsiTheme="majorBidi" w:cstheme="majorBidi"/>
          <w:color w:val="000000" w:themeColor="text1"/>
          <w:sz w:val="24"/>
          <w:szCs w:val="24"/>
        </w:rPr>
        <w:t>ing</w:t>
      </w:r>
      <w:r w:rsidRPr="00110101">
        <w:rPr>
          <w:rFonts w:asciiTheme="majorBidi" w:hAnsiTheme="majorBidi" w:cstheme="majorBidi"/>
          <w:color w:val="000000" w:themeColor="text1"/>
          <w:sz w:val="24"/>
          <w:szCs w:val="24"/>
        </w:rPr>
        <w:t xml:space="preserve"> out of the box"</w:t>
      </w:r>
      <w:r w:rsidR="00292064" w:rsidRPr="00110101">
        <w:rPr>
          <w:rFonts w:asciiTheme="majorBidi" w:hAnsiTheme="majorBidi" w:cstheme="majorBidi"/>
          <w:color w:val="000000" w:themeColor="text1"/>
          <w:sz w:val="24"/>
          <w:szCs w:val="24"/>
        </w:rPr>
        <w:t xml:space="preserve">. </w:t>
      </w:r>
      <w:r w:rsidR="009A7214" w:rsidRPr="00110101">
        <w:rPr>
          <w:rFonts w:asciiTheme="majorBidi" w:hAnsiTheme="majorBidi" w:cstheme="majorBidi"/>
          <w:color w:val="000000" w:themeColor="text1"/>
          <w:sz w:val="24"/>
          <w:szCs w:val="24"/>
        </w:rPr>
        <w:t>Despite</w:t>
      </w:r>
      <w:r w:rsidR="00292064" w:rsidRPr="00110101">
        <w:rPr>
          <w:rFonts w:asciiTheme="majorBidi" w:hAnsiTheme="majorBidi" w:cstheme="majorBidi"/>
          <w:color w:val="000000" w:themeColor="text1"/>
          <w:sz w:val="24"/>
          <w:szCs w:val="24"/>
        </w:rPr>
        <w:t xml:space="preserve"> the limited budget allocated to PH, </w:t>
      </w:r>
      <w:r w:rsidR="003955BB" w:rsidRPr="00110101">
        <w:rPr>
          <w:rFonts w:asciiTheme="majorBidi" w:hAnsiTheme="majorBidi" w:cstheme="majorBidi"/>
          <w:color w:val="000000" w:themeColor="text1"/>
          <w:sz w:val="24"/>
          <w:szCs w:val="24"/>
        </w:rPr>
        <w:t xml:space="preserve">and maybe because of the insufficient resources, </w:t>
      </w:r>
      <w:r w:rsidR="00292064" w:rsidRPr="00110101">
        <w:rPr>
          <w:rFonts w:asciiTheme="majorBidi" w:hAnsiTheme="majorBidi" w:cstheme="majorBidi"/>
          <w:color w:val="000000" w:themeColor="text1"/>
          <w:sz w:val="24"/>
          <w:szCs w:val="24"/>
        </w:rPr>
        <w:t xml:space="preserve">PH professionals should develop a more flexible operation to respond and versatile use of the budget. </w:t>
      </w:r>
    </w:p>
    <w:p w14:paraId="7958C7CC" w14:textId="20AD0F89" w:rsidR="00174624" w:rsidRPr="00110101" w:rsidRDefault="00292064" w:rsidP="00174624">
      <w:pPr>
        <w:spacing w:line="360" w:lineRule="auto"/>
        <w:jc w:val="both"/>
        <w:rPr>
          <w:rFonts w:asciiTheme="majorBidi" w:hAnsiTheme="majorBidi" w:cstheme="majorBidi"/>
          <w:color w:val="000000" w:themeColor="text1"/>
          <w:sz w:val="24"/>
          <w:szCs w:val="24"/>
          <w:lang w:val="en-US"/>
        </w:rPr>
      </w:pPr>
      <w:r w:rsidRPr="00110101">
        <w:rPr>
          <w:rFonts w:asciiTheme="majorBidi" w:hAnsiTheme="majorBidi" w:cstheme="majorBidi"/>
          <w:color w:val="000000" w:themeColor="text1"/>
          <w:sz w:val="24"/>
          <w:szCs w:val="24"/>
        </w:rPr>
        <w:t xml:space="preserve">Other </w:t>
      </w:r>
      <w:r w:rsidRPr="00110101">
        <w:rPr>
          <w:rFonts w:asciiTheme="majorBidi" w:hAnsiTheme="majorBidi" w:cstheme="majorBidi"/>
          <w:color w:val="000000" w:themeColor="text1"/>
          <w:sz w:val="24"/>
          <w:szCs w:val="24"/>
          <w:lang w:val="en-US"/>
        </w:rPr>
        <w:t xml:space="preserve">lacking </w:t>
      </w:r>
      <w:r w:rsidRPr="00110101">
        <w:rPr>
          <w:rFonts w:asciiTheme="majorBidi" w:hAnsiTheme="majorBidi" w:cstheme="majorBidi"/>
          <w:color w:val="000000" w:themeColor="text1"/>
          <w:sz w:val="24"/>
          <w:szCs w:val="24"/>
        </w:rPr>
        <w:t xml:space="preserve">competencies were </w:t>
      </w:r>
      <w:r w:rsidR="00172565" w:rsidRPr="00110101">
        <w:rPr>
          <w:rFonts w:asciiTheme="majorBidi" w:hAnsiTheme="majorBidi" w:cstheme="majorBidi"/>
          <w:color w:val="000000" w:themeColor="text1"/>
          <w:sz w:val="24"/>
          <w:szCs w:val="24"/>
        </w:rPr>
        <w:t>related to</w:t>
      </w:r>
      <w:r w:rsidR="00C55487" w:rsidRPr="00110101">
        <w:rPr>
          <w:rFonts w:asciiTheme="majorBidi" w:hAnsiTheme="majorBidi" w:cstheme="majorBidi"/>
          <w:color w:val="000000" w:themeColor="text1"/>
          <w:sz w:val="24"/>
          <w:szCs w:val="24"/>
        </w:rPr>
        <w:t xml:space="preserve"> funding-opportunities seeking. At the Competent and Expert levels, the most demanded skills were related to knowledge regarding funding opportunities and grant applications development and submission</w:t>
      </w:r>
      <w:r w:rsidRPr="00110101">
        <w:rPr>
          <w:rFonts w:asciiTheme="majorBidi" w:hAnsiTheme="majorBidi" w:cstheme="majorBidi"/>
          <w:color w:val="000000" w:themeColor="text1"/>
          <w:sz w:val="24"/>
          <w:szCs w:val="24"/>
        </w:rPr>
        <w:t xml:space="preserve">, especially in </w:t>
      </w:r>
      <w:proofErr w:type="spellStart"/>
      <w:r w:rsidR="00C55487" w:rsidRPr="00110101">
        <w:rPr>
          <w:rFonts w:asciiTheme="majorBidi" w:hAnsiTheme="majorBidi" w:cstheme="majorBidi"/>
          <w:color w:val="000000" w:themeColor="text1"/>
          <w:sz w:val="24"/>
          <w:szCs w:val="24"/>
        </w:rPr>
        <w:t>insearch</w:t>
      </w:r>
      <w:proofErr w:type="spellEnd"/>
      <w:r w:rsidR="00C55487" w:rsidRPr="00110101">
        <w:rPr>
          <w:rFonts w:asciiTheme="majorBidi" w:hAnsiTheme="majorBidi" w:cstheme="majorBidi"/>
          <w:color w:val="000000" w:themeColor="text1"/>
          <w:sz w:val="24"/>
          <w:szCs w:val="24"/>
        </w:rPr>
        <w:t xml:space="preserve"> institutes</w:t>
      </w:r>
      <w:r w:rsidRPr="00110101">
        <w:rPr>
          <w:rFonts w:asciiTheme="majorBidi" w:hAnsiTheme="majorBidi" w:cstheme="majorBidi"/>
          <w:color w:val="000000" w:themeColor="text1"/>
          <w:sz w:val="24"/>
          <w:szCs w:val="24"/>
        </w:rPr>
        <w:t xml:space="preserve"> and health departments. This finding is </w:t>
      </w:r>
      <w:r w:rsidR="00C55487" w:rsidRPr="00110101">
        <w:rPr>
          <w:rFonts w:asciiTheme="majorBidi" w:hAnsiTheme="majorBidi" w:cstheme="majorBidi"/>
          <w:color w:val="000000" w:themeColor="text1"/>
          <w:sz w:val="24"/>
          <w:szCs w:val="24"/>
        </w:rPr>
        <w:t xml:space="preserve">indicative of a scientific culture that fosters applied research. </w:t>
      </w:r>
      <w:r w:rsidR="00174624" w:rsidRPr="00110101">
        <w:rPr>
          <w:rFonts w:asciiTheme="majorBidi" w:hAnsiTheme="majorBidi" w:cstheme="majorBidi"/>
          <w:color w:val="000000" w:themeColor="text1"/>
          <w:sz w:val="24"/>
          <w:szCs w:val="24"/>
        </w:rPr>
        <w:t>Managements</w:t>
      </w:r>
      <w:r w:rsidR="00043D40" w:rsidRPr="00110101">
        <w:rPr>
          <w:rFonts w:asciiTheme="majorBidi" w:hAnsiTheme="majorBidi" w:cstheme="majorBidi"/>
          <w:color w:val="000000" w:themeColor="text1"/>
          <w:sz w:val="24"/>
          <w:szCs w:val="24"/>
        </w:rPr>
        <w:t xml:space="preserve"> </w:t>
      </w:r>
      <w:r w:rsidR="00174624" w:rsidRPr="00110101">
        <w:rPr>
          <w:rFonts w:asciiTheme="majorBidi" w:hAnsiTheme="majorBidi" w:cstheme="majorBidi"/>
          <w:color w:val="000000" w:themeColor="text1"/>
          <w:sz w:val="24"/>
          <w:szCs w:val="24"/>
        </w:rPr>
        <w:t xml:space="preserve">of </w:t>
      </w:r>
      <w:r w:rsidRPr="00110101">
        <w:rPr>
          <w:rFonts w:asciiTheme="majorBidi" w:hAnsiTheme="majorBidi" w:cstheme="majorBidi"/>
          <w:color w:val="000000" w:themeColor="text1"/>
          <w:sz w:val="24"/>
          <w:szCs w:val="24"/>
        </w:rPr>
        <w:t xml:space="preserve">PH </w:t>
      </w:r>
      <w:r w:rsidR="00174624" w:rsidRPr="00110101">
        <w:rPr>
          <w:rFonts w:asciiTheme="majorBidi" w:hAnsiTheme="majorBidi" w:cstheme="majorBidi"/>
          <w:color w:val="000000" w:themeColor="text1"/>
          <w:sz w:val="24"/>
          <w:szCs w:val="24"/>
        </w:rPr>
        <w:t xml:space="preserve">institutions should support research at their institutions to promote innovations, increase staff satisfaction and establish </w:t>
      </w:r>
      <w:r w:rsidR="00043D40" w:rsidRPr="00110101">
        <w:rPr>
          <w:rFonts w:asciiTheme="majorBidi" w:hAnsiTheme="majorBidi" w:cstheme="majorBidi"/>
          <w:color w:val="000000" w:themeColor="text1"/>
          <w:sz w:val="24"/>
          <w:szCs w:val="24"/>
        </w:rPr>
        <w:t xml:space="preserve">a </w:t>
      </w:r>
      <w:r w:rsidR="00174624" w:rsidRPr="00110101">
        <w:rPr>
          <w:rFonts w:asciiTheme="majorBidi" w:hAnsiTheme="majorBidi" w:cstheme="majorBidi"/>
          <w:color w:val="000000" w:themeColor="text1"/>
          <w:sz w:val="24"/>
          <w:szCs w:val="24"/>
        </w:rPr>
        <w:t xml:space="preserve">fruitful connection with other experts and institution’s. </w:t>
      </w:r>
      <w:r w:rsidR="00C55487" w:rsidRPr="00110101">
        <w:rPr>
          <w:rFonts w:asciiTheme="majorBidi" w:hAnsiTheme="majorBidi" w:cstheme="majorBidi"/>
          <w:color w:val="000000" w:themeColor="text1"/>
          <w:sz w:val="24"/>
          <w:szCs w:val="24"/>
        </w:rPr>
        <w:t>A</w:t>
      </w:r>
      <w:r w:rsidR="00174624" w:rsidRPr="00110101">
        <w:rPr>
          <w:rFonts w:asciiTheme="majorBidi" w:hAnsiTheme="majorBidi" w:cstheme="majorBidi"/>
          <w:color w:val="000000" w:themeColor="text1"/>
          <w:sz w:val="24"/>
          <w:szCs w:val="24"/>
        </w:rPr>
        <w:t>dditionally, the</w:t>
      </w:r>
      <w:r w:rsidR="00C55487" w:rsidRPr="00110101">
        <w:rPr>
          <w:rFonts w:asciiTheme="majorBidi" w:hAnsiTheme="majorBidi" w:cstheme="majorBidi"/>
          <w:color w:val="000000" w:themeColor="text1"/>
          <w:sz w:val="24"/>
          <w:szCs w:val="24"/>
        </w:rPr>
        <w:t xml:space="preserve"> concept of "shared, evolving knowledge" can be traced throughout several themes in the qualitative </w:t>
      </w:r>
      <w:r w:rsidR="00174624" w:rsidRPr="00110101">
        <w:rPr>
          <w:rFonts w:asciiTheme="majorBidi" w:hAnsiTheme="majorBidi" w:cstheme="majorBidi"/>
          <w:color w:val="000000" w:themeColor="text1"/>
          <w:sz w:val="24"/>
          <w:szCs w:val="24"/>
        </w:rPr>
        <w:t>research</w:t>
      </w:r>
      <w:r w:rsidR="00C55487" w:rsidRPr="00110101">
        <w:rPr>
          <w:rFonts w:asciiTheme="majorBidi" w:hAnsiTheme="majorBidi" w:cstheme="majorBidi"/>
          <w:color w:val="000000" w:themeColor="text1"/>
          <w:sz w:val="24"/>
          <w:szCs w:val="24"/>
        </w:rPr>
        <w:t xml:space="preserve"> (Themes 5, 6, and 7)</w:t>
      </w:r>
      <w:r w:rsidR="00174624" w:rsidRPr="00110101">
        <w:rPr>
          <w:rFonts w:asciiTheme="majorBidi" w:hAnsiTheme="majorBidi" w:cstheme="majorBidi"/>
          <w:color w:val="000000" w:themeColor="text1"/>
          <w:sz w:val="24"/>
          <w:szCs w:val="24"/>
        </w:rPr>
        <w:t xml:space="preserve">, demonstrating the scientific “hunger” to strengthen </w:t>
      </w:r>
      <w:r w:rsidR="00C55487" w:rsidRPr="00110101">
        <w:rPr>
          <w:rFonts w:asciiTheme="majorBidi" w:hAnsiTheme="majorBidi" w:cstheme="majorBidi"/>
          <w:color w:val="000000" w:themeColor="text1"/>
          <w:sz w:val="24"/>
          <w:szCs w:val="24"/>
        </w:rPr>
        <w:t>link</w:t>
      </w:r>
      <w:r w:rsidR="00174624" w:rsidRPr="00110101">
        <w:rPr>
          <w:rFonts w:asciiTheme="majorBidi" w:hAnsiTheme="majorBidi" w:cstheme="majorBidi"/>
          <w:color w:val="000000" w:themeColor="text1"/>
          <w:sz w:val="24"/>
          <w:szCs w:val="24"/>
        </w:rPr>
        <w:t>s</w:t>
      </w:r>
      <w:r w:rsidR="00C55487" w:rsidRPr="00110101">
        <w:rPr>
          <w:rFonts w:asciiTheme="majorBidi" w:hAnsiTheme="majorBidi" w:cstheme="majorBidi"/>
          <w:color w:val="000000" w:themeColor="text1"/>
          <w:sz w:val="24"/>
          <w:szCs w:val="24"/>
        </w:rPr>
        <w:t xml:space="preserve"> between the</w:t>
      </w:r>
      <w:r w:rsidR="00174624" w:rsidRPr="00110101">
        <w:rPr>
          <w:rFonts w:asciiTheme="majorBidi" w:hAnsiTheme="majorBidi" w:cstheme="majorBidi"/>
          <w:color w:val="000000" w:themeColor="text1"/>
          <w:sz w:val="24"/>
          <w:szCs w:val="24"/>
        </w:rPr>
        <w:t xml:space="preserve"> PH</w:t>
      </w:r>
      <w:r w:rsidR="00C55487" w:rsidRPr="00110101">
        <w:rPr>
          <w:rFonts w:asciiTheme="majorBidi" w:hAnsiTheme="majorBidi" w:cstheme="majorBidi"/>
          <w:color w:val="000000" w:themeColor="text1"/>
          <w:sz w:val="24"/>
          <w:szCs w:val="24"/>
        </w:rPr>
        <w:t xml:space="preserve"> field and higher education</w:t>
      </w:r>
      <w:r w:rsidR="00174624" w:rsidRPr="00110101">
        <w:rPr>
          <w:rFonts w:asciiTheme="majorBidi" w:hAnsiTheme="majorBidi" w:cstheme="majorBidi"/>
          <w:color w:val="000000" w:themeColor="text1"/>
          <w:sz w:val="24"/>
          <w:szCs w:val="24"/>
        </w:rPr>
        <w:t>. In addition to research, PH professionals can be more involved in</w:t>
      </w:r>
      <w:r w:rsidR="00C55487" w:rsidRPr="00110101">
        <w:rPr>
          <w:rFonts w:asciiTheme="majorBidi" w:hAnsiTheme="majorBidi" w:cstheme="majorBidi"/>
          <w:color w:val="000000" w:themeColor="text1"/>
          <w:sz w:val="24"/>
          <w:szCs w:val="24"/>
        </w:rPr>
        <w:t xml:space="preserve"> training students</w:t>
      </w:r>
      <w:r w:rsidR="00174624" w:rsidRPr="00110101">
        <w:rPr>
          <w:rFonts w:asciiTheme="majorBidi" w:hAnsiTheme="majorBidi" w:cstheme="majorBidi"/>
          <w:color w:val="000000" w:themeColor="text1"/>
          <w:sz w:val="24"/>
          <w:szCs w:val="24"/>
        </w:rPr>
        <w:t xml:space="preserve">- both </w:t>
      </w:r>
      <w:r w:rsidR="00C55487" w:rsidRPr="00110101">
        <w:rPr>
          <w:rFonts w:asciiTheme="majorBidi" w:hAnsiTheme="majorBidi" w:cstheme="majorBidi"/>
          <w:color w:val="000000" w:themeColor="text1"/>
          <w:sz w:val="24"/>
          <w:szCs w:val="24"/>
        </w:rPr>
        <w:t xml:space="preserve">in PH programs </w:t>
      </w:r>
      <w:r w:rsidR="00174624" w:rsidRPr="00110101">
        <w:rPr>
          <w:rFonts w:asciiTheme="majorBidi" w:hAnsiTheme="majorBidi" w:cstheme="majorBidi"/>
          <w:color w:val="000000" w:themeColor="text1"/>
          <w:sz w:val="24"/>
          <w:szCs w:val="24"/>
        </w:rPr>
        <w:t xml:space="preserve">and in allied medical </w:t>
      </w:r>
      <w:r w:rsidR="003C50B0" w:rsidRPr="00110101">
        <w:rPr>
          <w:rFonts w:asciiTheme="majorBidi" w:hAnsiTheme="majorBidi" w:cstheme="majorBidi"/>
          <w:color w:val="000000" w:themeColor="text1"/>
          <w:sz w:val="24"/>
          <w:szCs w:val="24"/>
        </w:rPr>
        <w:t>fields and</w:t>
      </w:r>
      <w:r w:rsidR="00174624" w:rsidRPr="00110101">
        <w:rPr>
          <w:rFonts w:asciiTheme="majorBidi" w:hAnsiTheme="majorBidi" w:cstheme="majorBidi"/>
          <w:color w:val="000000" w:themeColor="text1"/>
          <w:sz w:val="24"/>
          <w:szCs w:val="24"/>
        </w:rPr>
        <w:t xml:space="preserve"> offer electives or temporary positions for students in their premises</w:t>
      </w:r>
      <w:r w:rsidR="00C55487" w:rsidRPr="00110101">
        <w:rPr>
          <w:rFonts w:asciiTheme="majorBidi" w:hAnsiTheme="majorBidi" w:cstheme="majorBidi"/>
          <w:color w:val="000000" w:themeColor="text1"/>
          <w:sz w:val="24"/>
          <w:szCs w:val="24"/>
        </w:rPr>
        <w:t xml:space="preserve">. This qualitative observation coincides with the finding that </w:t>
      </w:r>
      <w:r w:rsidR="00043D40" w:rsidRPr="00110101">
        <w:rPr>
          <w:rFonts w:asciiTheme="majorBidi" w:hAnsiTheme="majorBidi" w:cstheme="majorBidi"/>
          <w:color w:val="000000" w:themeColor="text1"/>
          <w:sz w:val="24"/>
          <w:szCs w:val="24"/>
        </w:rPr>
        <w:t xml:space="preserve">the </w:t>
      </w:r>
      <w:r w:rsidR="00C55487" w:rsidRPr="00110101">
        <w:rPr>
          <w:rFonts w:asciiTheme="majorBidi" w:hAnsiTheme="majorBidi" w:cstheme="majorBidi"/>
          <w:color w:val="000000" w:themeColor="text1"/>
          <w:sz w:val="24"/>
          <w:szCs w:val="24"/>
        </w:rPr>
        <w:t xml:space="preserve">"Ability to initiate and discover innovation, with unconventional solutions as well as thinking outside the box" is sought after by no less than 48.6% of survey respondents. </w:t>
      </w:r>
    </w:p>
    <w:p w14:paraId="20DBF521" w14:textId="5311160F" w:rsidR="00C55487" w:rsidRPr="00110101" w:rsidRDefault="00174624" w:rsidP="00174624">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lang w:val="en-US"/>
        </w:rPr>
        <w:t xml:space="preserve">This study showed that medical institutions are lacking qualified PH professionals of all levels of training, </w:t>
      </w:r>
      <w:proofErr w:type="gramStart"/>
      <w:r w:rsidR="00110101" w:rsidRPr="00110101">
        <w:rPr>
          <w:rFonts w:asciiTheme="majorBidi" w:hAnsiTheme="majorBidi" w:cstheme="majorBidi"/>
          <w:color w:val="000000" w:themeColor="text1"/>
          <w:sz w:val="24"/>
          <w:szCs w:val="24"/>
          <w:lang w:val="en-US"/>
        </w:rPr>
        <w:t>in</w:t>
      </w:r>
      <w:r w:rsidRPr="00110101">
        <w:rPr>
          <w:rFonts w:asciiTheme="majorBidi" w:hAnsiTheme="majorBidi" w:cstheme="majorBidi"/>
          <w:color w:val="000000" w:themeColor="text1"/>
          <w:sz w:val="24"/>
          <w:szCs w:val="24"/>
          <w:lang w:val="en-US"/>
        </w:rPr>
        <w:t xml:space="preserve"> order to</w:t>
      </w:r>
      <w:proofErr w:type="gramEnd"/>
      <w:r w:rsidRPr="00110101">
        <w:rPr>
          <w:rFonts w:asciiTheme="majorBidi" w:hAnsiTheme="majorBidi" w:cstheme="majorBidi"/>
          <w:color w:val="000000" w:themeColor="text1"/>
          <w:sz w:val="24"/>
          <w:szCs w:val="24"/>
          <w:lang w:val="en-US"/>
        </w:rPr>
        <w:t xml:space="preserve"> support PH system, academia should define the curricula to the need of the field level, </w:t>
      </w:r>
      <w:r w:rsidR="009D0280" w:rsidRPr="00110101">
        <w:rPr>
          <w:rFonts w:asciiTheme="majorBidi" w:hAnsiTheme="majorBidi" w:cstheme="majorBidi"/>
          <w:color w:val="000000" w:themeColor="text1"/>
          <w:sz w:val="24"/>
          <w:szCs w:val="24"/>
          <w:lang w:val="en-US"/>
        </w:rPr>
        <w:t>and at</w:t>
      </w:r>
      <w:r w:rsidRPr="00110101">
        <w:rPr>
          <w:rFonts w:asciiTheme="majorBidi" w:hAnsiTheme="majorBidi" w:cstheme="majorBidi"/>
          <w:color w:val="000000" w:themeColor="text1"/>
          <w:sz w:val="24"/>
          <w:szCs w:val="24"/>
          <w:lang w:val="en-US"/>
        </w:rPr>
        <w:t xml:space="preserve"> the same time more positions should be opened in the PH system with higher income. </w:t>
      </w:r>
      <w:r w:rsidRPr="00110101">
        <w:rPr>
          <w:rFonts w:asciiTheme="majorBidi" w:hAnsiTheme="majorBidi" w:cstheme="majorBidi"/>
          <w:color w:val="000000" w:themeColor="text1"/>
          <w:sz w:val="24"/>
          <w:szCs w:val="24"/>
        </w:rPr>
        <w:t>S</w:t>
      </w:r>
      <w:r w:rsidR="00C55487" w:rsidRPr="00110101">
        <w:rPr>
          <w:rFonts w:asciiTheme="majorBidi" w:hAnsiTheme="majorBidi" w:cstheme="majorBidi"/>
          <w:color w:val="000000" w:themeColor="text1"/>
          <w:sz w:val="24"/>
          <w:szCs w:val="24"/>
        </w:rPr>
        <w:t>tronge</w:t>
      </w:r>
      <w:r w:rsidRPr="00110101">
        <w:rPr>
          <w:rFonts w:asciiTheme="majorBidi" w:hAnsiTheme="majorBidi" w:cstheme="majorBidi"/>
          <w:color w:val="000000" w:themeColor="text1"/>
          <w:sz w:val="24"/>
          <w:szCs w:val="24"/>
        </w:rPr>
        <w:t xml:space="preserve">r </w:t>
      </w:r>
      <w:r w:rsidR="00C55487" w:rsidRPr="00110101">
        <w:rPr>
          <w:rFonts w:asciiTheme="majorBidi" w:hAnsiTheme="majorBidi" w:cstheme="majorBidi"/>
          <w:color w:val="000000" w:themeColor="text1"/>
          <w:sz w:val="24"/>
          <w:szCs w:val="24"/>
        </w:rPr>
        <w:t>st</w:t>
      </w:r>
      <w:r w:rsidRPr="00110101">
        <w:rPr>
          <w:rFonts w:asciiTheme="majorBidi" w:hAnsiTheme="majorBidi" w:cstheme="majorBidi"/>
          <w:color w:val="000000" w:themeColor="text1"/>
          <w:sz w:val="24"/>
          <w:szCs w:val="24"/>
        </w:rPr>
        <w:t>af</w:t>
      </w:r>
      <w:r w:rsidR="00C55487" w:rsidRPr="00110101">
        <w:rPr>
          <w:rFonts w:asciiTheme="majorBidi" w:hAnsiTheme="majorBidi" w:cstheme="majorBidi"/>
          <w:color w:val="000000" w:themeColor="text1"/>
          <w:sz w:val="24"/>
          <w:szCs w:val="24"/>
        </w:rPr>
        <w:t xml:space="preserve">f </w:t>
      </w:r>
      <w:r w:rsidRPr="00110101">
        <w:rPr>
          <w:rFonts w:asciiTheme="majorBidi" w:hAnsiTheme="majorBidi" w:cstheme="majorBidi"/>
          <w:color w:val="000000" w:themeColor="text1"/>
          <w:sz w:val="24"/>
          <w:szCs w:val="24"/>
        </w:rPr>
        <w:t xml:space="preserve">with </w:t>
      </w:r>
      <w:r w:rsidR="00043D40" w:rsidRPr="00110101">
        <w:rPr>
          <w:rFonts w:asciiTheme="majorBidi" w:hAnsiTheme="majorBidi" w:cstheme="majorBidi"/>
          <w:color w:val="000000" w:themeColor="text1"/>
          <w:sz w:val="24"/>
          <w:szCs w:val="24"/>
        </w:rPr>
        <w:t>better knowledge</w:t>
      </w:r>
      <w:r w:rsidR="00C55487" w:rsidRPr="00110101">
        <w:rPr>
          <w:rFonts w:asciiTheme="majorBidi" w:hAnsiTheme="majorBidi" w:cstheme="majorBidi"/>
          <w:color w:val="000000" w:themeColor="text1"/>
          <w:sz w:val="24"/>
          <w:szCs w:val="24"/>
        </w:rPr>
        <w:t xml:space="preserve"> </w:t>
      </w:r>
      <w:r w:rsidRPr="00110101">
        <w:rPr>
          <w:rFonts w:asciiTheme="majorBidi" w:hAnsiTheme="majorBidi" w:cstheme="majorBidi"/>
          <w:color w:val="000000" w:themeColor="text1"/>
          <w:sz w:val="24"/>
          <w:szCs w:val="24"/>
        </w:rPr>
        <w:t xml:space="preserve">will make the PH positions more attractive. </w:t>
      </w:r>
    </w:p>
    <w:p w14:paraId="49C0A704" w14:textId="57737742" w:rsidR="004A4E59" w:rsidRPr="00110101" w:rsidRDefault="002E5870" w:rsidP="00451878">
      <w:pPr>
        <w:pStyle w:val="ab"/>
        <w:tabs>
          <w:tab w:val="center" w:pos="4680"/>
        </w:tabs>
        <w:rPr>
          <w:rFonts w:asciiTheme="majorBidi" w:hAnsiTheme="majorBidi"/>
        </w:rPr>
      </w:pPr>
      <w:bookmarkStart w:id="19" w:name="_Toc97484878"/>
      <w:r w:rsidRPr="00110101">
        <w:rPr>
          <w:rFonts w:asciiTheme="majorBidi" w:hAnsiTheme="majorBidi"/>
        </w:rPr>
        <w:t>C</w:t>
      </w:r>
      <w:r w:rsidR="004A4E59" w:rsidRPr="00110101">
        <w:rPr>
          <w:rFonts w:asciiTheme="majorBidi" w:hAnsiTheme="majorBidi"/>
        </w:rPr>
        <w:t>onclusions</w:t>
      </w:r>
      <w:bookmarkEnd w:id="19"/>
      <w:r w:rsidR="00181CC9" w:rsidRPr="00110101">
        <w:rPr>
          <w:rFonts w:asciiTheme="majorBidi" w:hAnsiTheme="majorBidi"/>
        </w:rPr>
        <w:tab/>
      </w:r>
    </w:p>
    <w:p w14:paraId="0D3E7ACA" w14:textId="7DC1E908" w:rsidR="009B30E9" w:rsidRPr="00110101" w:rsidRDefault="00CD204F" w:rsidP="009B12FD">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The aim of the current work package was to examine </w:t>
      </w:r>
      <w:r w:rsidR="0065164B" w:rsidRPr="00110101">
        <w:rPr>
          <w:rFonts w:asciiTheme="majorBidi" w:hAnsiTheme="majorBidi" w:cstheme="majorBidi"/>
          <w:color w:val="000000" w:themeColor="text1"/>
          <w:sz w:val="24"/>
          <w:szCs w:val="24"/>
        </w:rPr>
        <w:t xml:space="preserve">the </w:t>
      </w:r>
      <w:r w:rsidRPr="00110101">
        <w:rPr>
          <w:rFonts w:asciiTheme="majorBidi" w:hAnsiTheme="majorBidi" w:cstheme="majorBidi"/>
          <w:color w:val="000000" w:themeColor="text1"/>
          <w:sz w:val="24"/>
          <w:szCs w:val="24"/>
        </w:rPr>
        <w:t xml:space="preserve">field qualifications of </w:t>
      </w:r>
      <w:r w:rsidR="006D16CB" w:rsidRPr="00110101">
        <w:rPr>
          <w:rFonts w:asciiTheme="majorBidi" w:hAnsiTheme="majorBidi" w:cstheme="majorBidi"/>
          <w:color w:val="000000" w:themeColor="text1"/>
          <w:sz w:val="24"/>
          <w:szCs w:val="24"/>
        </w:rPr>
        <w:t>the PH</w:t>
      </w:r>
      <w:r w:rsidR="00E94AC1" w:rsidRPr="00110101">
        <w:rPr>
          <w:rFonts w:asciiTheme="majorBidi" w:hAnsiTheme="majorBidi" w:cstheme="majorBidi"/>
          <w:color w:val="000000" w:themeColor="text1"/>
          <w:sz w:val="24"/>
          <w:szCs w:val="24"/>
        </w:rPr>
        <w:t xml:space="preserve"> </w:t>
      </w:r>
      <w:r w:rsidRPr="00110101">
        <w:rPr>
          <w:rFonts w:asciiTheme="majorBidi" w:hAnsiTheme="majorBidi" w:cstheme="majorBidi"/>
          <w:color w:val="000000" w:themeColor="text1"/>
          <w:sz w:val="24"/>
          <w:szCs w:val="24"/>
        </w:rPr>
        <w:t xml:space="preserve">system in Israel. </w:t>
      </w:r>
      <w:r w:rsidR="00275127" w:rsidRPr="00110101">
        <w:rPr>
          <w:rFonts w:asciiTheme="majorBidi" w:hAnsiTheme="majorBidi" w:cstheme="majorBidi"/>
          <w:color w:val="000000" w:themeColor="text1"/>
          <w:sz w:val="24"/>
          <w:szCs w:val="24"/>
        </w:rPr>
        <w:t xml:space="preserve">The adapted version of the </w:t>
      </w:r>
      <w:r w:rsidR="006F0F36" w:rsidRPr="00110101">
        <w:rPr>
          <w:rFonts w:asciiTheme="majorBidi" w:hAnsiTheme="majorBidi" w:cstheme="majorBidi"/>
          <w:color w:val="000000" w:themeColor="text1"/>
          <w:sz w:val="24"/>
          <w:szCs w:val="24"/>
        </w:rPr>
        <w:t>WHO-ASPHER framework</w:t>
      </w:r>
      <w:r w:rsidR="00275127" w:rsidRPr="00110101">
        <w:rPr>
          <w:rFonts w:asciiTheme="majorBidi" w:hAnsiTheme="majorBidi" w:cstheme="majorBidi"/>
          <w:color w:val="000000" w:themeColor="text1"/>
          <w:sz w:val="24"/>
          <w:szCs w:val="24"/>
        </w:rPr>
        <w:t xml:space="preserve"> was </w:t>
      </w:r>
      <w:r w:rsidR="00F817E4" w:rsidRPr="00110101">
        <w:rPr>
          <w:rFonts w:asciiTheme="majorBidi" w:hAnsiTheme="majorBidi" w:cstheme="majorBidi"/>
          <w:color w:val="000000" w:themeColor="text1"/>
          <w:sz w:val="24"/>
          <w:szCs w:val="24"/>
        </w:rPr>
        <w:t xml:space="preserve">thoroughly </w:t>
      </w:r>
      <w:r w:rsidR="00275127" w:rsidRPr="00110101">
        <w:rPr>
          <w:rFonts w:asciiTheme="majorBidi" w:hAnsiTheme="majorBidi" w:cstheme="majorBidi"/>
          <w:color w:val="000000" w:themeColor="text1"/>
          <w:sz w:val="24"/>
          <w:szCs w:val="24"/>
        </w:rPr>
        <w:t>implemented</w:t>
      </w:r>
      <w:r w:rsidR="009B12FD">
        <w:rPr>
          <w:rFonts w:asciiTheme="majorBidi" w:hAnsiTheme="majorBidi" w:cstheme="majorBidi"/>
          <w:color w:val="000000" w:themeColor="text1"/>
          <w:sz w:val="24"/>
          <w:szCs w:val="24"/>
        </w:rPr>
        <w:t>.</w:t>
      </w:r>
      <w:r w:rsidR="00417729" w:rsidRPr="00110101">
        <w:rPr>
          <w:rFonts w:asciiTheme="majorBidi" w:hAnsiTheme="majorBidi" w:cstheme="majorBidi"/>
          <w:color w:val="000000" w:themeColor="text1"/>
          <w:sz w:val="24"/>
          <w:szCs w:val="24"/>
        </w:rPr>
        <w:t xml:space="preserve"> </w:t>
      </w:r>
      <w:r w:rsidR="009B30E9" w:rsidRPr="00110101">
        <w:rPr>
          <w:rFonts w:asciiTheme="majorBidi" w:hAnsiTheme="majorBidi" w:cstheme="majorBidi"/>
          <w:color w:val="000000" w:themeColor="text1"/>
          <w:sz w:val="24"/>
          <w:szCs w:val="24"/>
        </w:rPr>
        <w:t>Collaboration &amp; partnership</w:t>
      </w:r>
      <w:r w:rsidR="00AD5FB6" w:rsidRPr="00110101">
        <w:rPr>
          <w:rFonts w:asciiTheme="majorBidi" w:hAnsiTheme="majorBidi" w:cstheme="majorBidi"/>
          <w:color w:val="000000" w:themeColor="text1"/>
          <w:sz w:val="24"/>
          <w:szCs w:val="24"/>
        </w:rPr>
        <w:t>s</w:t>
      </w:r>
      <w:r w:rsidR="009B30E9" w:rsidRPr="00110101">
        <w:rPr>
          <w:rFonts w:asciiTheme="majorBidi" w:hAnsiTheme="majorBidi" w:cstheme="majorBidi"/>
          <w:color w:val="000000" w:themeColor="text1"/>
          <w:sz w:val="24"/>
          <w:szCs w:val="24"/>
        </w:rPr>
        <w:t xml:space="preserve"> was identified as the top priority for hospitals, NGO's and for research institutes. </w:t>
      </w:r>
      <w:proofErr w:type="spellStart"/>
      <w:r w:rsidR="009B30E9" w:rsidRPr="00110101">
        <w:rPr>
          <w:rFonts w:asciiTheme="majorBidi" w:hAnsiTheme="majorBidi" w:cstheme="majorBidi"/>
          <w:color w:val="000000" w:themeColor="text1"/>
          <w:sz w:val="24"/>
          <w:szCs w:val="24"/>
        </w:rPr>
        <w:t>Organisational</w:t>
      </w:r>
      <w:proofErr w:type="spellEnd"/>
      <w:r w:rsidR="009B30E9" w:rsidRPr="00110101">
        <w:rPr>
          <w:rFonts w:asciiTheme="majorBidi" w:hAnsiTheme="majorBidi" w:cstheme="majorBidi"/>
          <w:color w:val="000000" w:themeColor="text1"/>
          <w:sz w:val="24"/>
          <w:szCs w:val="24"/>
        </w:rPr>
        <w:t xml:space="preserve"> literacy and adaptability </w:t>
      </w:r>
      <w:r w:rsidR="009B12FD" w:rsidRPr="00110101">
        <w:rPr>
          <w:rFonts w:asciiTheme="majorBidi" w:hAnsiTheme="majorBidi" w:cstheme="majorBidi"/>
          <w:color w:val="000000" w:themeColor="text1"/>
          <w:sz w:val="24"/>
          <w:szCs w:val="24"/>
        </w:rPr>
        <w:t>were</w:t>
      </w:r>
      <w:r w:rsidR="009B30E9" w:rsidRPr="00110101">
        <w:rPr>
          <w:rFonts w:asciiTheme="majorBidi" w:hAnsiTheme="majorBidi" w:cstheme="majorBidi"/>
          <w:color w:val="000000" w:themeColor="text1"/>
          <w:sz w:val="24"/>
          <w:szCs w:val="24"/>
        </w:rPr>
        <w:t xml:space="preserve"> identified as the top priority for </w:t>
      </w:r>
      <w:r w:rsidR="009B30E9" w:rsidRPr="00110101">
        <w:rPr>
          <w:rFonts w:asciiTheme="majorBidi" w:hAnsiTheme="majorBidi" w:cstheme="majorBidi"/>
          <w:color w:val="000000" w:themeColor="text1"/>
          <w:sz w:val="24"/>
          <w:szCs w:val="24"/>
        </w:rPr>
        <w:lastRenderedPageBreak/>
        <w:t xml:space="preserve">HMOs and government agencies. Leadership &amp; system thinking was identified as the top priority for health departments. </w:t>
      </w:r>
    </w:p>
    <w:p w14:paraId="57085862" w14:textId="77777777" w:rsidR="0036023D" w:rsidRPr="00110101" w:rsidRDefault="006F0F36" w:rsidP="009B30E9">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The multi-level aspect of the WHO-ASPHER framework</w:t>
      </w:r>
      <w:r w:rsidR="00F10C3C" w:rsidRPr="00110101">
        <w:rPr>
          <w:rFonts w:asciiTheme="majorBidi" w:hAnsiTheme="majorBidi" w:cstheme="majorBidi"/>
          <w:color w:val="000000" w:themeColor="text1"/>
          <w:sz w:val="24"/>
          <w:szCs w:val="24"/>
        </w:rPr>
        <w:t xml:space="preserve"> revealed the high</w:t>
      </w:r>
      <w:r w:rsidR="00E22540" w:rsidRPr="00110101">
        <w:rPr>
          <w:rFonts w:asciiTheme="majorBidi" w:hAnsiTheme="majorBidi" w:cstheme="majorBidi"/>
          <w:color w:val="000000" w:themeColor="text1"/>
          <w:sz w:val="24"/>
          <w:szCs w:val="24"/>
        </w:rPr>
        <w:t xml:space="preserve"> demand for competent and expert levels skills, </w:t>
      </w:r>
      <w:r w:rsidR="00C8239C" w:rsidRPr="00110101">
        <w:rPr>
          <w:rFonts w:asciiTheme="majorBidi" w:hAnsiTheme="majorBidi" w:cstheme="majorBidi"/>
          <w:color w:val="000000" w:themeColor="text1"/>
          <w:sz w:val="24"/>
          <w:szCs w:val="24"/>
        </w:rPr>
        <w:t>showing</w:t>
      </w:r>
      <w:r w:rsidR="00E22540" w:rsidRPr="00110101">
        <w:rPr>
          <w:rFonts w:asciiTheme="majorBidi" w:hAnsiTheme="majorBidi" w:cstheme="majorBidi"/>
          <w:color w:val="000000" w:themeColor="text1"/>
          <w:sz w:val="24"/>
          <w:szCs w:val="24"/>
        </w:rPr>
        <w:t xml:space="preserve"> Israel's geographic periphery is most disadvantaged with </w:t>
      </w:r>
      <w:r w:rsidR="00C8239C" w:rsidRPr="00110101">
        <w:rPr>
          <w:rFonts w:asciiTheme="majorBidi" w:hAnsiTheme="majorBidi" w:cstheme="majorBidi"/>
          <w:color w:val="000000" w:themeColor="text1"/>
          <w:sz w:val="24"/>
          <w:szCs w:val="24"/>
        </w:rPr>
        <w:t xml:space="preserve">a </w:t>
      </w:r>
      <w:r w:rsidR="00E22540" w:rsidRPr="00110101">
        <w:rPr>
          <w:rFonts w:asciiTheme="majorBidi" w:hAnsiTheme="majorBidi" w:cstheme="majorBidi"/>
          <w:color w:val="000000" w:themeColor="text1"/>
          <w:sz w:val="24"/>
          <w:szCs w:val="24"/>
        </w:rPr>
        <w:t xml:space="preserve">qualified workforce compared to central areas in the country. </w:t>
      </w:r>
    </w:p>
    <w:p w14:paraId="4B91A36A" w14:textId="0A0E3E26" w:rsidR="006F0F36" w:rsidRPr="00110101" w:rsidRDefault="0036023D" w:rsidP="003229C9">
      <w:pPr>
        <w:spacing w:line="360" w:lineRule="auto"/>
        <w:jc w:val="both"/>
        <w:rPr>
          <w:rFonts w:asciiTheme="majorBidi" w:hAnsiTheme="majorBidi" w:cstheme="majorBidi"/>
          <w:color w:val="000000" w:themeColor="text1"/>
          <w:sz w:val="24"/>
          <w:szCs w:val="24"/>
          <w:lang w:val="en-US"/>
        </w:rPr>
      </w:pPr>
      <w:r w:rsidRPr="00110101">
        <w:rPr>
          <w:rFonts w:asciiTheme="majorBidi" w:hAnsiTheme="majorBidi" w:cstheme="majorBidi"/>
          <w:color w:val="000000" w:themeColor="text1"/>
          <w:sz w:val="24"/>
          <w:szCs w:val="24"/>
        </w:rPr>
        <w:t xml:space="preserve">Key stakeholders </w:t>
      </w:r>
      <w:r w:rsidR="003229C9" w:rsidRPr="00110101">
        <w:rPr>
          <w:rFonts w:asciiTheme="majorBidi" w:hAnsiTheme="majorBidi" w:cstheme="majorBidi"/>
          <w:color w:val="000000" w:themeColor="text1"/>
          <w:sz w:val="24"/>
          <w:szCs w:val="24"/>
        </w:rPr>
        <w:t>addressed</w:t>
      </w:r>
      <w:r w:rsidRPr="00110101">
        <w:rPr>
          <w:rFonts w:asciiTheme="majorBidi" w:hAnsiTheme="majorBidi" w:cstheme="majorBidi"/>
          <w:color w:val="000000" w:themeColor="text1"/>
          <w:sz w:val="24"/>
          <w:szCs w:val="24"/>
        </w:rPr>
        <w:t xml:space="preserve"> the need to improve communication skills, health promotion in theory and practice, leadership, and innovation. In addition, collaboration and partnership between </w:t>
      </w:r>
      <w:r w:rsidR="000075B3" w:rsidRPr="00110101">
        <w:rPr>
          <w:rFonts w:asciiTheme="majorBidi" w:hAnsiTheme="majorBidi" w:cstheme="majorBidi"/>
          <w:color w:val="000000" w:themeColor="text1"/>
          <w:sz w:val="24"/>
          <w:szCs w:val="24"/>
        </w:rPr>
        <w:t xml:space="preserve">the </w:t>
      </w:r>
      <w:r w:rsidRPr="00110101">
        <w:rPr>
          <w:rFonts w:asciiTheme="majorBidi" w:hAnsiTheme="majorBidi" w:cstheme="majorBidi"/>
          <w:color w:val="000000" w:themeColor="text1"/>
          <w:sz w:val="24"/>
          <w:szCs w:val="24"/>
        </w:rPr>
        <w:t xml:space="preserve">PH field and PH academic training were mentioned as vital for the development of a well-qualified PH workforce.  </w:t>
      </w:r>
      <w:r w:rsidR="00F10C3C" w:rsidRPr="00110101">
        <w:rPr>
          <w:rFonts w:asciiTheme="majorBidi" w:hAnsiTheme="majorBidi" w:cstheme="majorBidi"/>
          <w:color w:val="000000" w:themeColor="text1"/>
          <w:sz w:val="24"/>
          <w:szCs w:val="24"/>
        </w:rPr>
        <w:t xml:space="preserve"> </w:t>
      </w:r>
    </w:p>
    <w:p w14:paraId="774DB79C" w14:textId="528386BB" w:rsidR="004A4E59" w:rsidRPr="00110101" w:rsidRDefault="00753F0B" w:rsidP="004A4E59">
      <w:pPr>
        <w:pStyle w:val="2"/>
        <w:rPr>
          <w:rFonts w:cstheme="majorBidi"/>
        </w:rPr>
      </w:pPr>
      <w:bookmarkStart w:id="20" w:name="_Toc97484879"/>
      <w:r w:rsidRPr="00110101">
        <w:rPr>
          <w:rFonts w:cstheme="majorBidi"/>
          <w:lang w:val="en-US"/>
        </w:rPr>
        <w:t xml:space="preserve">Summary of </w:t>
      </w:r>
      <w:r w:rsidR="004A4E59" w:rsidRPr="00110101">
        <w:rPr>
          <w:rFonts w:cstheme="majorBidi"/>
        </w:rPr>
        <w:t>Recommendations</w:t>
      </w:r>
      <w:bookmarkEnd w:id="20"/>
    </w:p>
    <w:p w14:paraId="7B89CC49" w14:textId="510D44C5" w:rsidR="004A4E59" w:rsidRPr="00110101" w:rsidRDefault="004A4E59" w:rsidP="003229C9">
      <w:pPr>
        <w:spacing w:line="360" w:lineRule="auto"/>
        <w:jc w:val="both"/>
        <w:rPr>
          <w:rFonts w:asciiTheme="majorBidi" w:hAnsiTheme="majorBidi" w:cstheme="majorBidi"/>
          <w:color w:val="000000" w:themeColor="text1"/>
          <w:sz w:val="24"/>
          <w:szCs w:val="24"/>
        </w:rPr>
      </w:pPr>
      <w:r w:rsidRPr="00110101">
        <w:rPr>
          <w:rFonts w:asciiTheme="majorBidi" w:hAnsiTheme="majorBidi" w:cstheme="majorBidi"/>
          <w:color w:val="000000" w:themeColor="text1"/>
          <w:sz w:val="24"/>
          <w:szCs w:val="24"/>
        </w:rPr>
        <w:t xml:space="preserve">The study findings reveal the need for the necessary changes in </w:t>
      </w:r>
      <w:r w:rsidR="003229C9" w:rsidRPr="00110101">
        <w:rPr>
          <w:rFonts w:asciiTheme="majorBidi" w:hAnsiTheme="majorBidi" w:cstheme="majorBidi"/>
          <w:color w:val="000000" w:themeColor="text1"/>
          <w:sz w:val="24"/>
          <w:szCs w:val="24"/>
        </w:rPr>
        <w:t xml:space="preserve">PH </w:t>
      </w:r>
      <w:r w:rsidRPr="00110101">
        <w:rPr>
          <w:rFonts w:asciiTheme="majorBidi" w:hAnsiTheme="majorBidi" w:cstheme="majorBidi"/>
          <w:color w:val="000000" w:themeColor="text1"/>
          <w:sz w:val="24"/>
          <w:szCs w:val="24"/>
        </w:rPr>
        <w:t xml:space="preserve">training </w:t>
      </w:r>
      <w:r w:rsidR="003229C9" w:rsidRPr="00110101">
        <w:rPr>
          <w:rFonts w:asciiTheme="majorBidi" w:hAnsiTheme="majorBidi" w:cstheme="majorBidi"/>
          <w:color w:val="000000" w:themeColor="text1"/>
          <w:sz w:val="24"/>
          <w:szCs w:val="24"/>
        </w:rPr>
        <w:t>to</w:t>
      </w:r>
      <w:r w:rsidRPr="00110101">
        <w:rPr>
          <w:rFonts w:asciiTheme="majorBidi" w:hAnsiTheme="majorBidi" w:cstheme="majorBidi"/>
          <w:color w:val="000000" w:themeColor="text1"/>
          <w:sz w:val="24"/>
          <w:szCs w:val="24"/>
        </w:rPr>
        <w:t xml:space="preserve"> </w:t>
      </w:r>
      <w:r w:rsidR="003229C9" w:rsidRPr="00110101">
        <w:rPr>
          <w:rFonts w:asciiTheme="majorBidi" w:hAnsiTheme="majorBidi" w:cstheme="majorBidi"/>
          <w:color w:val="000000" w:themeColor="text1"/>
          <w:sz w:val="24"/>
          <w:szCs w:val="24"/>
        </w:rPr>
        <w:t xml:space="preserve">respond </w:t>
      </w:r>
      <w:r w:rsidRPr="00110101">
        <w:rPr>
          <w:rFonts w:asciiTheme="majorBidi" w:hAnsiTheme="majorBidi" w:cstheme="majorBidi"/>
          <w:color w:val="000000" w:themeColor="text1"/>
          <w:sz w:val="24"/>
          <w:szCs w:val="24"/>
        </w:rPr>
        <w:t xml:space="preserve">to the needs of the changing world. </w:t>
      </w:r>
      <w:r w:rsidR="00753F0B" w:rsidRPr="00110101">
        <w:rPr>
          <w:rFonts w:asciiTheme="majorBidi" w:hAnsiTheme="majorBidi" w:cstheme="majorBidi"/>
          <w:color w:val="000000" w:themeColor="text1"/>
          <w:sz w:val="24"/>
          <w:szCs w:val="24"/>
        </w:rPr>
        <w:t>Based on the results</w:t>
      </w:r>
      <w:r w:rsidR="003229C9" w:rsidRPr="00110101">
        <w:rPr>
          <w:rFonts w:asciiTheme="majorBidi" w:hAnsiTheme="majorBidi" w:cstheme="majorBidi"/>
          <w:color w:val="000000" w:themeColor="text1"/>
          <w:sz w:val="24"/>
          <w:szCs w:val="24"/>
        </w:rPr>
        <w:t xml:space="preserve">, the following </w:t>
      </w:r>
      <w:r w:rsidRPr="00110101">
        <w:rPr>
          <w:rFonts w:asciiTheme="majorBidi" w:hAnsiTheme="majorBidi" w:cstheme="majorBidi"/>
          <w:color w:val="000000" w:themeColor="text1"/>
          <w:sz w:val="24"/>
          <w:szCs w:val="24"/>
        </w:rPr>
        <w:t xml:space="preserve">recommendations for advancing the skills and competencies in </w:t>
      </w:r>
      <w:r w:rsidR="003229C9" w:rsidRPr="00110101">
        <w:rPr>
          <w:rFonts w:asciiTheme="majorBidi" w:hAnsiTheme="majorBidi" w:cstheme="majorBidi"/>
          <w:color w:val="000000" w:themeColor="text1"/>
          <w:sz w:val="24"/>
          <w:szCs w:val="24"/>
        </w:rPr>
        <w:t>PH</w:t>
      </w:r>
      <w:r w:rsidR="00753F0B" w:rsidRPr="00110101">
        <w:rPr>
          <w:rFonts w:asciiTheme="majorBidi" w:hAnsiTheme="majorBidi" w:cstheme="majorBidi"/>
          <w:color w:val="000000" w:themeColor="text1"/>
          <w:sz w:val="24"/>
          <w:szCs w:val="24"/>
        </w:rPr>
        <w:t xml:space="preserve"> are proposed</w:t>
      </w:r>
      <w:r w:rsidRPr="00110101">
        <w:rPr>
          <w:rFonts w:asciiTheme="majorBidi" w:hAnsiTheme="majorBidi" w:cstheme="majorBidi"/>
          <w:color w:val="000000" w:themeColor="text1"/>
          <w:sz w:val="24"/>
          <w:szCs w:val="24"/>
        </w:rPr>
        <w:t>:</w:t>
      </w:r>
    </w:p>
    <w:p w14:paraId="15563382" w14:textId="49EC83AC" w:rsidR="00B55621" w:rsidRDefault="00B55621" w:rsidP="00B55621">
      <w:pPr>
        <w:pStyle w:val="a9"/>
        <w:numPr>
          <w:ilvl w:val="0"/>
          <w:numId w:val="24"/>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It is recommended to define the PH profession to include </w:t>
      </w:r>
      <w:r w:rsidR="00BC1DB6">
        <w:rPr>
          <w:rFonts w:asciiTheme="majorBidi" w:hAnsiTheme="majorBidi" w:cstheme="majorBidi"/>
          <w:color w:val="000000" w:themeColor="text1"/>
        </w:rPr>
        <w:t>a</w:t>
      </w:r>
      <w:r>
        <w:rPr>
          <w:rFonts w:asciiTheme="majorBidi" w:hAnsiTheme="majorBidi" w:cstheme="majorBidi"/>
          <w:color w:val="000000" w:themeColor="text1"/>
        </w:rPr>
        <w:t xml:space="preserve"> variety of roles and training options. Furthermore, there is a need for </w:t>
      </w:r>
      <w:r w:rsidRPr="00110101">
        <w:rPr>
          <w:rFonts w:asciiTheme="majorBidi" w:hAnsiTheme="majorBidi" w:cstheme="majorBidi"/>
          <w:color w:val="000000" w:themeColor="text1"/>
        </w:rPr>
        <w:t>establish</w:t>
      </w:r>
      <w:r>
        <w:rPr>
          <w:rFonts w:asciiTheme="majorBidi" w:hAnsiTheme="majorBidi" w:cstheme="majorBidi"/>
          <w:color w:val="000000" w:themeColor="text1"/>
          <w:lang w:bidi="he-IL"/>
        </w:rPr>
        <w:t>ing</w:t>
      </w:r>
      <w:r w:rsidRPr="00110101">
        <w:rPr>
          <w:rFonts w:asciiTheme="majorBidi" w:hAnsiTheme="majorBidi" w:cstheme="majorBidi"/>
          <w:color w:val="000000" w:themeColor="text1"/>
        </w:rPr>
        <w:t xml:space="preserve"> a task force responsible for regulating and facilitating the PH profession, including job conditions, positions, professional development, and public and governmental status. </w:t>
      </w:r>
    </w:p>
    <w:p w14:paraId="35D9AAC4" w14:textId="5BE07334" w:rsidR="006D16CB" w:rsidRPr="00110101" w:rsidRDefault="00BA77B2" w:rsidP="00BA77B2">
      <w:pPr>
        <w:pStyle w:val="a9"/>
        <w:numPr>
          <w:ilvl w:val="0"/>
          <w:numId w:val="24"/>
        </w:numPr>
        <w:spacing w:line="360" w:lineRule="auto"/>
        <w:jc w:val="both"/>
        <w:rPr>
          <w:rFonts w:asciiTheme="majorBidi" w:hAnsiTheme="majorBidi" w:cstheme="majorBidi"/>
          <w:color w:val="000000" w:themeColor="text1"/>
        </w:rPr>
      </w:pPr>
      <w:r w:rsidRPr="00110101">
        <w:rPr>
          <w:rFonts w:asciiTheme="majorBidi" w:hAnsiTheme="majorBidi" w:cstheme="majorBidi"/>
          <w:color w:val="000000" w:themeColor="text1"/>
        </w:rPr>
        <w:t xml:space="preserve">PH training in Israel </w:t>
      </w:r>
      <w:r w:rsidR="00C0352D" w:rsidRPr="00110101">
        <w:rPr>
          <w:rFonts w:asciiTheme="majorBidi" w:hAnsiTheme="majorBidi" w:cstheme="majorBidi"/>
          <w:color w:val="000000" w:themeColor="text1"/>
        </w:rPr>
        <w:t>should be defin</w:t>
      </w:r>
      <w:r w:rsidRPr="00110101">
        <w:rPr>
          <w:rFonts w:asciiTheme="majorBidi" w:hAnsiTheme="majorBidi" w:cstheme="majorBidi"/>
          <w:color w:val="000000" w:themeColor="text1"/>
        </w:rPr>
        <w:t xml:space="preserve">ed </w:t>
      </w:r>
      <w:r w:rsidR="00C0352D" w:rsidRPr="00110101">
        <w:rPr>
          <w:rFonts w:asciiTheme="majorBidi" w:hAnsiTheme="majorBidi" w:cstheme="majorBidi"/>
          <w:color w:val="000000" w:themeColor="text1"/>
        </w:rPr>
        <w:t>in all education levels</w:t>
      </w:r>
      <w:r w:rsidRPr="00110101">
        <w:rPr>
          <w:rFonts w:asciiTheme="majorBidi" w:hAnsiTheme="majorBidi" w:cstheme="majorBidi"/>
          <w:color w:val="000000" w:themeColor="text1"/>
        </w:rPr>
        <w:t xml:space="preserve"> (</w:t>
      </w:r>
      <w:r w:rsidR="00C0352D" w:rsidRPr="00110101">
        <w:rPr>
          <w:rFonts w:asciiTheme="majorBidi" w:hAnsiTheme="majorBidi" w:cstheme="majorBidi"/>
          <w:color w:val="000000" w:themeColor="text1"/>
        </w:rPr>
        <w:t xml:space="preserve">BA, MPH, and </w:t>
      </w:r>
      <w:r w:rsidR="00166FA5" w:rsidRPr="00110101">
        <w:rPr>
          <w:rFonts w:asciiTheme="majorBidi" w:hAnsiTheme="majorBidi" w:cstheme="majorBidi"/>
          <w:color w:val="000000" w:themeColor="text1"/>
        </w:rPr>
        <w:t>Ph.D.</w:t>
      </w:r>
      <w:r w:rsidRPr="00110101">
        <w:rPr>
          <w:rFonts w:asciiTheme="majorBidi" w:hAnsiTheme="majorBidi" w:cstheme="majorBidi"/>
          <w:color w:val="000000" w:themeColor="text1"/>
        </w:rPr>
        <w:t>) to</w:t>
      </w:r>
      <w:r w:rsidR="00C0352D" w:rsidRPr="00110101">
        <w:rPr>
          <w:rFonts w:asciiTheme="majorBidi" w:hAnsiTheme="majorBidi" w:cstheme="majorBidi"/>
          <w:color w:val="000000" w:themeColor="text1"/>
        </w:rPr>
        <w:t xml:space="preserve"> reflect deficiencies</w:t>
      </w:r>
      <w:r w:rsidR="00272BDD" w:rsidRPr="00110101">
        <w:rPr>
          <w:rFonts w:asciiTheme="majorBidi" w:hAnsiTheme="majorBidi" w:cstheme="majorBidi"/>
          <w:color w:val="000000" w:themeColor="text1"/>
        </w:rPr>
        <w:t xml:space="preserve"> and qualification needs </w:t>
      </w:r>
      <w:r w:rsidR="00C0352D" w:rsidRPr="00110101">
        <w:rPr>
          <w:rFonts w:asciiTheme="majorBidi" w:hAnsiTheme="majorBidi" w:cstheme="majorBidi"/>
          <w:color w:val="000000" w:themeColor="text1"/>
        </w:rPr>
        <w:t xml:space="preserve">identified in the current </w:t>
      </w:r>
      <w:r w:rsidR="004D024D" w:rsidRPr="00110101">
        <w:rPr>
          <w:rFonts w:asciiTheme="majorBidi" w:hAnsiTheme="majorBidi" w:cstheme="majorBidi"/>
          <w:color w:val="000000" w:themeColor="text1"/>
        </w:rPr>
        <w:t>analyses</w:t>
      </w:r>
      <w:r w:rsidR="002936B3" w:rsidRPr="00110101">
        <w:rPr>
          <w:rFonts w:asciiTheme="majorBidi" w:hAnsiTheme="majorBidi" w:cstheme="majorBidi"/>
          <w:color w:val="000000" w:themeColor="text1"/>
        </w:rPr>
        <w:t>.</w:t>
      </w:r>
      <w:r w:rsidR="008762C0">
        <w:rPr>
          <w:rFonts w:asciiTheme="majorBidi" w:hAnsiTheme="majorBidi" w:cstheme="majorBidi"/>
          <w:color w:val="000000" w:themeColor="text1"/>
        </w:rPr>
        <w:t xml:space="preserve"> For example, to emphasize </w:t>
      </w:r>
      <w:r w:rsidR="00264ADA">
        <w:rPr>
          <w:rFonts w:asciiTheme="majorBidi" w:hAnsiTheme="majorBidi" w:cstheme="majorBidi"/>
          <w:color w:val="000000" w:themeColor="text1"/>
        </w:rPr>
        <w:t>communication, culture</w:t>
      </w:r>
      <w:r w:rsidR="001E584D">
        <w:rPr>
          <w:rFonts w:asciiTheme="majorBidi" w:hAnsiTheme="majorBidi" w:cstheme="majorBidi"/>
          <w:color w:val="000000" w:themeColor="text1"/>
        </w:rPr>
        <w:t>,</w:t>
      </w:r>
      <w:r w:rsidR="00264ADA">
        <w:rPr>
          <w:rFonts w:asciiTheme="majorBidi" w:hAnsiTheme="majorBidi" w:cstheme="majorBidi"/>
          <w:color w:val="000000" w:themeColor="text1"/>
        </w:rPr>
        <w:t xml:space="preserve"> and advocacy competencies among BA training programs</w:t>
      </w:r>
      <w:r w:rsidR="001E584D">
        <w:rPr>
          <w:rFonts w:asciiTheme="majorBidi" w:hAnsiTheme="majorBidi" w:cstheme="majorBidi"/>
          <w:color w:val="000000" w:themeColor="text1"/>
        </w:rPr>
        <w:t>.</w:t>
      </w:r>
      <w:r w:rsidR="00264ADA">
        <w:rPr>
          <w:rFonts w:asciiTheme="majorBidi" w:hAnsiTheme="majorBidi" w:cstheme="majorBidi"/>
          <w:color w:val="000000" w:themeColor="text1"/>
        </w:rPr>
        <w:t xml:space="preserve"> </w:t>
      </w:r>
      <w:r w:rsidR="001E584D">
        <w:rPr>
          <w:rFonts w:asciiTheme="majorBidi" w:hAnsiTheme="majorBidi" w:cstheme="majorBidi"/>
          <w:color w:val="000000" w:themeColor="text1"/>
        </w:rPr>
        <w:t>S</w:t>
      </w:r>
      <w:r w:rsidR="00642DF3">
        <w:rPr>
          <w:rFonts w:asciiTheme="majorBidi" w:hAnsiTheme="majorBidi" w:cstheme="majorBidi"/>
          <w:color w:val="000000" w:themeColor="text1"/>
        </w:rPr>
        <w:t xml:space="preserve">cience and practice </w:t>
      </w:r>
      <w:r w:rsidR="006674CA">
        <w:rPr>
          <w:rFonts w:asciiTheme="majorBidi" w:hAnsiTheme="majorBidi" w:cstheme="majorBidi"/>
          <w:color w:val="000000" w:themeColor="text1"/>
        </w:rPr>
        <w:t xml:space="preserve">competencies </w:t>
      </w:r>
      <w:r w:rsidR="00642DF3">
        <w:rPr>
          <w:rFonts w:asciiTheme="majorBidi" w:hAnsiTheme="majorBidi" w:cstheme="majorBidi"/>
          <w:color w:val="000000" w:themeColor="text1"/>
        </w:rPr>
        <w:t xml:space="preserve">among </w:t>
      </w:r>
      <w:r w:rsidR="00642DF3" w:rsidRPr="00110101">
        <w:rPr>
          <w:rFonts w:asciiTheme="majorBidi" w:hAnsiTheme="majorBidi" w:cstheme="majorBidi"/>
          <w:color w:val="000000" w:themeColor="text1"/>
        </w:rPr>
        <w:t>MPH</w:t>
      </w:r>
      <w:r w:rsidR="00642DF3">
        <w:rPr>
          <w:rFonts w:asciiTheme="majorBidi" w:hAnsiTheme="majorBidi" w:cstheme="majorBidi"/>
          <w:color w:val="000000" w:themeColor="text1"/>
        </w:rPr>
        <w:t xml:space="preserve"> training programs, and leadership and system thinking</w:t>
      </w:r>
      <w:r w:rsidR="006674CA">
        <w:rPr>
          <w:rFonts w:asciiTheme="majorBidi" w:hAnsiTheme="majorBidi" w:cstheme="majorBidi"/>
          <w:color w:val="000000" w:themeColor="text1"/>
        </w:rPr>
        <w:t xml:space="preserve"> competencies</w:t>
      </w:r>
      <w:r w:rsidR="00642DF3">
        <w:rPr>
          <w:rFonts w:asciiTheme="majorBidi" w:hAnsiTheme="majorBidi" w:cstheme="majorBidi"/>
          <w:color w:val="000000" w:themeColor="text1"/>
        </w:rPr>
        <w:t xml:space="preserve"> among </w:t>
      </w:r>
      <w:r w:rsidR="00642DF3" w:rsidRPr="00110101">
        <w:rPr>
          <w:rFonts w:asciiTheme="majorBidi" w:hAnsiTheme="majorBidi" w:cstheme="majorBidi"/>
          <w:color w:val="000000" w:themeColor="text1"/>
        </w:rPr>
        <w:t>Ph.D.</w:t>
      </w:r>
      <w:r w:rsidR="00642DF3">
        <w:rPr>
          <w:rFonts w:asciiTheme="majorBidi" w:hAnsiTheme="majorBidi" w:cstheme="majorBidi"/>
          <w:color w:val="000000" w:themeColor="text1"/>
        </w:rPr>
        <w:t xml:space="preserve"> training programs.</w:t>
      </w:r>
    </w:p>
    <w:p w14:paraId="175ACA50" w14:textId="61155D54" w:rsidR="004D024D" w:rsidRPr="00110101" w:rsidRDefault="001E5EC4" w:rsidP="00C0352D">
      <w:pPr>
        <w:pStyle w:val="a9"/>
        <w:numPr>
          <w:ilvl w:val="0"/>
          <w:numId w:val="24"/>
        </w:numPr>
        <w:spacing w:line="360" w:lineRule="auto"/>
        <w:jc w:val="both"/>
        <w:rPr>
          <w:rFonts w:asciiTheme="majorBidi" w:hAnsiTheme="majorBidi" w:cstheme="majorBidi"/>
          <w:color w:val="000000" w:themeColor="text1"/>
        </w:rPr>
      </w:pPr>
      <w:r w:rsidRPr="00110101">
        <w:rPr>
          <w:rFonts w:asciiTheme="majorBidi" w:hAnsiTheme="majorBidi" w:cstheme="majorBidi"/>
          <w:color w:val="000000" w:themeColor="text1"/>
        </w:rPr>
        <w:t xml:space="preserve">It is recommended to establish "in-service training" for </w:t>
      </w:r>
      <w:r w:rsidR="00EF55D8">
        <w:rPr>
          <w:rFonts w:asciiTheme="majorBidi" w:hAnsiTheme="majorBidi" w:cstheme="majorBidi"/>
          <w:color w:val="000000" w:themeColor="text1"/>
        </w:rPr>
        <w:t xml:space="preserve">the </w:t>
      </w:r>
      <w:r w:rsidR="006F7E33">
        <w:rPr>
          <w:rFonts w:asciiTheme="majorBidi" w:hAnsiTheme="majorBidi" w:cstheme="majorBidi"/>
          <w:color w:val="000000" w:themeColor="text1"/>
        </w:rPr>
        <w:t>current workforce</w:t>
      </w:r>
      <w:r w:rsidRPr="00110101">
        <w:rPr>
          <w:rFonts w:asciiTheme="majorBidi" w:hAnsiTheme="majorBidi" w:cstheme="majorBidi"/>
          <w:color w:val="000000" w:themeColor="text1"/>
        </w:rPr>
        <w:t xml:space="preserve">, maintain continuous </w:t>
      </w:r>
      <w:r w:rsidR="001E584D">
        <w:rPr>
          <w:rFonts w:asciiTheme="majorBidi" w:hAnsiTheme="majorBidi" w:cstheme="majorBidi"/>
          <w:color w:val="000000" w:themeColor="text1"/>
        </w:rPr>
        <w:t>updates</w:t>
      </w:r>
      <w:r w:rsidRPr="00110101">
        <w:rPr>
          <w:rFonts w:asciiTheme="majorBidi" w:hAnsiTheme="majorBidi" w:cstheme="majorBidi"/>
          <w:color w:val="000000" w:themeColor="text1"/>
        </w:rPr>
        <w:t xml:space="preserve"> of knowledge, ongoing teaching experience, and </w:t>
      </w:r>
      <w:r w:rsidR="0003105A" w:rsidRPr="00110101">
        <w:rPr>
          <w:rFonts w:asciiTheme="majorBidi" w:hAnsiTheme="majorBidi" w:cstheme="majorBidi"/>
          <w:color w:val="000000" w:themeColor="text1"/>
        </w:rPr>
        <w:t>strengthen</w:t>
      </w:r>
      <w:r w:rsidRPr="00110101">
        <w:rPr>
          <w:rFonts w:asciiTheme="majorBidi" w:hAnsiTheme="majorBidi" w:cstheme="majorBidi"/>
          <w:color w:val="000000" w:themeColor="text1"/>
        </w:rPr>
        <w:t xml:space="preserve"> research skills </w:t>
      </w:r>
      <w:r w:rsidR="00A83C33" w:rsidRPr="00110101">
        <w:rPr>
          <w:rFonts w:asciiTheme="majorBidi" w:hAnsiTheme="majorBidi" w:cstheme="majorBidi"/>
          <w:color w:val="000000" w:themeColor="text1"/>
        </w:rPr>
        <w:t>to improve the PH workforce's professionalism</w:t>
      </w:r>
      <w:r w:rsidRPr="00110101">
        <w:rPr>
          <w:rFonts w:asciiTheme="majorBidi" w:hAnsiTheme="majorBidi" w:cstheme="majorBidi"/>
          <w:color w:val="000000" w:themeColor="text1"/>
        </w:rPr>
        <w:t xml:space="preserve">. </w:t>
      </w:r>
    </w:p>
    <w:p w14:paraId="68CDEBFF" w14:textId="3CE4DA37" w:rsidR="00553A86" w:rsidRPr="00110101" w:rsidRDefault="00BA77B2" w:rsidP="00BA77B2">
      <w:pPr>
        <w:pStyle w:val="a9"/>
        <w:numPr>
          <w:ilvl w:val="0"/>
          <w:numId w:val="24"/>
        </w:numPr>
        <w:spacing w:line="360" w:lineRule="auto"/>
        <w:jc w:val="both"/>
        <w:rPr>
          <w:rFonts w:asciiTheme="majorBidi" w:hAnsiTheme="majorBidi" w:cstheme="majorBidi"/>
          <w:color w:val="000000" w:themeColor="text1"/>
        </w:rPr>
      </w:pPr>
      <w:r w:rsidRPr="00110101">
        <w:rPr>
          <w:rFonts w:asciiTheme="majorBidi" w:hAnsiTheme="majorBidi" w:cstheme="majorBidi"/>
          <w:color w:val="000000" w:themeColor="text1"/>
        </w:rPr>
        <w:t xml:space="preserve">Gaps in </w:t>
      </w:r>
      <w:r w:rsidR="00166FA5" w:rsidRPr="00110101">
        <w:rPr>
          <w:rFonts w:asciiTheme="majorBidi" w:hAnsiTheme="majorBidi" w:cstheme="majorBidi"/>
          <w:color w:val="000000" w:themeColor="text1"/>
        </w:rPr>
        <w:t xml:space="preserve">the </w:t>
      </w:r>
      <w:r w:rsidRPr="00110101">
        <w:rPr>
          <w:rFonts w:asciiTheme="majorBidi" w:hAnsiTheme="majorBidi" w:cstheme="majorBidi"/>
          <w:color w:val="000000" w:themeColor="text1"/>
        </w:rPr>
        <w:t>c</w:t>
      </w:r>
      <w:r w:rsidR="00ED2CD4" w:rsidRPr="00110101">
        <w:rPr>
          <w:rFonts w:asciiTheme="majorBidi" w:hAnsiTheme="majorBidi" w:cstheme="majorBidi"/>
          <w:color w:val="000000" w:themeColor="text1"/>
        </w:rPr>
        <w:t xml:space="preserve">ompetent and expert </w:t>
      </w:r>
      <w:r w:rsidRPr="00110101">
        <w:rPr>
          <w:rFonts w:asciiTheme="majorBidi" w:hAnsiTheme="majorBidi" w:cstheme="majorBidi"/>
          <w:color w:val="000000" w:themeColor="text1"/>
        </w:rPr>
        <w:t xml:space="preserve">level </w:t>
      </w:r>
      <w:r w:rsidR="00166FA5" w:rsidRPr="00110101">
        <w:rPr>
          <w:rFonts w:asciiTheme="majorBidi" w:hAnsiTheme="majorBidi" w:cstheme="majorBidi"/>
          <w:color w:val="000000" w:themeColor="text1"/>
          <w:lang w:bidi="he-IL"/>
        </w:rPr>
        <w:t>workforce</w:t>
      </w:r>
      <w:r w:rsidRPr="00110101">
        <w:rPr>
          <w:rFonts w:asciiTheme="majorBidi" w:hAnsiTheme="majorBidi" w:cstheme="majorBidi"/>
          <w:color w:val="000000" w:themeColor="text1"/>
          <w:lang w:bidi="he-IL"/>
        </w:rPr>
        <w:t xml:space="preserve"> should be filled in the</w:t>
      </w:r>
      <w:r w:rsidR="0003105A" w:rsidRPr="00110101">
        <w:rPr>
          <w:rFonts w:asciiTheme="majorBidi" w:hAnsiTheme="majorBidi" w:cstheme="majorBidi"/>
          <w:color w:val="000000" w:themeColor="text1"/>
        </w:rPr>
        <w:t xml:space="preserve"> geographical periphery of Israel.</w:t>
      </w:r>
    </w:p>
    <w:p w14:paraId="27C459E7" w14:textId="12CB97A2" w:rsidR="00ED2CD4" w:rsidRPr="00110101" w:rsidRDefault="00BA77B2" w:rsidP="00BA77B2">
      <w:pPr>
        <w:pStyle w:val="a9"/>
        <w:numPr>
          <w:ilvl w:val="0"/>
          <w:numId w:val="24"/>
        </w:numPr>
        <w:spacing w:line="360" w:lineRule="auto"/>
        <w:jc w:val="both"/>
        <w:rPr>
          <w:rFonts w:asciiTheme="majorBidi" w:hAnsiTheme="majorBidi" w:cstheme="majorBidi"/>
          <w:color w:val="000000" w:themeColor="text1"/>
        </w:rPr>
      </w:pPr>
      <w:r w:rsidRPr="00110101">
        <w:rPr>
          <w:rFonts w:asciiTheme="majorBidi" w:hAnsiTheme="majorBidi" w:cstheme="majorBidi"/>
          <w:color w:val="000000" w:themeColor="text1"/>
        </w:rPr>
        <w:t>O</w:t>
      </w:r>
      <w:r w:rsidR="000028BD" w:rsidRPr="00110101">
        <w:rPr>
          <w:rFonts w:asciiTheme="majorBidi" w:hAnsiTheme="majorBidi" w:cstheme="majorBidi"/>
          <w:color w:val="000000" w:themeColor="text1"/>
        </w:rPr>
        <w:t xml:space="preserve">ngoing cooperation between the field and PH </w:t>
      </w:r>
      <w:r w:rsidR="005142E4" w:rsidRPr="00110101">
        <w:rPr>
          <w:rFonts w:asciiTheme="majorBidi" w:hAnsiTheme="majorBidi" w:cstheme="majorBidi"/>
          <w:color w:val="000000" w:themeColor="text1"/>
        </w:rPr>
        <w:t xml:space="preserve">academic </w:t>
      </w:r>
      <w:r w:rsidR="000028BD" w:rsidRPr="00110101">
        <w:rPr>
          <w:rFonts w:asciiTheme="majorBidi" w:hAnsiTheme="majorBidi" w:cstheme="majorBidi"/>
          <w:color w:val="000000" w:themeColor="text1"/>
        </w:rPr>
        <w:t>training programs</w:t>
      </w:r>
      <w:r w:rsidRPr="00110101">
        <w:rPr>
          <w:rFonts w:asciiTheme="majorBidi" w:hAnsiTheme="majorBidi" w:cstheme="majorBidi"/>
          <w:color w:val="000000" w:themeColor="text1"/>
        </w:rPr>
        <w:t xml:space="preserve"> should be strengthened</w:t>
      </w:r>
      <w:r w:rsidR="007908F8" w:rsidRPr="00110101">
        <w:rPr>
          <w:rFonts w:asciiTheme="majorBidi" w:hAnsiTheme="majorBidi" w:cstheme="majorBidi"/>
          <w:color w:val="000000" w:themeColor="text1"/>
        </w:rPr>
        <w:t>.</w:t>
      </w:r>
    </w:p>
    <w:p w14:paraId="5387E1F1" w14:textId="0BAA55FB" w:rsidR="007908F8" w:rsidRDefault="007908F8" w:rsidP="00BA77B2">
      <w:pPr>
        <w:pStyle w:val="a9"/>
        <w:numPr>
          <w:ilvl w:val="0"/>
          <w:numId w:val="24"/>
        </w:numPr>
        <w:spacing w:line="360" w:lineRule="auto"/>
        <w:jc w:val="both"/>
        <w:rPr>
          <w:rFonts w:asciiTheme="majorBidi" w:hAnsiTheme="majorBidi" w:cstheme="majorBidi"/>
          <w:color w:val="000000" w:themeColor="text1"/>
        </w:rPr>
      </w:pPr>
      <w:r w:rsidRPr="00110101">
        <w:rPr>
          <w:rFonts w:asciiTheme="majorBidi" w:hAnsiTheme="majorBidi" w:cstheme="majorBidi"/>
          <w:color w:val="000000" w:themeColor="text1"/>
          <w:lang w:bidi="he-IL"/>
        </w:rPr>
        <w:lastRenderedPageBreak/>
        <w:t xml:space="preserve">Performing </w:t>
      </w:r>
      <w:r w:rsidR="00B37953" w:rsidRPr="00110101">
        <w:rPr>
          <w:rFonts w:asciiTheme="majorBidi" w:hAnsiTheme="majorBidi" w:cstheme="majorBidi"/>
          <w:color w:val="000000" w:themeColor="text1"/>
        </w:rPr>
        <w:t>organizational</w:t>
      </w:r>
      <w:r w:rsidRPr="00110101">
        <w:rPr>
          <w:rFonts w:asciiTheme="majorBidi" w:hAnsiTheme="majorBidi" w:cstheme="majorBidi"/>
          <w:color w:val="000000" w:themeColor="text1"/>
        </w:rPr>
        <w:t xml:space="preserve"> </w:t>
      </w:r>
      <w:r w:rsidR="00B37953" w:rsidRPr="00110101">
        <w:rPr>
          <w:rFonts w:asciiTheme="majorBidi" w:hAnsiTheme="majorBidi" w:cstheme="majorBidi"/>
          <w:color w:val="000000" w:themeColor="text1"/>
        </w:rPr>
        <w:t xml:space="preserve">and </w:t>
      </w:r>
      <w:r w:rsidRPr="00110101">
        <w:rPr>
          <w:rFonts w:asciiTheme="majorBidi" w:hAnsiTheme="majorBidi" w:cstheme="majorBidi"/>
          <w:color w:val="000000" w:themeColor="text1"/>
        </w:rPr>
        <w:t>employees' competencies self-assessment and gap analys</w:t>
      </w:r>
      <w:r w:rsidR="00B37953" w:rsidRPr="00110101">
        <w:rPr>
          <w:rFonts w:asciiTheme="majorBidi" w:hAnsiTheme="majorBidi" w:cstheme="majorBidi"/>
          <w:color w:val="000000" w:themeColor="text1"/>
        </w:rPr>
        <w:t>e</w:t>
      </w:r>
      <w:r w:rsidRPr="00110101">
        <w:rPr>
          <w:rFonts w:asciiTheme="majorBidi" w:hAnsiTheme="majorBidi" w:cstheme="majorBidi"/>
          <w:color w:val="000000" w:themeColor="text1"/>
        </w:rPr>
        <w:t xml:space="preserve">s </w:t>
      </w:r>
      <w:r w:rsidRPr="00110101">
        <w:rPr>
          <w:rFonts w:asciiTheme="majorBidi" w:hAnsiTheme="majorBidi" w:cstheme="majorBidi"/>
          <w:color w:val="000000" w:themeColor="text1"/>
          <w:lang w:bidi="he-IL"/>
        </w:rPr>
        <w:t>periodically</w:t>
      </w:r>
      <w:r w:rsidR="00B37953" w:rsidRPr="00110101">
        <w:rPr>
          <w:rFonts w:asciiTheme="majorBidi" w:hAnsiTheme="majorBidi" w:cstheme="majorBidi"/>
          <w:color w:val="000000" w:themeColor="text1"/>
          <w:lang w:bidi="he-IL"/>
        </w:rPr>
        <w:t xml:space="preserve"> </w:t>
      </w:r>
      <w:r w:rsidR="001D52BF" w:rsidRPr="00110101">
        <w:rPr>
          <w:rFonts w:asciiTheme="majorBidi" w:hAnsiTheme="majorBidi" w:cstheme="majorBidi"/>
          <w:color w:val="000000" w:themeColor="text1"/>
          <w:lang w:bidi="he-IL"/>
        </w:rPr>
        <w:t>to</w:t>
      </w:r>
      <w:r w:rsidR="00B37953" w:rsidRPr="00110101">
        <w:rPr>
          <w:rFonts w:asciiTheme="majorBidi" w:hAnsiTheme="majorBidi" w:cstheme="majorBidi"/>
          <w:color w:val="000000" w:themeColor="text1"/>
          <w:lang w:bidi="he-IL"/>
        </w:rPr>
        <w:t xml:space="preserve"> enable better meet the community need</w:t>
      </w:r>
      <w:r w:rsidR="00F51482" w:rsidRPr="00110101">
        <w:rPr>
          <w:rFonts w:asciiTheme="majorBidi" w:hAnsiTheme="majorBidi" w:cstheme="majorBidi"/>
          <w:color w:val="000000" w:themeColor="text1"/>
          <w:lang w:bidi="he-IL"/>
        </w:rPr>
        <w:t>s</w:t>
      </w:r>
      <w:r w:rsidRPr="00110101">
        <w:rPr>
          <w:rFonts w:asciiTheme="majorBidi" w:hAnsiTheme="majorBidi" w:cstheme="majorBidi"/>
          <w:color w:val="000000" w:themeColor="text1"/>
          <w:lang w:bidi="he-IL"/>
        </w:rPr>
        <w:t>.</w:t>
      </w:r>
    </w:p>
    <w:p w14:paraId="20B13855" w14:textId="6DD06E85" w:rsidR="001E584D" w:rsidRDefault="00B2285C" w:rsidP="00BA77B2">
      <w:pPr>
        <w:pStyle w:val="a9"/>
        <w:numPr>
          <w:ilvl w:val="0"/>
          <w:numId w:val="24"/>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S</w:t>
      </w:r>
      <w:r w:rsidR="001E584D">
        <w:rPr>
          <w:rFonts w:asciiTheme="majorBidi" w:hAnsiTheme="majorBidi" w:cstheme="majorBidi"/>
          <w:color w:val="000000" w:themeColor="text1"/>
        </w:rPr>
        <w:t xml:space="preserve">pecial attention should be given to </w:t>
      </w:r>
      <w:r>
        <w:rPr>
          <w:rFonts w:asciiTheme="majorBidi" w:hAnsiTheme="majorBidi" w:cstheme="majorBidi"/>
          <w:color w:val="000000" w:themeColor="text1"/>
        </w:rPr>
        <w:t xml:space="preserve">the development of PH </w:t>
      </w:r>
      <w:r w:rsidR="001E584D">
        <w:rPr>
          <w:rFonts w:asciiTheme="majorBidi" w:hAnsiTheme="majorBidi" w:cstheme="majorBidi"/>
          <w:color w:val="000000" w:themeColor="text1"/>
        </w:rPr>
        <w:t>competencies</w:t>
      </w:r>
      <w:r>
        <w:rPr>
          <w:rFonts w:asciiTheme="majorBidi" w:hAnsiTheme="majorBidi" w:cstheme="majorBidi"/>
          <w:color w:val="000000" w:themeColor="text1"/>
        </w:rPr>
        <w:t xml:space="preserve"> related to</w:t>
      </w:r>
      <w:r w:rsidR="000D4E0F">
        <w:rPr>
          <w:rFonts w:asciiTheme="majorBidi" w:hAnsiTheme="majorBidi" w:cstheme="majorBidi"/>
          <w:color w:val="000000" w:themeColor="text1"/>
        </w:rPr>
        <w:t xml:space="preserve"> minorities and special populations:</w:t>
      </w:r>
      <w:r>
        <w:rPr>
          <w:rFonts w:asciiTheme="majorBidi" w:hAnsiTheme="majorBidi" w:cstheme="majorBidi"/>
          <w:color w:val="000000" w:themeColor="text1"/>
        </w:rPr>
        <w:t xml:space="preserve"> </w:t>
      </w:r>
      <w:r w:rsidRPr="00110101">
        <w:rPr>
          <w:rFonts w:asciiTheme="majorBidi" w:hAnsiTheme="majorBidi" w:cstheme="majorBidi"/>
          <w:lang w:val="en-GB" w:eastAsia="en-GB"/>
        </w:rPr>
        <w:t>leading factors for inequality in health</w:t>
      </w:r>
      <w:r w:rsidR="000D4E0F">
        <w:rPr>
          <w:rFonts w:asciiTheme="majorBidi" w:hAnsiTheme="majorBidi" w:cstheme="majorBidi"/>
          <w:color w:val="000000" w:themeColor="text1"/>
        </w:rPr>
        <w:t>,</w:t>
      </w:r>
      <w:r w:rsidR="001E584D">
        <w:rPr>
          <w:rFonts w:asciiTheme="majorBidi" w:hAnsiTheme="majorBidi" w:cstheme="majorBidi"/>
          <w:color w:val="000000" w:themeColor="text1"/>
        </w:rPr>
        <w:t xml:space="preserve"> </w:t>
      </w:r>
      <w:r>
        <w:rPr>
          <w:rFonts w:asciiTheme="majorBidi" w:hAnsiTheme="majorBidi" w:cstheme="majorBidi"/>
          <w:color w:val="000000" w:themeColor="text1"/>
        </w:rPr>
        <w:t>community-based health</w:t>
      </w:r>
      <w:r w:rsidR="0093642C">
        <w:rPr>
          <w:rFonts w:asciiTheme="majorBidi" w:hAnsiTheme="majorBidi" w:cstheme="majorBidi"/>
          <w:color w:val="000000" w:themeColor="text1"/>
        </w:rPr>
        <w:t xml:space="preserve"> needs</w:t>
      </w:r>
      <w:r>
        <w:rPr>
          <w:rFonts w:asciiTheme="majorBidi" w:hAnsiTheme="majorBidi" w:cstheme="majorBidi"/>
          <w:color w:val="000000" w:themeColor="text1"/>
        </w:rPr>
        <w:t xml:space="preserve"> assessments</w:t>
      </w:r>
      <w:r w:rsidR="000D4E0F">
        <w:rPr>
          <w:rFonts w:asciiTheme="majorBidi" w:hAnsiTheme="majorBidi" w:cstheme="majorBidi"/>
          <w:color w:val="000000" w:themeColor="text1"/>
        </w:rPr>
        <w:t xml:space="preserve"> among special populations</w:t>
      </w:r>
      <w:r w:rsidR="0093642C">
        <w:rPr>
          <w:rFonts w:asciiTheme="majorBidi" w:hAnsiTheme="majorBidi" w:cstheme="majorBidi"/>
          <w:color w:val="000000" w:themeColor="text1"/>
        </w:rPr>
        <w:t xml:space="preserve">, </w:t>
      </w:r>
      <w:r w:rsidR="000D4E0F">
        <w:rPr>
          <w:rFonts w:asciiTheme="majorBidi" w:hAnsiTheme="majorBidi" w:cstheme="majorBidi"/>
          <w:color w:val="000000" w:themeColor="text1"/>
        </w:rPr>
        <w:t xml:space="preserve">and </w:t>
      </w:r>
      <w:r w:rsidR="0093642C">
        <w:rPr>
          <w:rFonts w:asciiTheme="majorBidi" w:hAnsiTheme="majorBidi" w:cstheme="majorBidi"/>
          <w:color w:val="000000" w:themeColor="text1"/>
        </w:rPr>
        <w:t xml:space="preserve">cultural </w:t>
      </w:r>
      <w:r w:rsidR="000D4E0F">
        <w:rPr>
          <w:rFonts w:asciiTheme="majorBidi" w:hAnsiTheme="majorBidi" w:cstheme="majorBidi"/>
          <w:color w:val="000000" w:themeColor="text1"/>
        </w:rPr>
        <w:t xml:space="preserve">adaptation of health messages. </w:t>
      </w:r>
    </w:p>
    <w:p w14:paraId="702CD648" w14:textId="030BE29A" w:rsidR="00827067" w:rsidRDefault="00827067" w:rsidP="00827067">
      <w:pPr>
        <w:spacing w:line="360" w:lineRule="auto"/>
        <w:jc w:val="both"/>
        <w:rPr>
          <w:rFonts w:asciiTheme="majorBidi" w:hAnsiTheme="majorBidi" w:cstheme="majorBidi"/>
          <w:color w:val="000000" w:themeColor="text1"/>
        </w:rPr>
      </w:pPr>
    </w:p>
    <w:p w14:paraId="7A00D13C" w14:textId="7F63AF13" w:rsidR="00827067" w:rsidRDefault="00827067" w:rsidP="00827067">
      <w:pPr>
        <w:spacing w:line="360" w:lineRule="auto"/>
        <w:jc w:val="both"/>
        <w:rPr>
          <w:rFonts w:asciiTheme="majorBidi" w:hAnsiTheme="majorBidi" w:cstheme="majorBidi"/>
          <w:color w:val="000000" w:themeColor="text1"/>
        </w:rPr>
      </w:pPr>
    </w:p>
    <w:p w14:paraId="2E407A7E" w14:textId="57A80119" w:rsidR="00827067" w:rsidRDefault="00827067" w:rsidP="00827067">
      <w:pPr>
        <w:spacing w:line="360" w:lineRule="auto"/>
        <w:jc w:val="both"/>
        <w:rPr>
          <w:rFonts w:asciiTheme="majorBidi" w:hAnsiTheme="majorBidi" w:cstheme="majorBidi"/>
          <w:color w:val="000000" w:themeColor="text1"/>
        </w:rPr>
      </w:pPr>
    </w:p>
    <w:p w14:paraId="633F0488" w14:textId="3B2D80C0" w:rsidR="00827067" w:rsidRDefault="00827067" w:rsidP="00827067">
      <w:pPr>
        <w:spacing w:line="360" w:lineRule="auto"/>
        <w:jc w:val="both"/>
        <w:rPr>
          <w:rFonts w:asciiTheme="majorBidi" w:hAnsiTheme="majorBidi" w:cstheme="majorBidi"/>
          <w:color w:val="000000" w:themeColor="text1"/>
        </w:rPr>
      </w:pPr>
    </w:p>
    <w:p w14:paraId="5BB11553" w14:textId="5AEEE5C5" w:rsidR="00827067" w:rsidRDefault="00827067" w:rsidP="00827067">
      <w:pPr>
        <w:spacing w:line="360" w:lineRule="auto"/>
        <w:jc w:val="both"/>
        <w:rPr>
          <w:rFonts w:asciiTheme="majorBidi" w:hAnsiTheme="majorBidi" w:cstheme="majorBidi"/>
          <w:color w:val="000000" w:themeColor="text1"/>
        </w:rPr>
      </w:pPr>
    </w:p>
    <w:p w14:paraId="19F1986D" w14:textId="5753D354" w:rsidR="00827067" w:rsidRDefault="00827067" w:rsidP="00827067">
      <w:pPr>
        <w:spacing w:line="360" w:lineRule="auto"/>
        <w:jc w:val="both"/>
        <w:rPr>
          <w:rFonts w:asciiTheme="majorBidi" w:hAnsiTheme="majorBidi" w:cstheme="majorBidi"/>
          <w:color w:val="000000" w:themeColor="text1"/>
        </w:rPr>
      </w:pPr>
    </w:p>
    <w:p w14:paraId="45DF1016" w14:textId="41DE64B6" w:rsidR="00827067" w:rsidRDefault="00827067" w:rsidP="00827067">
      <w:pPr>
        <w:spacing w:line="360" w:lineRule="auto"/>
        <w:jc w:val="both"/>
        <w:rPr>
          <w:rFonts w:asciiTheme="majorBidi" w:hAnsiTheme="majorBidi" w:cstheme="majorBidi"/>
          <w:color w:val="000000" w:themeColor="text1"/>
        </w:rPr>
      </w:pPr>
    </w:p>
    <w:p w14:paraId="0BCA6234" w14:textId="3D01A755" w:rsidR="00827067" w:rsidRDefault="00827067" w:rsidP="00827067">
      <w:pPr>
        <w:spacing w:line="360" w:lineRule="auto"/>
        <w:jc w:val="both"/>
        <w:rPr>
          <w:rFonts w:asciiTheme="majorBidi" w:hAnsiTheme="majorBidi" w:cstheme="majorBidi"/>
          <w:color w:val="000000" w:themeColor="text1"/>
        </w:rPr>
      </w:pPr>
    </w:p>
    <w:p w14:paraId="037D2A45" w14:textId="055134BB" w:rsidR="00827067" w:rsidRDefault="00827067" w:rsidP="00827067">
      <w:pPr>
        <w:spacing w:line="360" w:lineRule="auto"/>
        <w:jc w:val="both"/>
        <w:rPr>
          <w:rFonts w:asciiTheme="majorBidi" w:hAnsiTheme="majorBidi" w:cstheme="majorBidi"/>
          <w:color w:val="000000" w:themeColor="text1"/>
        </w:rPr>
      </w:pPr>
    </w:p>
    <w:p w14:paraId="1760AB6C" w14:textId="5853EC91" w:rsidR="00827067" w:rsidRDefault="00827067" w:rsidP="00827067">
      <w:pPr>
        <w:spacing w:line="360" w:lineRule="auto"/>
        <w:jc w:val="both"/>
        <w:rPr>
          <w:rFonts w:asciiTheme="majorBidi" w:hAnsiTheme="majorBidi" w:cstheme="majorBidi"/>
          <w:color w:val="000000" w:themeColor="text1"/>
        </w:rPr>
      </w:pPr>
    </w:p>
    <w:p w14:paraId="26A7626D" w14:textId="6F63CEA3" w:rsidR="00827067" w:rsidRDefault="00827067" w:rsidP="00827067">
      <w:pPr>
        <w:spacing w:line="360" w:lineRule="auto"/>
        <w:jc w:val="both"/>
        <w:rPr>
          <w:rFonts w:asciiTheme="majorBidi" w:hAnsiTheme="majorBidi" w:cstheme="majorBidi"/>
          <w:color w:val="000000" w:themeColor="text1"/>
        </w:rPr>
      </w:pPr>
    </w:p>
    <w:p w14:paraId="62FB37A7" w14:textId="7DB1C8A2" w:rsidR="00827067" w:rsidRDefault="00827067" w:rsidP="00827067">
      <w:pPr>
        <w:spacing w:line="360" w:lineRule="auto"/>
        <w:jc w:val="both"/>
        <w:rPr>
          <w:rFonts w:asciiTheme="majorBidi" w:hAnsiTheme="majorBidi" w:cstheme="majorBidi"/>
          <w:color w:val="000000" w:themeColor="text1"/>
        </w:rPr>
      </w:pPr>
    </w:p>
    <w:p w14:paraId="286AF187" w14:textId="48672D91" w:rsidR="00827067" w:rsidRDefault="00827067" w:rsidP="00827067">
      <w:pPr>
        <w:spacing w:line="360" w:lineRule="auto"/>
        <w:jc w:val="both"/>
        <w:rPr>
          <w:rFonts w:asciiTheme="majorBidi" w:hAnsiTheme="majorBidi" w:cstheme="majorBidi"/>
          <w:color w:val="000000" w:themeColor="text1"/>
        </w:rPr>
      </w:pPr>
    </w:p>
    <w:p w14:paraId="394BDE4E" w14:textId="1C806605" w:rsidR="00827067" w:rsidRDefault="00827067" w:rsidP="00827067">
      <w:pPr>
        <w:spacing w:line="360" w:lineRule="auto"/>
        <w:jc w:val="both"/>
        <w:rPr>
          <w:rFonts w:asciiTheme="majorBidi" w:hAnsiTheme="majorBidi" w:cstheme="majorBidi"/>
          <w:color w:val="000000" w:themeColor="text1"/>
        </w:rPr>
      </w:pPr>
    </w:p>
    <w:p w14:paraId="04D68B90" w14:textId="5C0845D8" w:rsidR="00827067" w:rsidRDefault="00827067" w:rsidP="00827067">
      <w:pPr>
        <w:spacing w:line="360" w:lineRule="auto"/>
        <w:jc w:val="both"/>
        <w:rPr>
          <w:rFonts w:asciiTheme="majorBidi" w:hAnsiTheme="majorBidi" w:cstheme="majorBidi"/>
          <w:color w:val="000000" w:themeColor="text1"/>
        </w:rPr>
      </w:pPr>
    </w:p>
    <w:p w14:paraId="446C4B8E" w14:textId="489EC83A" w:rsidR="00827067" w:rsidRDefault="00827067" w:rsidP="00827067">
      <w:pPr>
        <w:spacing w:line="360" w:lineRule="auto"/>
        <w:jc w:val="both"/>
        <w:rPr>
          <w:rFonts w:asciiTheme="majorBidi" w:hAnsiTheme="majorBidi" w:cstheme="majorBidi"/>
          <w:color w:val="000000" w:themeColor="text1"/>
        </w:rPr>
      </w:pPr>
    </w:p>
    <w:p w14:paraId="0E742E44" w14:textId="7BC7D593" w:rsidR="00827067" w:rsidRDefault="00827067" w:rsidP="00827067">
      <w:pPr>
        <w:spacing w:line="360" w:lineRule="auto"/>
        <w:jc w:val="both"/>
        <w:rPr>
          <w:rFonts w:asciiTheme="majorBidi" w:hAnsiTheme="majorBidi" w:cstheme="majorBidi"/>
          <w:color w:val="000000" w:themeColor="text1"/>
        </w:rPr>
      </w:pPr>
    </w:p>
    <w:p w14:paraId="3C59750B" w14:textId="6B28CA2D" w:rsidR="00827067" w:rsidRDefault="00827067" w:rsidP="00827067">
      <w:pPr>
        <w:spacing w:line="360" w:lineRule="auto"/>
        <w:jc w:val="both"/>
        <w:rPr>
          <w:rFonts w:asciiTheme="majorBidi" w:hAnsiTheme="majorBidi" w:cstheme="majorBidi"/>
          <w:color w:val="000000" w:themeColor="text1"/>
        </w:rPr>
      </w:pPr>
    </w:p>
    <w:p w14:paraId="16E109B3" w14:textId="08D94C4C" w:rsidR="00827067" w:rsidRDefault="00827067" w:rsidP="00827067">
      <w:pPr>
        <w:spacing w:line="360" w:lineRule="auto"/>
        <w:jc w:val="both"/>
        <w:rPr>
          <w:rFonts w:asciiTheme="majorBidi" w:hAnsiTheme="majorBidi" w:cstheme="majorBidi"/>
          <w:color w:val="000000" w:themeColor="text1"/>
        </w:rPr>
      </w:pPr>
    </w:p>
    <w:p w14:paraId="1350A5AD" w14:textId="176FD6BD" w:rsidR="00827067" w:rsidRDefault="00827067" w:rsidP="00827067">
      <w:pPr>
        <w:spacing w:line="360" w:lineRule="auto"/>
        <w:jc w:val="both"/>
        <w:rPr>
          <w:rFonts w:asciiTheme="majorBidi" w:hAnsiTheme="majorBidi" w:cstheme="majorBidi"/>
          <w:color w:val="000000" w:themeColor="text1"/>
        </w:rPr>
      </w:pPr>
    </w:p>
    <w:p w14:paraId="388DC69C" w14:textId="6BDCBEF9" w:rsidR="00827067" w:rsidRDefault="00827067" w:rsidP="00827067">
      <w:pPr>
        <w:spacing w:line="360" w:lineRule="auto"/>
        <w:jc w:val="both"/>
        <w:rPr>
          <w:rFonts w:asciiTheme="majorBidi" w:hAnsiTheme="majorBidi" w:cstheme="majorBidi"/>
          <w:color w:val="000000" w:themeColor="text1"/>
        </w:rPr>
      </w:pPr>
    </w:p>
    <w:p w14:paraId="0E974774" w14:textId="169D5BBE" w:rsidR="00827067" w:rsidRDefault="00827067" w:rsidP="00827067">
      <w:pPr>
        <w:spacing w:line="360" w:lineRule="auto"/>
        <w:jc w:val="both"/>
        <w:rPr>
          <w:rFonts w:asciiTheme="majorBidi" w:hAnsiTheme="majorBidi" w:cstheme="majorBidi"/>
          <w:color w:val="000000" w:themeColor="text1"/>
        </w:rPr>
      </w:pPr>
    </w:p>
    <w:p w14:paraId="2DD545C4" w14:textId="202A50E2" w:rsidR="00827067" w:rsidRDefault="00827067" w:rsidP="00827067">
      <w:pPr>
        <w:spacing w:line="360" w:lineRule="auto"/>
        <w:jc w:val="both"/>
        <w:rPr>
          <w:rFonts w:asciiTheme="majorBidi" w:hAnsiTheme="majorBidi" w:cstheme="majorBidi"/>
          <w:color w:val="000000" w:themeColor="text1"/>
        </w:rPr>
      </w:pPr>
    </w:p>
    <w:p w14:paraId="126DA3C1" w14:textId="77777777" w:rsidR="00827067" w:rsidRPr="00827067" w:rsidRDefault="00827067" w:rsidP="00827067">
      <w:pPr>
        <w:spacing w:line="360" w:lineRule="auto"/>
        <w:jc w:val="both"/>
        <w:rPr>
          <w:rFonts w:asciiTheme="majorBidi" w:hAnsiTheme="majorBidi" w:cstheme="majorBidi"/>
          <w:color w:val="000000" w:themeColor="text1"/>
        </w:rPr>
      </w:pPr>
    </w:p>
    <w:p w14:paraId="799D2185" w14:textId="78C293D5" w:rsidR="00897BAB" w:rsidRPr="00110101" w:rsidRDefault="00897BAB" w:rsidP="003577DA">
      <w:pPr>
        <w:pStyle w:val="ab"/>
        <w:jc w:val="both"/>
        <w:rPr>
          <w:rFonts w:asciiTheme="majorBidi" w:hAnsiTheme="majorBidi"/>
          <w:lang w:val="en-US"/>
        </w:rPr>
      </w:pPr>
      <w:bookmarkStart w:id="21" w:name="_Toc97484880"/>
      <w:r w:rsidRPr="00110101">
        <w:rPr>
          <w:rFonts w:asciiTheme="majorBidi" w:hAnsiTheme="majorBidi"/>
          <w:lang w:val="en-US"/>
        </w:rPr>
        <w:lastRenderedPageBreak/>
        <w:t>Bibliography</w:t>
      </w:r>
      <w:bookmarkEnd w:id="21"/>
    </w:p>
    <w:p w14:paraId="6C413F59" w14:textId="77777777" w:rsidR="006D643D" w:rsidRPr="00110101" w:rsidRDefault="006D643D" w:rsidP="003577DA">
      <w:pPr>
        <w:spacing w:line="360" w:lineRule="auto"/>
        <w:ind w:firstLine="720"/>
        <w:jc w:val="both"/>
        <w:rPr>
          <w:rFonts w:asciiTheme="majorBidi" w:hAnsiTheme="majorBidi" w:cstheme="majorBidi"/>
        </w:rPr>
      </w:pPr>
    </w:p>
    <w:p w14:paraId="707FC6A8" w14:textId="0B2D73EF" w:rsidR="00AB7D42" w:rsidRPr="00110101" w:rsidRDefault="00CF1370" w:rsidP="00E55BED">
      <w:pPr>
        <w:spacing w:line="360" w:lineRule="auto"/>
        <w:ind w:firstLine="720"/>
        <w:jc w:val="both"/>
        <w:rPr>
          <w:rFonts w:asciiTheme="majorBidi" w:hAnsiTheme="majorBidi" w:cstheme="majorBidi"/>
        </w:rPr>
      </w:pPr>
      <w:proofErr w:type="spellStart"/>
      <w:r w:rsidRPr="00110101">
        <w:rPr>
          <w:rFonts w:asciiTheme="majorBidi" w:hAnsiTheme="majorBidi" w:cstheme="majorBidi"/>
        </w:rPr>
        <w:t>Gebbie</w:t>
      </w:r>
      <w:proofErr w:type="spellEnd"/>
      <w:r w:rsidR="00AB7D42" w:rsidRPr="00110101">
        <w:rPr>
          <w:rFonts w:asciiTheme="majorBidi" w:hAnsiTheme="majorBidi" w:cstheme="majorBidi"/>
        </w:rPr>
        <w:t xml:space="preserve">, K.; Merrill, J.; Tilson, H. H. (2002). The public health workforce. Health </w:t>
      </w:r>
      <w:proofErr w:type="spellStart"/>
      <w:r w:rsidR="00AB7D42" w:rsidRPr="00110101">
        <w:rPr>
          <w:rFonts w:asciiTheme="majorBidi" w:hAnsiTheme="majorBidi" w:cstheme="majorBidi"/>
        </w:rPr>
        <w:t>Aff</w:t>
      </w:r>
      <w:proofErr w:type="spellEnd"/>
      <w:r w:rsidR="00AB7D42" w:rsidRPr="00110101">
        <w:rPr>
          <w:rFonts w:asciiTheme="majorBidi" w:hAnsiTheme="majorBidi" w:cstheme="majorBidi"/>
        </w:rPr>
        <w:t xml:space="preserve">, 21(6):57-67. </w:t>
      </w:r>
    </w:p>
    <w:p w14:paraId="088A4AA4" w14:textId="77777777" w:rsidR="006D643D" w:rsidRPr="00110101" w:rsidRDefault="006D643D" w:rsidP="003577DA">
      <w:pPr>
        <w:spacing w:line="360" w:lineRule="auto"/>
        <w:ind w:firstLine="720"/>
        <w:jc w:val="both"/>
        <w:rPr>
          <w:rFonts w:asciiTheme="majorBidi" w:hAnsiTheme="majorBidi" w:cstheme="majorBidi"/>
        </w:rPr>
      </w:pPr>
    </w:p>
    <w:p w14:paraId="12289852" w14:textId="3C5E2708" w:rsidR="00E22919" w:rsidRPr="00110101" w:rsidRDefault="00E22919" w:rsidP="003577DA">
      <w:pPr>
        <w:spacing w:line="360" w:lineRule="auto"/>
        <w:ind w:firstLine="720"/>
        <w:jc w:val="both"/>
        <w:rPr>
          <w:rFonts w:asciiTheme="majorBidi" w:hAnsiTheme="majorBidi" w:cstheme="majorBidi"/>
        </w:rPr>
      </w:pPr>
      <w:proofErr w:type="spellStart"/>
      <w:r w:rsidRPr="00110101">
        <w:rPr>
          <w:rFonts w:asciiTheme="majorBidi" w:hAnsiTheme="majorBidi" w:cstheme="majorBidi"/>
        </w:rPr>
        <w:t>Krasna</w:t>
      </w:r>
      <w:proofErr w:type="spellEnd"/>
      <w:r w:rsidRPr="00110101">
        <w:rPr>
          <w:rFonts w:asciiTheme="majorBidi" w:hAnsiTheme="majorBidi" w:cstheme="majorBidi"/>
        </w:rPr>
        <w:t xml:space="preserve">, H.; </w:t>
      </w:r>
      <w:proofErr w:type="spellStart"/>
      <w:r w:rsidRPr="00110101">
        <w:rPr>
          <w:rFonts w:asciiTheme="majorBidi" w:hAnsiTheme="majorBidi" w:cstheme="majorBidi"/>
        </w:rPr>
        <w:t>Czabanowska</w:t>
      </w:r>
      <w:proofErr w:type="spellEnd"/>
      <w:r w:rsidRPr="00110101">
        <w:rPr>
          <w:rFonts w:asciiTheme="majorBidi" w:hAnsiTheme="majorBidi" w:cstheme="majorBidi"/>
        </w:rPr>
        <w:t xml:space="preserve">, K.; Beck, A.; Cushman, L. F.; </w:t>
      </w:r>
      <w:proofErr w:type="spellStart"/>
      <w:r w:rsidRPr="00110101">
        <w:rPr>
          <w:rFonts w:asciiTheme="majorBidi" w:hAnsiTheme="majorBidi" w:cstheme="majorBidi"/>
        </w:rPr>
        <w:t>Leider</w:t>
      </w:r>
      <w:proofErr w:type="spellEnd"/>
      <w:r w:rsidRPr="00110101">
        <w:rPr>
          <w:rFonts w:asciiTheme="majorBidi" w:hAnsiTheme="majorBidi" w:cstheme="majorBidi"/>
        </w:rPr>
        <w:t xml:space="preserve">, J. P. (2021). </w:t>
      </w:r>
      <w:proofErr w:type="spellStart"/>
      <w:r w:rsidRPr="00110101">
        <w:rPr>
          <w:rFonts w:asciiTheme="majorBidi" w:hAnsiTheme="majorBidi" w:cstheme="majorBidi"/>
        </w:rPr>
        <w:t>Labour</w:t>
      </w:r>
      <w:proofErr w:type="spellEnd"/>
      <w:r w:rsidRPr="00110101">
        <w:rPr>
          <w:rFonts w:asciiTheme="majorBidi" w:hAnsiTheme="majorBidi" w:cstheme="majorBidi"/>
        </w:rPr>
        <w:t xml:space="preserve"> market competition for public health graduates in the United States: A comparison of workforce taxonomies with job postings before and during the COVID‐19 pandemic.  Int j health </w:t>
      </w:r>
      <w:proofErr w:type="spellStart"/>
      <w:r w:rsidRPr="00110101">
        <w:rPr>
          <w:rFonts w:asciiTheme="majorBidi" w:hAnsiTheme="majorBidi" w:cstheme="majorBidi"/>
        </w:rPr>
        <w:t>plann</w:t>
      </w:r>
      <w:proofErr w:type="spellEnd"/>
      <w:r w:rsidRPr="00110101">
        <w:rPr>
          <w:rFonts w:asciiTheme="majorBidi" w:hAnsiTheme="majorBidi" w:cstheme="majorBidi"/>
        </w:rPr>
        <w:t xml:space="preserve"> manage, 36(S1), 151-167.</w:t>
      </w:r>
      <w:r w:rsidRPr="00110101">
        <w:rPr>
          <w:rFonts w:asciiTheme="majorBidi" w:hAnsiTheme="majorBidi" w:cstheme="majorBidi"/>
          <w:rtl/>
        </w:rPr>
        <w:t>‏</w:t>
      </w:r>
    </w:p>
    <w:p w14:paraId="030C3341" w14:textId="77777777" w:rsidR="006D643D" w:rsidRPr="00110101" w:rsidRDefault="006D643D" w:rsidP="003577DA">
      <w:pPr>
        <w:spacing w:line="360" w:lineRule="auto"/>
        <w:ind w:firstLine="720"/>
        <w:jc w:val="both"/>
        <w:rPr>
          <w:rFonts w:asciiTheme="majorBidi" w:hAnsiTheme="majorBidi" w:cstheme="majorBidi"/>
        </w:rPr>
      </w:pPr>
    </w:p>
    <w:p w14:paraId="1C3EA4AC" w14:textId="69C55A0F" w:rsidR="00CA7DED" w:rsidRPr="00110101" w:rsidRDefault="00CA7DED" w:rsidP="00E55BED">
      <w:pPr>
        <w:spacing w:line="360" w:lineRule="auto"/>
        <w:ind w:firstLine="720"/>
        <w:jc w:val="both"/>
        <w:rPr>
          <w:rFonts w:asciiTheme="majorBidi" w:hAnsiTheme="majorBidi" w:cstheme="majorBidi"/>
        </w:rPr>
      </w:pPr>
      <w:proofErr w:type="spellStart"/>
      <w:r w:rsidRPr="00110101">
        <w:rPr>
          <w:rFonts w:asciiTheme="majorBidi" w:hAnsiTheme="majorBidi" w:cstheme="majorBidi"/>
        </w:rPr>
        <w:t>Mansholt</w:t>
      </w:r>
      <w:proofErr w:type="spellEnd"/>
      <w:r w:rsidRPr="00110101">
        <w:rPr>
          <w:rFonts w:asciiTheme="majorBidi" w:hAnsiTheme="majorBidi" w:cstheme="majorBidi"/>
        </w:rPr>
        <w:t xml:space="preserve">, H., </w:t>
      </w:r>
      <w:proofErr w:type="spellStart"/>
      <w:r w:rsidRPr="00110101">
        <w:rPr>
          <w:rFonts w:asciiTheme="majorBidi" w:hAnsiTheme="majorBidi" w:cstheme="majorBidi"/>
        </w:rPr>
        <w:t>Czabanowska</w:t>
      </w:r>
      <w:proofErr w:type="spellEnd"/>
      <w:r w:rsidRPr="00110101">
        <w:rPr>
          <w:rFonts w:asciiTheme="majorBidi" w:hAnsiTheme="majorBidi" w:cstheme="majorBidi"/>
        </w:rPr>
        <w:t xml:space="preserve">, K., </w:t>
      </w:r>
      <w:proofErr w:type="spellStart"/>
      <w:r w:rsidRPr="00110101">
        <w:rPr>
          <w:rFonts w:asciiTheme="majorBidi" w:hAnsiTheme="majorBidi" w:cstheme="majorBidi"/>
        </w:rPr>
        <w:t>Otok</w:t>
      </w:r>
      <w:proofErr w:type="spellEnd"/>
      <w:r w:rsidRPr="00110101">
        <w:rPr>
          <w:rFonts w:asciiTheme="majorBidi" w:hAnsiTheme="majorBidi" w:cstheme="majorBidi"/>
        </w:rPr>
        <w:t xml:space="preserve">, R., &amp; De </w:t>
      </w:r>
      <w:proofErr w:type="spellStart"/>
      <w:r w:rsidRPr="00110101">
        <w:rPr>
          <w:rFonts w:asciiTheme="majorBidi" w:hAnsiTheme="majorBidi" w:cstheme="majorBidi"/>
        </w:rPr>
        <w:t>Nooijer</w:t>
      </w:r>
      <w:proofErr w:type="spellEnd"/>
      <w:r w:rsidRPr="00110101">
        <w:rPr>
          <w:rFonts w:asciiTheme="majorBidi" w:hAnsiTheme="majorBidi" w:cstheme="majorBidi"/>
        </w:rPr>
        <w:t xml:space="preserve">, J. (2020).  </w:t>
      </w:r>
      <w:proofErr w:type="spellStart"/>
      <w:r w:rsidRPr="00110101">
        <w:rPr>
          <w:rFonts w:asciiTheme="majorBidi" w:hAnsiTheme="majorBidi" w:cstheme="majorBidi"/>
        </w:rPr>
        <w:t>Professionalisation</w:t>
      </w:r>
      <w:proofErr w:type="spellEnd"/>
      <w:r w:rsidRPr="00110101">
        <w:rPr>
          <w:rFonts w:asciiTheme="majorBidi" w:hAnsiTheme="majorBidi" w:cstheme="majorBidi"/>
        </w:rPr>
        <w:t xml:space="preserve"> of Public Health – an exploratory case study. </w:t>
      </w:r>
      <w:proofErr w:type="gramStart"/>
      <w:r w:rsidR="006D643D" w:rsidRPr="00110101">
        <w:rPr>
          <w:rFonts w:asciiTheme="majorBidi" w:hAnsiTheme="majorBidi" w:cstheme="majorBidi"/>
        </w:rPr>
        <w:t>Southeastern</w:t>
      </w:r>
      <w:r w:rsidRPr="00110101">
        <w:rPr>
          <w:rFonts w:asciiTheme="majorBidi" w:hAnsiTheme="majorBidi" w:cstheme="majorBidi"/>
        </w:rPr>
        <w:t xml:space="preserve"> European Journal of Public Health 2020,</w:t>
      </w:r>
      <w:proofErr w:type="gramEnd"/>
      <w:r w:rsidRPr="00110101">
        <w:rPr>
          <w:rFonts w:asciiTheme="majorBidi" w:hAnsiTheme="majorBidi" w:cstheme="majorBidi"/>
        </w:rPr>
        <w:t xml:space="preserve"> posted: 28 September. </w:t>
      </w:r>
    </w:p>
    <w:p w14:paraId="39948367" w14:textId="77777777" w:rsidR="006D643D" w:rsidRPr="00110101" w:rsidRDefault="006D643D" w:rsidP="003577DA">
      <w:pPr>
        <w:spacing w:line="360" w:lineRule="auto"/>
        <w:ind w:firstLine="720"/>
        <w:jc w:val="both"/>
        <w:rPr>
          <w:rFonts w:asciiTheme="majorBidi" w:hAnsiTheme="majorBidi" w:cstheme="majorBidi"/>
        </w:rPr>
      </w:pPr>
    </w:p>
    <w:p w14:paraId="41BFA6F6" w14:textId="1181D529" w:rsidR="00962EDE" w:rsidRPr="00110101" w:rsidRDefault="00092779" w:rsidP="003577DA">
      <w:pPr>
        <w:spacing w:line="360" w:lineRule="auto"/>
        <w:ind w:firstLine="720"/>
        <w:jc w:val="both"/>
        <w:rPr>
          <w:rFonts w:asciiTheme="majorBidi" w:hAnsiTheme="majorBidi" w:cstheme="majorBidi"/>
        </w:rPr>
      </w:pPr>
      <w:r w:rsidRPr="00110101">
        <w:rPr>
          <w:rFonts w:asciiTheme="majorBidi" w:hAnsiTheme="majorBidi" w:cstheme="majorBidi"/>
        </w:rPr>
        <w:t xml:space="preserve">Rosen, B., </w:t>
      </w:r>
      <w:proofErr w:type="spellStart"/>
      <w:r w:rsidRPr="00110101">
        <w:rPr>
          <w:rFonts w:asciiTheme="majorBidi" w:hAnsiTheme="majorBidi" w:cstheme="majorBidi"/>
        </w:rPr>
        <w:t>Waitzberg</w:t>
      </w:r>
      <w:proofErr w:type="spellEnd"/>
      <w:r w:rsidRPr="00110101">
        <w:rPr>
          <w:rFonts w:asciiTheme="majorBidi" w:hAnsiTheme="majorBidi" w:cstheme="majorBidi"/>
        </w:rPr>
        <w:t xml:space="preserve">, R., &amp; </w:t>
      </w:r>
      <w:proofErr w:type="spellStart"/>
      <w:r w:rsidRPr="00110101">
        <w:rPr>
          <w:rFonts w:asciiTheme="majorBidi" w:hAnsiTheme="majorBidi" w:cstheme="majorBidi"/>
        </w:rPr>
        <w:t>Merkur</w:t>
      </w:r>
      <w:proofErr w:type="spellEnd"/>
      <w:r w:rsidRPr="00110101">
        <w:rPr>
          <w:rFonts w:asciiTheme="majorBidi" w:hAnsiTheme="majorBidi" w:cstheme="majorBidi"/>
        </w:rPr>
        <w:t>, S. (2015). Israel: Health System Review. Health Systems in Transition, 17 (6). World Health Organization, Copenhagen, on behalf of the European Observatory on Health Systems and Policies.</w:t>
      </w:r>
    </w:p>
    <w:p w14:paraId="3CDB4CC7" w14:textId="77777777" w:rsidR="006D643D" w:rsidRPr="00110101" w:rsidRDefault="006D643D" w:rsidP="003577DA">
      <w:pPr>
        <w:spacing w:line="360" w:lineRule="auto"/>
        <w:ind w:firstLine="720"/>
        <w:jc w:val="both"/>
        <w:rPr>
          <w:rFonts w:asciiTheme="majorBidi" w:hAnsiTheme="majorBidi" w:cstheme="majorBidi"/>
        </w:rPr>
      </w:pPr>
    </w:p>
    <w:p w14:paraId="0E6814EF" w14:textId="0AC2DBE8" w:rsidR="00C10F78" w:rsidRPr="00110101" w:rsidRDefault="00C10F78" w:rsidP="003577DA">
      <w:pPr>
        <w:spacing w:line="360" w:lineRule="auto"/>
        <w:ind w:firstLine="720"/>
        <w:jc w:val="both"/>
        <w:rPr>
          <w:rFonts w:asciiTheme="majorBidi" w:hAnsiTheme="majorBidi" w:cstheme="majorBidi"/>
        </w:rPr>
      </w:pPr>
      <w:proofErr w:type="spellStart"/>
      <w:r w:rsidRPr="00110101">
        <w:rPr>
          <w:rFonts w:asciiTheme="majorBidi" w:hAnsiTheme="majorBidi" w:cstheme="majorBidi"/>
        </w:rPr>
        <w:t>Shkedi</w:t>
      </w:r>
      <w:proofErr w:type="spellEnd"/>
      <w:r w:rsidRPr="00110101">
        <w:rPr>
          <w:rFonts w:asciiTheme="majorBidi" w:hAnsiTheme="majorBidi" w:cstheme="majorBidi"/>
        </w:rPr>
        <w:t xml:space="preserve"> A. Words That Try to Touch: Qualitative Research-Theory and Application. Tel-Aviv: </w:t>
      </w:r>
      <w:proofErr w:type="spellStart"/>
      <w:r w:rsidRPr="00110101">
        <w:rPr>
          <w:rFonts w:asciiTheme="majorBidi" w:hAnsiTheme="majorBidi" w:cstheme="majorBidi"/>
        </w:rPr>
        <w:t>Ramot</w:t>
      </w:r>
      <w:proofErr w:type="spellEnd"/>
      <w:r w:rsidRPr="00110101">
        <w:rPr>
          <w:rFonts w:asciiTheme="majorBidi" w:hAnsiTheme="majorBidi" w:cstheme="majorBidi"/>
        </w:rPr>
        <w:t>; 2003. (In Hebrew)</w:t>
      </w:r>
    </w:p>
    <w:p w14:paraId="6BBB6FF5" w14:textId="441D41B0" w:rsidR="00092779" w:rsidRPr="00110101" w:rsidRDefault="00092779" w:rsidP="003577DA">
      <w:pPr>
        <w:spacing w:line="360" w:lineRule="auto"/>
        <w:ind w:firstLine="720"/>
        <w:jc w:val="both"/>
        <w:rPr>
          <w:rFonts w:asciiTheme="majorBidi" w:hAnsiTheme="majorBidi" w:cstheme="majorBidi"/>
        </w:rPr>
      </w:pPr>
      <w:r w:rsidRPr="00110101">
        <w:rPr>
          <w:rFonts w:asciiTheme="majorBidi" w:hAnsiTheme="majorBidi" w:cstheme="majorBidi"/>
        </w:rPr>
        <w:t xml:space="preserve"> </w:t>
      </w:r>
    </w:p>
    <w:p w14:paraId="1C321015" w14:textId="77777777" w:rsidR="001162D1" w:rsidRPr="00110101" w:rsidRDefault="00590E56" w:rsidP="003577DA">
      <w:pPr>
        <w:spacing w:line="360" w:lineRule="auto"/>
        <w:ind w:firstLine="720"/>
        <w:jc w:val="both"/>
        <w:rPr>
          <w:rFonts w:asciiTheme="majorBidi" w:eastAsia="Times New Roman" w:hAnsiTheme="majorBidi" w:cstheme="majorBidi"/>
          <w:sz w:val="24"/>
          <w:szCs w:val="24"/>
          <w:lang w:val="en-US"/>
        </w:rPr>
      </w:pPr>
      <w:r w:rsidRPr="00110101">
        <w:rPr>
          <w:rFonts w:asciiTheme="majorBidi" w:hAnsiTheme="majorBidi" w:cstheme="majorBidi"/>
        </w:rPr>
        <w:t xml:space="preserve">World Health Organization. Regional Office for Europe, European Observatory on Health Systems and Policies, Rosen, Bruce, Samuel, </w:t>
      </w:r>
      <w:proofErr w:type="spellStart"/>
      <w:r w:rsidRPr="00110101">
        <w:rPr>
          <w:rFonts w:asciiTheme="majorBidi" w:hAnsiTheme="majorBidi" w:cstheme="majorBidi"/>
        </w:rPr>
        <w:t>Hadar</w:t>
      </w:r>
      <w:proofErr w:type="spellEnd"/>
      <w:r w:rsidRPr="00110101">
        <w:rPr>
          <w:rFonts w:asciiTheme="majorBidi" w:hAnsiTheme="majorBidi" w:cstheme="majorBidi"/>
        </w:rPr>
        <w:t xml:space="preserve"> &amp; </w:t>
      </w:r>
      <w:proofErr w:type="spellStart"/>
      <w:r w:rsidRPr="00110101">
        <w:rPr>
          <w:rFonts w:asciiTheme="majorBidi" w:hAnsiTheme="majorBidi" w:cstheme="majorBidi"/>
        </w:rPr>
        <w:t>Merkur</w:t>
      </w:r>
      <w:proofErr w:type="spellEnd"/>
      <w:r w:rsidRPr="00110101">
        <w:rPr>
          <w:rFonts w:asciiTheme="majorBidi" w:hAnsiTheme="majorBidi" w:cstheme="majorBidi"/>
        </w:rPr>
        <w:t>, Sherry. (</w:t>
      </w:r>
      <w:r w:rsidRPr="00110101">
        <w:rPr>
          <w:rFonts w:asciiTheme="majorBidi" w:hAnsiTheme="majorBidi" w:cstheme="majorBidi"/>
          <w:cs/>
        </w:rPr>
        <w:t>‎</w:t>
      </w:r>
      <w:r w:rsidRPr="00110101">
        <w:rPr>
          <w:rFonts w:asciiTheme="majorBidi" w:hAnsiTheme="majorBidi" w:cstheme="majorBidi"/>
        </w:rPr>
        <w:t>2009)</w:t>
      </w:r>
      <w:r w:rsidRPr="00110101">
        <w:rPr>
          <w:rFonts w:asciiTheme="majorBidi" w:hAnsiTheme="majorBidi" w:cstheme="majorBidi"/>
          <w:cs/>
        </w:rPr>
        <w:t>‎</w:t>
      </w:r>
      <w:r w:rsidRPr="00110101">
        <w:rPr>
          <w:rFonts w:asciiTheme="majorBidi" w:hAnsiTheme="majorBidi" w:cstheme="majorBidi"/>
        </w:rPr>
        <w:t>. Israel: health system review. World Health Organization. Regional Office for Europe. https://apps.who.int/iris/handle/10665/107953</w:t>
      </w:r>
      <w:r w:rsidR="00D76144" w:rsidRPr="00110101">
        <w:rPr>
          <w:rFonts w:asciiTheme="majorBidi" w:eastAsia="Times New Roman" w:hAnsiTheme="majorBidi" w:cstheme="majorBidi"/>
          <w:sz w:val="24"/>
          <w:szCs w:val="24"/>
        </w:rPr>
        <w:tab/>
      </w:r>
    </w:p>
    <w:p w14:paraId="6A250DB2" w14:textId="77777777" w:rsidR="001162D1" w:rsidRPr="00110101" w:rsidRDefault="001162D1" w:rsidP="001162D1">
      <w:pPr>
        <w:spacing w:line="360" w:lineRule="auto"/>
        <w:jc w:val="both"/>
        <w:rPr>
          <w:rFonts w:asciiTheme="majorBidi" w:eastAsia="Times New Roman" w:hAnsiTheme="majorBidi" w:cstheme="majorBidi"/>
          <w:sz w:val="24"/>
          <w:szCs w:val="24"/>
          <w:lang w:val="en-US"/>
        </w:rPr>
      </w:pPr>
    </w:p>
    <w:p w14:paraId="40798B33" w14:textId="0599AC1D" w:rsidR="001162D1" w:rsidRPr="00110101" w:rsidRDefault="001162D1" w:rsidP="001162D1">
      <w:pPr>
        <w:spacing w:line="360" w:lineRule="auto"/>
        <w:jc w:val="both"/>
        <w:rPr>
          <w:rFonts w:asciiTheme="majorBidi" w:eastAsia="Times New Roman" w:hAnsiTheme="majorBidi" w:cstheme="majorBidi"/>
          <w:sz w:val="24"/>
          <w:szCs w:val="24"/>
          <w:lang w:val="en-US"/>
        </w:rPr>
      </w:pPr>
    </w:p>
    <w:p w14:paraId="736C96D8" w14:textId="27E3D328" w:rsidR="00524CE2" w:rsidRPr="00110101" w:rsidRDefault="00524CE2" w:rsidP="001162D1">
      <w:pPr>
        <w:spacing w:line="360" w:lineRule="auto"/>
        <w:jc w:val="both"/>
        <w:rPr>
          <w:rFonts w:asciiTheme="majorBidi" w:eastAsia="Times New Roman" w:hAnsiTheme="majorBidi" w:cstheme="majorBidi"/>
          <w:sz w:val="24"/>
          <w:szCs w:val="24"/>
          <w:lang w:val="en-US"/>
        </w:rPr>
      </w:pPr>
    </w:p>
    <w:p w14:paraId="6A287494" w14:textId="2D0D43CF" w:rsidR="00524CE2" w:rsidRPr="00110101" w:rsidRDefault="00524CE2" w:rsidP="001162D1">
      <w:pPr>
        <w:spacing w:line="360" w:lineRule="auto"/>
        <w:jc w:val="both"/>
        <w:rPr>
          <w:rFonts w:asciiTheme="majorBidi" w:eastAsia="Times New Roman" w:hAnsiTheme="majorBidi" w:cstheme="majorBidi"/>
          <w:sz w:val="24"/>
          <w:szCs w:val="24"/>
          <w:lang w:val="en-US"/>
        </w:rPr>
      </w:pPr>
    </w:p>
    <w:p w14:paraId="70EF2135" w14:textId="20D9D342" w:rsidR="00524CE2" w:rsidRPr="00110101" w:rsidRDefault="00524CE2" w:rsidP="001162D1">
      <w:pPr>
        <w:spacing w:line="360" w:lineRule="auto"/>
        <w:jc w:val="both"/>
        <w:rPr>
          <w:rFonts w:asciiTheme="majorBidi" w:eastAsia="Times New Roman" w:hAnsiTheme="majorBidi" w:cstheme="majorBidi"/>
          <w:sz w:val="24"/>
          <w:szCs w:val="24"/>
          <w:lang w:val="en-US"/>
        </w:rPr>
      </w:pPr>
    </w:p>
    <w:p w14:paraId="5F8A5F1F" w14:textId="5A70016D" w:rsidR="00524CE2" w:rsidRPr="00110101" w:rsidRDefault="00524CE2" w:rsidP="001162D1">
      <w:pPr>
        <w:spacing w:line="360" w:lineRule="auto"/>
        <w:jc w:val="both"/>
        <w:rPr>
          <w:rFonts w:asciiTheme="majorBidi" w:eastAsia="Times New Roman" w:hAnsiTheme="majorBidi" w:cstheme="majorBidi"/>
          <w:sz w:val="24"/>
          <w:szCs w:val="24"/>
          <w:lang w:val="en-US"/>
        </w:rPr>
      </w:pPr>
    </w:p>
    <w:p w14:paraId="15F39249" w14:textId="3C3FAC46" w:rsidR="00524CE2" w:rsidRPr="00110101" w:rsidRDefault="00524CE2" w:rsidP="001162D1">
      <w:pPr>
        <w:spacing w:line="360" w:lineRule="auto"/>
        <w:jc w:val="both"/>
        <w:rPr>
          <w:rFonts w:asciiTheme="majorBidi" w:eastAsia="Times New Roman" w:hAnsiTheme="majorBidi" w:cstheme="majorBidi"/>
          <w:sz w:val="24"/>
          <w:szCs w:val="24"/>
          <w:lang w:val="en-US"/>
        </w:rPr>
      </w:pPr>
    </w:p>
    <w:p w14:paraId="71C0C448" w14:textId="77777777" w:rsidR="00524CE2" w:rsidRPr="00110101" w:rsidRDefault="00524CE2" w:rsidP="001162D1">
      <w:pPr>
        <w:spacing w:line="360" w:lineRule="auto"/>
        <w:jc w:val="both"/>
        <w:rPr>
          <w:rFonts w:asciiTheme="majorBidi" w:eastAsia="Times New Roman" w:hAnsiTheme="majorBidi" w:cstheme="majorBidi"/>
          <w:sz w:val="24"/>
          <w:szCs w:val="24"/>
          <w:lang w:val="en-US"/>
        </w:rPr>
      </w:pPr>
    </w:p>
    <w:p w14:paraId="0C2A6005" w14:textId="77777777" w:rsidR="001162D1" w:rsidRPr="00110101" w:rsidRDefault="001162D1" w:rsidP="001162D1">
      <w:pPr>
        <w:pStyle w:val="ab"/>
        <w:rPr>
          <w:rFonts w:asciiTheme="majorBidi" w:hAnsiTheme="majorBidi"/>
          <w:lang w:val="en-US"/>
        </w:rPr>
      </w:pPr>
      <w:bookmarkStart w:id="22" w:name="_Toc97484881"/>
      <w:r w:rsidRPr="00110101">
        <w:rPr>
          <w:rFonts w:asciiTheme="majorBidi" w:hAnsiTheme="majorBidi"/>
          <w:lang w:val="en-US"/>
        </w:rPr>
        <w:lastRenderedPageBreak/>
        <w:t>Appendices</w:t>
      </w:r>
      <w:bookmarkEnd w:id="22"/>
    </w:p>
    <w:p w14:paraId="3152223A" w14:textId="77777777" w:rsidR="007C7498" w:rsidRPr="00110101" w:rsidRDefault="007C7498" w:rsidP="00524CE2">
      <w:pPr>
        <w:pStyle w:val="2"/>
        <w:rPr>
          <w:rFonts w:cstheme="majorBidi"/>
          <w:lang w:val="en-US"/>
        </w:rPr>
      </w:pPr>
      <w:bookmarkStart w:id="23" w:name="_Toc97484882"/>
      <w:r w:rsidRPr="00110101">
        <w:rPr>
          <w:rFonts w:cstheme="majorBidi"/>
          <w:lang w:val="en-US"/>
        </w:rPr>
        <w:t>Appendix A</w:t>
      </w:r>
      <w:bookmarkEnd w:id="23"/>
    </w:p>
    <w:p w14:paraId="36F7D88C" w14:textId="77777777" w:rsidR="007C7498" w:rsidRPr="00110101" w:rsidRDefault="007C7498" w:rsidP="007C7498">
      <w:pPr>
        <w:spacing w:line="360" w:lineRule="auto"/>
        <w:rPr>
          <w:rFonts w:asciiTheme="majorBidi" w:hAnsiTheme="majorBidi" w:cstheme="majorBidi"/>
          <w:b/>
          <w:bCs/>
          <w:sz w:val="24"/>
          <w:szCs w:val="24"/>
        </w:rPr>
      </w:pPr>
      <w:r w:rsidRPr="00110101">
        <w:rPr>
          <w:rFonts w:asciiTheme="majorBidi" w:hAnsiTheme="majorBidi" w:cstheme="majorBidi"/>
          <w:b/>
          <w:bCs/>
          <w:sz w:val="24"/>
          <w:szCs w:val="24"/>
        </w:rPr>
        <w:t xml:space="preserve">Public Health workforce competencies survey </w:t>
      </w:r>
    </w:p>
    <w:p w14:paraId="5D3B45A7" w14:textId="77777777" w:rsidR="007C7498" w:rsidRPr="00110101" w:rsidRDefault="007C7498" w:rsidP="007C7498">
      <w:pPr>
        <w:spacing w:line="360" w:lineRule="auto"/>
        <w:ind w:left="720"/>
        <w:rPr>
          <w:rFonts w:asciiTheme="majorBidi" w:hAnsiTheme="majorBidi" w:cstheme="majorBidi"/>
        </w:rPr>
      </w:pPr>
    </w:p>
    <w:p w14:paraId="45EC0CDB" w14:textId="77777777" w:rsidR="007C7498" w:rsidRPr="00110101" w:rsidRDefault="007C7498" w:rsidP="007C7498">
      <w:pPr>
        <w:spacing w:line="360" w:lineRule="auto"/>
        <w:jc w:val="both"/>
        <w:rPr>
          <w:rFonts w:asciiTheme="majorBidi" w:hAnsiTheme="majorBidi" w:cstheme="majorBidi"/>
          <w:sz w:val="24"/>
          <w:szCs w:val="24"/>
        </w:rPr>
      </w:pPr>
      <w:r w:rsidRPr="00110101">
        <w:rPr>
          <w:rFonts w:asciiTheme="majorBidi" w:hAnsiTheme="majorBidi" w:cstheme="majorBidi"/>
          <w:sz w:val="24"/>
          <w:szCs w:val="24"/>
        </w:rPr>
        <w:t>Dear participant</w:t>
      </w:r>
      <w:r w:rsidRPr="00110101">
        <w:rPr>
          <w:rFonts w:asciiTheme="majorBidi" w:hAnsiTheme="majorBidi" w:cstheme="majorBidi"/>
          <w:sz w:val="24"/>
          <w:szCs w:val="24"/>
          <w:rtl/>
        </w:rPr>
        <w:t>,</w:t>
      </w:r>
    </w:p>
    <w:p w14:paraId="0BB60AB3" w14:textId="77777777" w:rsidR="007C7498" w:rsidRPr="00110101" w:rsidRDefault="007C7498" w:rsidP="007C7498">
      <w:pPr>
        <w:spacing w:line="360" w:lineRule="auto"/>
        <w:jc w:val="both"/>
        <w:rPr>
          <w:rFonts w:asciiTheme="majorBidi" w:hAnsiTheme="majorBidi" w:cstheme="majorBidi"/>
          <w:sz w:val="24"/>
          <w:szCs w:val="24"/>
        </w:rPr>
      </w:pPr>
      <w:r w:rsidRPr="00110101">
        <w:rPr>
          <w:rFonts w:asciiTheme="majorBidi" w:hAnsiTheme="majorBidi" w:cstheme="majorBidi"/>
          <w:sz w:val="24"/>
          <w:szCs w:val="24"/>
        </w:rPr>
        <w:t>This survey is conducted as part of a broad project funded by the European Union (Erasmus+) and aims to examine the level of compatibility of the content taught in various programs in public health with the skills and competencies required in the workplaces that employ public health professionals in Israel. The survey findings will enable the adaptation of existing curricula to the needs of the employment market</w:t>
      </w:r>
      <w:r w:rsidRPr="00110101">
        <w:rPr>
          <w:rFonts w:asciiTheme="majorBidi" w:hAnsiTheme="majorBidi" w:cstheme="majorBidi"/>
          <w:sz w:val="24"/>
          <w:szCs w:val="24"/>
          <w:rtl/>
        </w:rPr>
        <w:t>.</w:t>
      </w:r>
    </w:p>
    <w:p w14:paraId="61C52009" w14:textId="77777777" w:rsidR="007C7498" w:rsidRPr="00110101" w:rsidRDefault="007C7498" w:rsidP="007C7498">
      <w:pPr>
        <w:spacing w:line="360" w:lineRule="auto"/>
        <w:ind w:left="720"/>
        <w:jc w:val="both"/>
        <w:rPr>
          <w:rFonts w:asciiTheme="majorBidi" w:hAnsiTheme="majorBidi" w:cstheme="majorBidi"/>
          <w:sz w:val="24"/>
          <w:szCs w:val="24"/>
        </w:rPr>
      </w:pPr>
    </w:p>
    <w:p w14:paraId="626ADD26" w14:textId="77777777" w:rsidR="007C7498" w:rsidRPr="00110101" w:rsidRDefault="007C7498" w:rsidP="007C7498">
      <w:pPr>
        <w:spacing w:line="360" w:lineRule="auto"/>
        <w:jc w:val="both"/>
        <w:rPr>
          <w:rFonts w:asciiTheme="majorBidi" w:hAnsiTheme="majorBidi" w:cstheme="majorBidi"/>
          <w:sz w:val="24"/>
          <w:szCs w:val="24"/>
        </w:rPr>
      </w:pPr>
      <w:r w:rsidRPr="00110101">
        <w:rPr>
          <w:rFonts w:asciiTheme="majorBidi" w:hAnsiTheme="majorBidi" w:cstheme="majorBidi"/>
          <w:sz w:val="24"/>
          <w:szCs w:val="24"/>
        </w:rPr>
        <w:t xml:space="preserve">The questionnaire is anonymous, and the answers will remain confidential. For more information, please contact Dr. Osnat Bashkin, Department of Public Health at Ashkelon Academic College, </w:t>
      </w:r>
      <w:hyperlink r:id="rId32" w:history="1">
        <w:r w:rsidRPr="00110101">
          <w:rPr>
            <w:rStyle w:val="Hyperlink"/>
            <w:rFonts w:asciiTheme="majorBidi" w:hAnsiTheme="majorBidi" w:cstheme="majorBidi"/>
            <w:sz w:val="24"/>
            <w:szCs w:val="24"/>
          </w:rPr>
          <w:t>obashkin@gmail.com</w:t>
        </w:r>
      </w:hyperlink>
      <w:r w:rsidRPr="00110101">
        <w:rPr>
          <w:rFonts w:asciiTheme="majorBidi" w:hAnsiTheme="majorBidi" w:cstheme="majorBidi"/>
          <w:sz w:val="24"/>
          <w:szCs w:val="24"/>
        </w:rPr>
        <w:t>.</w:t>
      </w:r>
    </w:p>
    <w:p w14:paraId="38B2D984" w14:textId="77777777" w:rsidR="007C7498" w:rsidRPr="00110101" w:rsidRDefault="007C7498" w:rsidP="007C7498">
      <w:pPr>
        <w:spacing w:line="360" w:lineRule="auto"/>
        <w:jc w:val="both"/>
        <w:rPr>
          <w:rFonts w:asciiTheme="majorBidi" w:hAnsiTheme="majorBidi" w:cstheme="majorBidi"/>
          <w:sz w:val="24"/>
          <w:szCs w:val="24"/>
        </w:rPr>
      </w:pPr>
    </w:p>
    <w:p w14:paraId="404F6735" w14:textId="77777777" w:rsidR="007C7498" w:rsidRPr="00110101" w:rsidRDefault="007C7498" w:rsidP="007C7498">
      <w:pPr>
        <w:spacing w:line="360" w:lineRule="auto"/>
        <w:jc w:val="both"/>
        <w:rPr>
          <w:rFonts w:asciiTheme="majorBidi" w:hAnsiTheme="majorBidi" w:cstheme="majorBidi"/>
          <w:sz w:val="24"/>
          <w:szCs w:val="24"/>
        </w:rPr>
      </w:pPr>
      <w:r w:rsidRPr="00110101">
        <w:rPr>
          <w:rFonts w:asciiTheme="majorBidi" w:hAnsiTheme="majorBidi" w:cstheme="majorBidi"/>
          <w:sz w:val="24"/>
          <w:szCs w:val="24"/>
        </w:rPr>
        <w:t>The survey consists of 11 chapters. The first chapter includes several demographic questions related to your occupation. The following ten chapters describe 43 different skills and competencies relevant to public health</w:t>
      </w:r>
      <w:r w:rsidRPr="00110101">
        <w:rPr>
          <w:rFonts w:asciiTheme="majorBidi" w:hAnsiTheme="majorBidi" w:cstheme="majorBidi"/>
          <w:sz w:val="24"/>
          <w:szCs w:val="24"/>
          <w:rtl/>
        </w:rPr>
        <w:t>.</w:t>
      </w:r>
    </w:p>
    <w:p w14:paraId="41373651" w14:textId="400C940D" w:rsidR="007C7498" w:rsidRPr="00110101" w:rsidRDefault="007C7498" w:rsidP="00A63C50">
      <w:pPr>
        <w:spacing w:line="360" w:lineRule="auto"/>
        <w:jc w:val="both"/>
        <w:rPr>
          <w:rFonts w:asciiTheme="majorBidi" w:hAnsiTheme="majorBidi" w:cstheme="majorBidi"/>
          <w:sz w:val="24"/>
          <w:szCs w:val="24"/>
        </w:rPr>
      </w:pPr>
      <w:r w:rsidRPr="00110101">
        <w:rPr>
          <w:rFonts w:asciiTheme="majorBidi" w:hAnsiTheme="majorBidi" w:cstheme="majorBidi"/>
          <w:sz w:val="24"/>
          <w:szCs w:val="24"/>
        </w:rPr>
        <w:t>We would appreciate your time to complete the survey and re</w:t>
      </w:r>
      <w:r w:rsidR="00A63C50" w:rsidRPr="00110101">
        <w:rPr>
          <w:rFonts w:asciiTheme="majorBidi" w:hAnsiTheme="majorBidi" w:cstheme="majorBidi"/>
          <w:sz w:val="24"/>
          <w:szCs w:val="24"/>
        </w:rPr>
        <w:t>spond</w:t>
      </w:r>
      <w:r w:rsidRPr="00110101">
        <w:rPr>
          <w:rFonts w:asciiTheme="majorBidi" w:hAnsiTheme="majorBidi" w:cstheme="majorBidi"/>
          <w:sz w:val="24"/>
          <w:szCs w:val="24"/>
        </w:rPr>
        <w:t xml:space="preserve"> to all parts. </w:t>
      </w:r>
      <w:r w:rsidR="00A63C50" w:rsidRPr="00110101">
        <w:rPr>
          <w:rFonts w:asciiTheme="majorBidi" w:hAnsiTheme="majorBidi" w:cstheme="majorBidi"/>
          <w:sz w:val="24"/>
          <w:szCs w:val="24"/>
        </w:rPr>
        <w:t>T</w:t>
      </w:r>
      <w:r w:rsidRPr="00110101">
        <w:rPr>
          <w:rFonts w:asciiTheme="majorBidi" w:hAnsiTheme="majorBidi" w:cstheme="majorBidi"/>
          <w:sz w:val="24"/>
          <w:szCs w:val="24"/>
        </w:rPr>
        <w:t>he survey takes about 20 minutes</w:t>
      </w:r>
      <w:r w:rsidR="00A63C50" w:rsidRPr="00110101">
        <w:rPr>
          <w:rFonts w:asciiTheme="majorBidi" w:hAnsiTheme="majorBidi" w:cstheme="majorBidi"/>
          <w:sz w:val="24"/>
          <w:szCs w:val="24"/>
        </w:rPr>
        <w:t xml:space="preserve"> to complete</w:t>
      </w:r>
      <w:r w:rsidRPr="00110101">
        <w:rPr>
          <w:rFonts w:asciiTheme="majorBidi" w:hAnsiTheme="majorBidi" w:cstheme="majorBidi"/>
          <w:sz w:val="24"/>
          <w:szCs w:val="24"/>
          <w:rtl/>
        </w:rPr>
        <w:t>.</w:t>
      </w:r>
    </w:p>
    <w:p w14:paraId="7E2BA800" w14:textId="77777777" w:rsidR="007C7498" w:rsidRPr="00110101" w:rsidRDefault="007C7498" w:rsidP="007C7498">
      <w:pPr>
        <w:spacing w:line="360" w:lineRule="auto"/>
        <w:jc w:val="both"/>
        <w:rPr>
          <w:rFonts w:asciiTheme="majorBidi" w:hAnsiTheme="majorBidi" w:cstheme="majorBidi"/>
          <w:sz w:val="24"/>
          <w:szCs w:val="24"/>
        </w:rPr>
      </w:pPr>
      <w:r w:rsidRPr="00110101">
        <w:rPr>
          <w:rFonts w:asciiTheme="majorBidi" w:hAnsiTheme="majorBidi" w:cstheme="majorBidi"/>
          <w:sz w:val="24"/>
          <w:szCs w:val="24"/>
        </w:rPr>
        <w:t>Thank you very much for your cooperation!</w:t>
      </w:r>
    </w:p>
    <w:p w14:paraId="6BD8FB63" w14:textId="77777777" w:rsidR="007C7498" w:rsidRPr="00110101" w:rsidRDefault="007C7498" w:rsidP="007C7498">
      <w:pPr>
        <w:spacing w:line="360" w:lineRule="auto"/>
        <w:rPr>
          <w:rFonts w:asciiTheme="majorBidi" w:hAnsiTheme="majorBidi" w:cstheme="majorBidi"/>
          <w:sz w:val="24"/>
          <w:szCs w:val="24"/>
        </w:rPr>
      </w:pPr>
    </w:p>
    <w:p w14:paraId="7E30FAAC" w14:textId="77777777" w:rsidR="007C7498" w:rsidRPr="00110101" w:rsidRDefault="007C7498" w:rsidP="007C7498">
      <w:pPr>
        <w:spacing w:line="360" w:lineRule="auto"/>
        <w:rPr>
          <w:rFonts w:asciiTheme="majorBidi" w:eastAsia="Calibri" w:hAnsiTheme="majorBidi" w:cstheme="majorBidi"/>
          <w:sz w:val="24"/>
          <w:szCs w:val="24"/>
          <w:u w:val="single"/>
          <w:lang w:val="en-GB" w:bidi="en-US"/>
        </w:rPr>
      </w:pPr>
      <w:r w:rsidRPr="00110101">
        <w:rPr>
          <w:rFonts w:asciiTheme="majorBidi" w:hAnsiTheme="majorBidi" w:cstheme="majorBidi"/>
          <w:sz w:val="24"/>
          <w:szCs w:val="24"/>
          <w:u w:val="single"/>
        </w:rPr>
        <w:t>Part One- Demographic questions</w:t>
      </w:r>
    </w:p>
    <w:p w14:paraId="380DA679" w14:textId="1210583B" w:rsidR="007C7498" w:rsidRPr="00110101" w:rsidRDefault="007C7498" w:rsidP="007C7498">
      <w:pPr>
        <w:pStyle w:val="a9"/>
        <w:numPr>
          <w:ilvl w:val="1"/>
          <w:numId w:val="5"/>
        </w:numPr>
        <w:spacing w:line="360" w:lineRule="auto"/>
        <w:ind w:left="720"/>
        <w:rPr>
          <w:rFonts w:asciiTheme="majorBidi" w:hAnsiTheme="majorBidi" w:cstheme="majorBidi"/>
        </w:rPr>
      </w:pPr>
      <w:r w:rsidRPr="00110101">
        <w:rPr>
          <w:rFonts w:asciiTheme="majorBidi" w:hAnsiTheme="majorBidi" w:cstheme="majorBidi"/>
        </w:rPr>
        <w:t xml:space="preserve">What is your </w:t>
      </w:r>
      <w:r w:rsidR="00A63C50" w:rsidRPr="00110101">
        <w:rPr>
          <w:rFonts w:asciiTheme="majorBidi" w:hAnsiTheme="majorBidi" w:cstheme="majorBidi"/>
        </w:rPr>
        <w:t xml:space="preserve">highest </w:t>
      </w:r>
      <w:r w:rsidRPr="00110101">
        <w:rPr>
          <w:rFonts w:asciiTheme="majorBidi" w:hAnsiTheme="majorBidi" w:cstheme="majorBidi"/>
        </w:rPr>
        <w:t>level of education (mark more than one option if needed):1. Bachelor's degree 2? Master's degree 3. Doctorate Degree Ph.D. 4. MD 5. Other___________</w:t>
      </w:r>
    </w:p>
    <w:p w14:paraId="7EB851E3" w14:textId="77777777" w:rsidR="007C7498" w:rsidRPr="00110101" w:rsidRDefault="007C7498" w:rsidP="007C7498">
      <w:pPr>
        <w:pStyle w:val="a9"/>
        <w:numPr>
          <w:ilvl w:val="1"/>
          <w:numId w:val="5"/>
        </w:numPr>
        <w:spacing w:line="360" w:lineRule="auto"/>
        <w:ind w:left="720"/>
        <w:rPr>
          <w:rFonts w:asciiTheme="majorBidi" w:hAnsiTheme="majorBidi" w:cstheme="majorBidi"/>
        </w:rPr>
      </w:pPr>
      <w:r w:rsidRPr="00110101">
        <w:rPr>
          <w:rFonts w:asciiTheme="majorBidi" w:hAnsiTheme="majorBidi" w:cstheme="majorBidi"/>
        </w:rPr>
        <w:t>Do you have an MPH? 1. Yes 2. No</w:t>
      </w:r>
    </w:p>
    <w:p w14:paraId="002A5AD1" w14:textId="1E56B3DC" w:rsidR="007C7498" w:rsidRPr="00110101" w:rsidRDefault="007C7498" w:rsidP="00A63C50">
      <w:pPr>
        <w:pStyle w:val="a9"/>
        <w:numPr>
          <w:ilvl w:val="1"/>
          <w:numId w:val="5"/>
        </w:numPr>
        <w:spacing w:line="360" w:lineRule="auto"/>
        <w:ind w:left="720"/>
        <w:rPr>
          <w:rFonts w:asciiTheme="majorBidi" w:hAnsiTheme="majorBidi" w:cstheme="majorBidi"/>
        </w:rPr>
      </w:pPr>
      <w:r w:rsidRPr="00110101">
        <w:rPr>
          <w:rFonts w:asciiTheme="majorBidi" w:hAnsiTheme="majorBidi" w:cstheme="majorBidi"/>
          <w:lang w:bidi="he-IL"/>
        </w:rPr>
        <w:lastRenderedPageBreak/>
        <w:t xml:space="preserve">What is your profession: 1. Medicine with a </w:t>
      </w:r>
      <w:r w:rsidR="00A63C50" w:rsidRPr="00110101">
        <w:rPr>
          <w:rFonts w:asciiTheme="majorBidi" w:hAnsiTheme="majorBidi" w:cstheme="majorBidi"/>
          <w:lang w:bidi="he-IL"/>
        </w:rPr>
        <w:t>s</w:t>
      </w:r>
      <w:r w:rsidRPr="00110101">
        <w:rPr>
          <w:rFonts w:asciiTheme="majorBidi" w:hAnsiTheme="majorBidi" w:cstheme="majorBidi"/>
          <w:lang w:bidi="he-IL"/>
        </w:rPr>
        <w:t>pecialty in P</w:t>
      </w:r>
      <w:r w:rsidR="00A63C50" w:rsidRPr="00110101">
        <w:rPr>
          <w:rFonts w:asciiTheme="majorBidi" w:hAnsiTheme="majorBidi" w:cstheme="majorBidi"/>
          <w:lang w:bidi="he-IL"/>
        </w:rPr>
        <w:t xml:space="preserve">ublic </w:t>
      </w:r>
      <w:r w:rsidRPr="00110101">
        <w:rPr>
          <w:rFonts w:asciiTheme="majorBidi" w:hAnsiTheme="majorBidi" w:cstheme="majorBidi"/>
          <w:lang w:bidi="he-IL"/>
        </w:rPr>
        <w:t>H</w:t>
      </w:r>
      <w:r w:rsidR="00A63C50" w:rsidRPr="00110101">
        <w:rPr>
          <w:rFonts w:asciiTheme="majorBidi" w:hAnsiTheme="majorBidi" w:cstheme="majorBidi"/>
          <w:lang w:bidi="he-IL"/>
        </w:rPr>
        <w:t>ealth;</w:t>
      </w:r>
      <w:r w:rsidRPr="00110101">
        <w:rPr>
          <w:rFonts w:asciiTheme="majorBidi" w:hAnsiTheme="majorBidi" w:cstheme="majorBidi"/>
          <w:lang w:bidi="he-IL"/>
        </w:rPr>
        <w:t xml:space="preserve"> 2</w:t>
      </w:r>
      <w:r w:rsidR="00A63C50" w:rsidRPr="00110101">
        <w:rPr>
          <w:rFonts w:asciiTheme="majorBidi" w:hAnsiTheme="majorBidi" w:cstheme="majorBidi"/>
          <w:lang w:bidi="he-IL"/>
        </w:rPr>
        <w:t>.</w:t>
      </w:r>
      <w:r w:rsidRPr="00110101">
        <w:rPr>
          <w:rFonts w:asciiTheme="majorBidi" w:hAnsiTheme="majorBidi" w:cstheme="majorBidi"/>
          <w:lang w:bidi="he-IL"/>
        </w:rPr>
        <w:t xml:space="preserve"> Medicine with another specialty</w:t>
      </w:r>
      <w:r w:rsidR="00A63C50" w:rsidRPr="00110101">
        <w:rPr>
          <w:rFonts w:asciiTheme="majorBidi" w:hAnsiTheme="majorBidi" w:cstheme="majorBidi"/>
          <w:lang w:bidi="he-IL"/>
        </w:rPr>
        <w:t>;</w:t>
      </w:r>
      <w:r w:rsidRPr="00110101">
        <w:rPr>
          <w:rFonts w:asciiTheme="majorBidi" w:hAnsiTheme="majorBidi" w:cstheme="majorBidi"/>
          <w:lang w:bidi="he-IL"/>
        </w:rPr>
        <w:t xml:space="preserve"> 3. Nursing</w:t>
      </w:r>
      <w:r w:rsidR="00A63C50" w:rsidRPr="00110101">
        <w:rPr>
          <w:rFonts w:asciiTheme="majorBidi" w:hAnsiTheme="majorBidi" w:cstheme="majorBidi"/>
          <w:lang w:bidi="he-IL"/>
        </w:rPr>
        <w:t>;</w:t>
      </w:r>
      <w:r w:rsidRPr="00110101">
        <w:rPr>
          <w:rFonts w:asciiTheme="majorBidi" w:hAnsiTheme="majorBidi" w:cstheme="majorBidi"/>
          <w:lang w:bidi="he-IL"/>
        </w:rPr>
        <w:t xml:space="preserve"> 4. Nutrition</w:t>
      </w:r>
      <w:r w:rsidR="00A63C50" w:rsidRPr="00110101">
        <w:rPr>
          <w:rFonts w:asciiTheme="majorBidi" w:hAnsiTheme="majorBidi" w:cstheme="majorBidi"/>
          <w:lang w:bidi="he-IL"/>
        </w:rPr>
        <w:t>;</w:t>
      </w:r>
      <w:r w:rsidRPr="00110101">
        <w:rPr>
          <w:rFonts w:asciiTheme="majorBidi" w:hAnsiTheme="majorBidi" w:cstheme="majorBidi"/>
          <w:lang w:bidi="he-IL"/>
        </w:rPr>
        <w:t xml:space="preserve"> 5. </w:t>
      </w:r>
      <w:r w:rsidRPr="00110101">
        <w:rPr>
          <w:rFonts w:asciiTheme="majorBidi" w:hAnsiTheme="majorBidi" w:cstheme="majorBidi"/>
        </w:rPr>
        <w:t>Economics/</w:t>
      </w:r>
      <w:r w:rsidRPr="00110101">
        <w:rPr>
          <w:rFonts w:asciiTheme="majorBidi" w:hAnsiTheme="majorBidi" w:cstheme="majorBidi"/>
          <w:color w:val="333333"/>
          <w:shd w:val="clear" w:color="auto" w:fill="FFFFFF"/>
        </w:rPr>
        <w:t xml:space="preserve"> political </w:t>
      </w:r>
      <w:r w:rsidRPr="00110101">
        <w:rPr>
          <w:rFonts w:asciiTheme="majorBidi" w:hAnsiTheme="majorBidi" w:cstheme="majorBidi"/>
          <w:color w:val="333333"/>
          <w:shd w:val="clear" w:color="auto" w:fill="FFFFFF"/>
          <w:lang w:bidi="he-IL"/>
        </w:rPr>
        <w:t>science</w:t>
      </w:r>
      <w:r w:rsidR="00A63C50" w:rsidRPr="00110101">
        <w:rPr>
          <w:rFonts w:asciiTheme="majorBidi" w:hAnsiTheme="majorBidi" w:cstheme="majorBidi"/>
          <w:color w:val="333333"/>
          <w:shd w:val="clear" w:color="auto" w:fill="FFFFFF"/>
          <w:lang w:bidi="he-IL"/>
        </w:rPr>
        <w:t>;</w:t>
      </w:r>
      <w:r w:rsidRPr="00110101">
        <w:rPr>
          <w:rFonts w:asciiTheme="majorBidi" w:hAnsiTheme="majorBidi" w:cstheme="majorBidi"/>
        </w:rPr>
        <w:t xml:space="preserve"> </w:t>
      </w:r>
      <w:r w:rsidRPr="00110101">
        <w:rPr>
          <w:rFonts w:asciiTheme="majorBidi" w:hAnsiTheme="majorBidi" w:cstheme="majorBidi"/>
          <w:lang w:bidi="he-IL"/>
        </w:rPr>
        <w:t xml:space="preserve">6. </w:t>
      </w:r>
      <w:r w:rsidRPr="00110101">
        <w:rPr>
          <w:rFonts w:asciiTheme="majorBidi" w:hAnsiTheme="majorBidi" w:cstheme="majorBidi"/>
          <w:color w:val="333333"/>
          <w:shd w:val="clear" w:color="auto" w:fill="FFFFFF"/>
        </w:rPr>
        <w:t>Human resources</w:t>
      </w:r>
      <w:r w:rsidR="00A63C50" w:rsidRPr="00110101">
        <w:rPr>
          <w:rFonts w:asciiTheme="majorBidi" w:hAnsiTheme="majorBidi" w:cstheme="majorBidi"/>
          <w:color w:val="333333"/>
          <w:shd w:val="clear" w:color="auto" w:fill="FFFFFF"/>
        </w:rPr>
        <w:t>;</w:t>
      </w:r>
      <w:r w:rsidRPr="00110101">
        <w:rPr>
          <w:rFonts w:asciiTheme="majorBidi" w:hAnsiTheme="majorBidi" w:cstheme="majorBidi"/>
        </w:rPr>
        <w:t xml:space="preserve"> 7. Epidemiology</w:t>
      </w:r>
      <w:r w:rsidR="00A63C50" w:rsidRPr="00110101">
        <w:rPr>
          <w:rFonts w:asciiTheme="majorBidi" w:hAnsiTheme="majorBidi" w:cstheme="majorBidi"/>
        </w:rPr>
        <w:t>;</w:t>
      </w:r>
      <w:r w:rsidRPr="00110101">
        <w:rPr>
          <w:rFonts w:asciiTheme="majorBidi" w:hAnsiTheme="majorBidi" w:cstheme="majorBidi"/>
        </w:rPr>
        <w:t xml:space="preserve"> 8. </w:t>
      </w:r>
      <w:r w:rsidRPr="00110101">
        <w:rPr>
          <w:rFonts w:asciiTheme="majorBidi" w:hAnsiTheme="majorBidi" w:cstheme="majorBidi"/>
          <w:lang w:bidi="he-IL"/>
        </w:rPr>
        <w:t>Health Promotion</w:t>
      </w:r>
      <w:r w:rsidR="00A63C50" w:rsidRPr="00110101">
        <w:rPr>
          <w:rFonts w:asciiTheme="majorBidi" w:hAnsiTheme="majorBidi" w:cstheme="majorBidi"/>
          <w:lang w:bidi="he-IL"/>
        </w:rPr>
        <w:t>;</w:t>
      </w:r>
      <w:r w:rsidRPr="00110101">
        <w:rPr>
          <w:rFonts w:asciiTheme="majorBidi" w:hAnsiTheme="majorBidi" w:cstheme="majorBidi"/>
          <w:lang w:bidi="he-IL"/>
        </w:rPr>
        <w:t xml:space="preserve"> 9. Research</w:t>
      </w:r>
      <w:r w:rsidR="00A63C50" w:rsidRPr="00110101">
        <w:rPr>
          <w:rFonts w:asciiTheme="majorBidi" w:hAnsiTheme="majorBidi" w:cstheme="majorBidi"/>
          <w:lang w:bidi="he-IL"/>
        </w:rPr>
        <w:t>;</w:t>
      </w:r>
      <w:r w:rsidRPr="00110101">
        <w:rPr>
          <w:rFonts w:asciiTheme="majorBidi" w:hAnsiTheme="majorBidi" w:cstheme="majorBidi"/>
          <w:lang w:bidi="he-IL"/>
        </w:rPr>
        <w:t xml:space="preserve"> 10. Other_______</w:t>
      </w:r>
    </w:p>
    <w:p w14:paraId="73EAC662" w14:textId="7F3ED131" w:rsidR="007C7498" w:rsidRPr="00110101" w:rsidRDefault="007C7498" w:rsidP="00A63C50">
      <w:pPr>
        <w:pStyle w:val="a9"/>
        <w:numPr>
          <w:ilvl w:val="1"/>
          <w:numId w:val="5"/>
        </w:numPr>
        <w:spacing w:line="360" w:lineRule="auto"/>
        <w:ind w:left="720"/>
        <w:rPr>
          <w:rFonts w:asciiTheme="majorBidi" w:hAnsiTheme="majorBidi" w:cstheme="majorBidi"/>
        </w:rPr>
      </w:pPr>
      <w:r w:rsidRPr="00110101">
        <w:rPr>
          <w:rFonts w:asciiTheme="majorBidi" w:hAnsiTheme="majorBidi" w:cstheme="majorBidi"/>
          <w:lang w:bidi="he-IL"/>
        </w:rPr>
        <w:t xml:space="preserve">Years of </w:t>
      </w:r>
      <w:r w:rsidR="00A63C50" w:rsidRPr="00110101">
        <w:rPr>
          <w:rFonts w:asciiTheme="majorBidi" w:hAnsiTheme="majorBidi" w:cstheme="majorBidi"/>
          <w:lang w:bidi="he-IL"/>
        </w:rPr>
        <w:t>e</w:t>
      </w:r>
      <w:r w:rsidRPr="00110101">
        <w:rPr>
          <w:rFonts w:asciiTheme="majorBidi" w:hAnsiTheme="majorBidi" w:cstheme="majorBidi"/>
          <w:lang w:bidi="he-IL"/>
        </w:rPr>
        <w:t>mployment in your workplace: ___________</w:t>
      </w:r>
    </w:p>
    <w:p w14:paraId="10C9A23B" w14:textId="77777777" w:rsidR="007C7498" w:rsidRPr="00110101" w:rsidRDefault="007C7498" w:rsidP="007C7498">
      <w:pPr>
        <w:pStyle w:val="a9"/>
        <w:numPr>
          <w:ilvl w:val="1"/>
          <w:numId w:val="5"/>
        </w:numPr>
        <w:spacing w:line="360" w:lineRule="auto"/>
        <w:ind w:left="720"/>
        <w:rPr>
          <w:rFonts w:asciiTheme="majorBidi" w:hAnsiTheme="majorBidi" w:cstheme="majorBidi"/>
        </w:rPr>
      </w:pPr>
      <w:r w:rsidRPr="00110101">
        <w:rPr>
          <w:rFonts w:asciiTheme="majorBidi" w:hAnsiTheme="majorBidi" w:cstheme="majorBidi"/>
          <w:lang w:bidi="he-IL"/>
        </w:rPr>
        <w:t xml:space="preserve">What is the number of your direct </w:t>
      </w:r>
      <w:r w:rsidRPr="00110101">
        <w:rPr>
          <w:rFonts w:asciiTheme="majorBidi" w:hAnsiTheme="majorBidi" w:cstheme="majorBidi"/>
          <w:color w:val="333333"/>
          <w:shd w:val="clear" w:color="auto" w:fill="FFFFFF"/>
        </w:rPr>
        <w:t>subordinates</w:t>
      </w:r>
      <w:r w:rsidRPr="00110101">
        <w:rPr>
          <w:rFonts w:asciiTheme="majorBidi" w:hAnsiTheme="majorBidi" w:cstheme="majorBidi"/>
          <w:lang w:bidi="he-IL"/>
        </w:rPr>
        <w:t>?</w:t>
      </w:r>
    </w:p>
    <w:p w14:paraId="22616044" w14:textId="27EC2F93" w:rsidR="007C7498" w:rsidRPr="00110101" w:rsidRDefault="007C7498" w:rsidP="007C7498">
      <w:pPr>
        <w:pStyle w:val="a9"/>
        <w:numPr>
          <w:ilvl w:val="1"/>
          <w:numId w:val="5"/>
        </w:numPr>
        <w:spacing w:line="360" w:lineRule="auto"/>
        <w:ind w:left="720"/>
        <w:rPr>
          <w:rFonts w:asciiTheme="majorBidi" w:hAnsiTheme="majorBidi" w:cstheme="majorBidi"/>
        </w:rPr>
      </w:pPr>
      <w:r w:rsidRPr="00110101">
        <w:rPr>
          <w:rFonts w:asciiTheme="majorBidi" w:hAnsiTheme="majorBidi" w:cstheme="majorBidi"/>
        </w:rPr>
        <w:t>How many of them are working in public health? 1. 25% max</w:t>
      </w:r>
      <w:r w:rsidR="00A63C50" w:rsidRPr="00110101">
        <w:rPr>
          <w:rFonts w:asciiTheme="majorBidi" w:hAnsiTheme="majorBidi" w:cstheme="majorBidi"/>
        </w:rPr>
        <w:t>;</w:t>
      </w:r>
      <w:r w:rsidRPr="00110101">
        <w:rPr>
          <w:rFonts w:asciiTheme="majorBidi" w:hAnsiTheme="majorBidi" w:cstheme="majorBidi"/>
        </w:rPr>
        <w:t xml:space="preserve"> 2. 25- 50%</w:t>
      </w:r>
      <w:r w:rsidR="00A63C50" w:rsidRPr="00110101">
        <w:rPr>
          <w:rFonts w:asciiTheme="majorBidi" w:hAnsiTheme="majorBidi" w:cstheme="majorBidi"/>
        </w:rPr>
        <w:t>;</w:t>
      </w:r>
      <w:r w:rsidRPr="00110101">
        <w:rPr>
          <w:rFonts w:asciiTheme="majorBidi" w:hAnsiTheme="majorBidi" w:cstheme="majorBidi"/>
        </w:rPr>
        <w:t xml:space="preserve"> 3. 50-75%</w:t>
      </w:r>
      <w:r w:rsidR="00A63C50" w:rsidRPr="00110101">
        <w:rPr>
          <w:rFonts w:asciiTheme="majorBidi" w:hAnsiTheme="majorBidi" w:cstheme="majorBidi"/>
        </w:rPr>
        <w:t>;</w:t>
      </w:r>
      <w:r w:rsidRPr="00110101">
        <w:rPr>
          <w:rFonts w:asciiTheme="majorBidi" w:hAnsiTheme="majorBidi" w:cstheme="majorBidi"/>
        </w:rPr>
        <w:t xml:space="preserve"> 4. 75% </w:t>
      </w:r>
      <w:r w:rsidR="00A63C50" w:rsidRPr="00110101">
        <w:rPr>
          <w:rFonts w:asciiTheme="majorBidi" w:hAnsiTheme="majorBidi" w:cstheme="majorBidi"/>
        </w:rPr>
        <w:t>or more</w:t>
      </w:r>
    </w:p>
    <w:p w14:paraId="0CB6D857" w14:textId="1A53F0DE" w:rsidR="007C7498" w:rsidRPr="00110101" w:rsidRDefault="007C7498" w:rsidP="007C7498">
      <w:pPr>
        <w:pStyle w:val="a9"/>
        <w:numPr>
          <w:ilvl w:val="1"/>
          <w:numId w:val="5"/>
        </w:numPr>
        <w:spacing w:line="360" w:lineRule="auto"/>
        <w:ind w:left="720"/>
        <w:rPr>
          <w:rFonts w:asciiTheme="majorBidi" w:hAnsiTheme="majorBidi" w:cstheme="majorBidi"/>
        </w:rPr>
      </w:pPr>
      <w:r w:rsidRPr="00110101">
        <w:rPr>
          <w:rFonts w:asciiTheme="majorBidi" w:hAnsiTheme="majorBidi" w:cstheme="majorBidi"/>
        </w:rPr>
        <w:t>What percentage of your workers have a degree in public health? 1. 0-25%</w:t>
      </w:r>
      <w:r w:rsidR="00A63C50" w:rsidRPr="00110101">
        <w:rPr>
          <w:rFonts w:asciiTheme="majorBidi" w:hAnsiTheme="majorBidi" w:cstheme="majorBidi"/>
        </w:rPr>
        <w:t>;</w:t>
      </w:r>
      <w:r w:rsidRPr="00110101">
        <w:rPr>
          <w:rFonts w:asciiTheme="majorBidi" w:hAnsiTheme="majorBidi" w:cstheme="majorBidi"/>
        </w:rPr>
        <w:t xml:space="preserve"> 2. 25-50%</w:t>
      </w:r>
      <w:r w:rsidR="00A63C50" w:rsidRPr="00110101">
        <w:rPr>
          <w:rFonts w:asciiTheme="majorBidi" w:hAnsiTheme="majorBidi" w:cstheme="majorBidi"/>
        </w:rPr>
        <w:t>;</w:t>
      </w:r>
      <w:r w:rsidRPr="00110101">
        <w:rPr>
          <w:rFonts w:asciiTheme="majorBidi" w:hAnsiTheme="majorBidi" w:cstheme="majorBidi"/>
        </w:rPr>
        <w:t xml:space="preserve"> 3. 50-75%</w:t>
      </w:r>
      <w:r w:rsidR="00A63C50" w:rsidRPr="00110101">
        <w:rPr>
          <w:rFonts w:asciiTheme="majorBidi" w:hAnsiTheme="majorBidi" w:cstheme="majorBidi"/>
        </w:rPr>
        <w:t>;</w:t>
      </w:r>
      <w:r w:rsidRPr="00110101">
        <w:rPr>
          <w:rFonts w:asciiTheme="majorBidi" w:hAnsiTheme="majorBidi" w:cstheme="majorBidi"/>
        </w:rPr>
        <w:t xml:space="preserve"> 4. 75% and up</w:t>
      </w:r>
    </w:p>
    <w:p w14:paraId="5D962798" w14:textId="4114F292" w:rsidR="007C7498" w:rsidRPr="00110101" w:rsidRDefault="007C7498" w:rsidP="007C7498">
      <w:pPr>
        <w:pStyle w:val="a9"/>
        <w:numPr>
          <w:ilvl w:val="1"/>
          <w:numId w:val="5"/>
        </w:numPr>
        <w:spacing w:line="360" w:lineRule="auto"/>
        <w:ind w:left="720"/>
        <w:rPr>
          <w:rFonts w:asciiTheme="majorBidi" w:hAnsiTheme="majorBidi" w:cstheme="majorBidi"/>
        </w:rPr>
      </w:pPr>
      <w:r w:rsidRPr="00110101">
        <w:rPr>
          <w:rFonts w:asciiTheme="majorBidi" w:hAnsiTheme="majorBidi" w:cstheme="majorBidi"/>
          <w:lang w:bidi="he-IL"/>
        </w:rPr>
        <w:t xml:space="preserve"> Do you manage a </w:t>
      </w:r>
      <w:r w:rsidRPr="00110101">
        <w:rPr>
          <w:rFonts w:asciiTheme="majorBidi" w:hAnsiTheme="majorBidi" w:cstheme="majorBidi"/>
        </w:rPr>
        <w:t xml:space="preserve">budget </w:t>
      </w:r>
      <w:r w:rsidRPr="00110101">
        <w:rPr>
          <w:rFonts w:asciiTheme="majorBidi" w:hAnsiTheme="majorBidi" w:cstheme="majorBidi"/>
          <w:lang w:bidi="he-IL"/>
        </w:rPr>
        <w:t xml:space="preserve">as part of your </w:t>
      </w:r>
      <w:r w:rsidR="00A63C50" w:rsidRPr="00110101">
        <w:rPr>
          <w:rFonts w:asciiTheme="majorBidi" w:hAnsiTheme="majorBidi" w:cstheme="majorBidi"/>
          <w:lang w:bidi="he-IL"/>
        </w:rPr>
        <w:t>on-</w:t>
      </w:r>
      <w:r w:rsidRPr="00110101">
        <w:rPr>
          <w:rFonts w:asciiTheme="majorBidi" w:hAnsiTheme="majorBidi" w:cstheme="majorBidi"/>
          <w:lang w:bidi="he-IL"/>
        </w:rPr>
        <w:t>job</w:t>
      </w:r>
      <w:r w:rsidR="00A63C50" w:rsidRPr="00110101">
        <w:rPr>
          <w:rFonts w:asciiTheme="majorBidi" w:hAnsiTheme="majorBidi" w:cstheme="majorBidi"/>
          <w:lang w:bidi="he-IL"/>
        </w:rPr>
        <w:t xml:space="preserve"> responsibility</w:t>
      </w:r>
      <w:r w:rsidRPr="00110101">
        <w:rPr>
          <w:rFonts w:asciiTheme="majorBidi" w:hAnsiTheme="majorBidi" w:cstheme="majorBidi"/>
          <w:lang w:bidi="he-IL"/>
        </w:rPr>
        <w:t>?</w:t>
      </w:r>
      <w:r w:rsidRPr="00110101">
        <w:rPr>
          <w:rFonts w:asciiTheme="majorBidi" w:hAnsiTheme="majorBidi" w:cstheme="majorBidi"/>
        </w:rPr>
        <w:t xml:space="preserve"> 1. Yes, 2. No</w:t>
      </w:r>
    </w:p>
    <w:p w14:paraId="6479CF94" w14:textId="1E70E521" w:rsidR="007C7498" w:rsidRPr="00110101" w:rsidRDefault="007C7498" w:rsidP="00A63C50">
      <w:pPr>
        <w:pStyle w:val="a9"/>
        <w:numPr>
          <w:ilvl w:val="1"/>
          <w:numId w:val="5"/>
        </w:numPr>
        <w:spacing w:line="360" w:lineRule="auto"/>
        <w:ind w:left="720"/>
        <w:rPr>
          <w:rFonts w:asciiTheme="majorBidi" w:hAnsiTheme="majorBidi" w:cstheme="majorBidi"/>
        </w:rPr>
      </w:pPr>
      <w:r w:rsidRPr="00110101">
        <w:rPr>
          <w:rFonts w:asciiTheme="majorBidi" w:hAnsiTheme="majorBidi" w:cstheme="majorBidi"/>
          <w:lang w:bidi="he-IL"/>
        </w:rPr>
        <w:t>The organization you work at: 1. Hospital__________</w:t>
      </w:r>
      <w:r w:rsidR="00A63C50" w:rsidRPr="00110101">
        <w:rPr>
          <w:rFonts w:asciiTheme="majorBidi" w:hAnsiTheme="majorBidi" w:cstheme="majorBidi"/>
          <w:lang w:bidi="he-IL"/>
        </w:rPr>
        <w:t>;</w:t>
      </w:r>
      <w:r w:rsidRPr="00110101">
        <w:rPr>
          <w:rFonts w:asciiTheme="majorBidi" w:hAnsiTheme="majorBidi" w:cstheme="majorBidi"/>
          <w:lang w:bidi="he-IL"/>
        </w:rPr>
        <w:t xml:space="preserve"> 2. Clinic _____</w:t>
      </w:r>
      <w:r w:rsidR="00A63C50" w:rsidRPr="00110101">
        <w:rPr>
          <w:rFonts w:asciiTheme="majorBidi" w:hAnsiTheme="majorBidi" w:cstheme="majorBidi"/>
          <w:lang w:bidi="he-IL"/>
        </w:rPr>
        <w:t>;</w:t>
      </w:r>
      <w:r w:rsidRPr="00110101">
        <w:rPr>
          <w:rFonts w:asciiTheme="majorBidi" w:hAnsiTheme="majorBidi" w:cstheme="majorBidi"/>
          <w:lang w:bidi="he-IL"/>
        </w:rPr>
        <w:t xml:space="preserve"> 3. Government Office</w:t>
      </w:r>
      <w:r w:rsidR="00A63C50" w:rsidRPr="00110101">
        <w:rPr>
          <w:rFonts w:asciiTheme="majorBidi" w:hAnsiTheme="majorBidi" w:cstheme="majorBidi"/>
          <w:lang w:bidi="he-IL"/>
        </w:rPr>
        <w:t>;</w:t>
      </w:r>
      <w:r w:rsidRPr="00110101">
        <w:rPr>
          <w:rFonts w:asciiTheme="majorBidi" w:hAnsiTheme="majorBidi" w:cstheme="majorBidi"/>
          <w:lang w:bidi="he-IL"/>
        </w:rPr>
        <w:t xml:space="preserve"> 4. </w:t>
      </w:r>
      <w:r w:rsidRPr="00110101">
        <w:rPr>
          <w:rFonts w:asciiTheme="majorBidi" w:hAnsiTheme="majorBidi" w:cstheme="majorBidi"/>
          <w:color w:val="333333"/>
          <w:shd w:val="clear" w:color="auto" w:fill="FFFFFF"/>
        </w:rPr>
        <w:t>Non-profit organization</w:t>
      </w:r>
      <w:r w:rsidR="00A63C50" w:rsidRPr="00110101">
        <w:rPr>
          <w:rFonts w:asciiTheme="majorBidi" w:hAnsiTheme="majorBidi" w:cstheme="majorBidi"/>
          <w:color w:val="333333"/>
          <w:shd w:val="clear" w:color="auto" w:fill="FFFFFF"/>
        </w:rPr>
        <w:t>;</w:t>
      </w:r>
      <w:r w:rsidRPr="00110101">
        <w:rPr>
          <w:rFonts w:asciiTheme="majorBidi" w:hAnsiTheme="majorBidi" w:cstheme="majorBidi"/>
        </w:rPr>
        <w:t xml:space="preserve"> 5. Private Company</w:t>
      </w:r>
      <w:r w:rsidR="00A63C50" w:rsidRPr="00110101">
        <w:rPr>
          <w:rFonts w:asciiTheme="majorBidi" w:hAnsiTheme="majorBidi" w:cstheme="majorBidi"/>
        </w:rPr>
        <w:t>;</w:t>
      </w:r>
      <w:r w:rsidRPr="00110101">
        <w:rPr>
          <w:rFonts w:asciiTheme="majorBidi" w:hAnsiTheme="majorBidi" w:cstheme="majorBidi"/>
        </w:rPr>
        <w:t xml:space="preserve"> 6. </w:t>
      </w:r>
      <w:r w:rsidRPr="00110101">
        <w:rPr>
          <w:rFonts w:asciiTheme="majorBidi" w:hAnsiTheme="majorBidi" w:cstheme="majorBidi"/>
          <w:color w:val="333333"/>
          <w:shd w:val="clear" w:color="auto" w:fill="FFFFFF"/>
        </w:rPr>
        <w:t>Municipality</w:t>
      </w:r>
      <w:r w:rsidR="00A63C50" w:rsidRPr="00110101">
        <w:rPr>
          <w:rFonts w:asciiTheme="majorBidi" w:hAnsiTheme="majorBidi" w:cstheme="majorBidi"/>
          <w:color w:val="333333"/>
          <w:shd w:val="clear" w:color="auto" w:fill="FFFFFF"/>
        </w:rPr>
        <w:t>;</w:t>
      </w:r>
      <w:r w:rsidRPr="00110101">
        <w:rPr>
          <w:rFonts w:asciiTheme="majorBidi" w:hAnsiTheme="majorBidi" w:cstheme="majorBidi"/>
        </w:rPr>
        <w:t xml:space="preserve"> 7. </w:t>
      </w:r>
      <w:r w:rsidR="00A63C50" w:rsidRPr="00110101">
        <w:rPr>
          <w:rFonts w:asciiTheme="majorBidi" w:hAnsiTheme="majorBidi" w:cstheme="majorBidi"/>
        </w:rPr>
        <w:t xml:space="preserve">Department </w:t>
      </w:r>
      <w:r w:rsidRPr="00110101">
        <w:rPr>
          <w:rFonts w:asciiTheme="majorBidi" w:hAnsiTheme="majorBidi" w:cstheme="majorBidi"/>
          <w:color w:val="333333"/>
          <w:shd w:val="clear" w:color="auto" w:fill="FFFFFF"/>
        </w:rPr>
        <w:t>of Health</w:t>
      </w:r>
      <w:r w:rsidRPr="00110101">
        <w:rPr>
          <w:rFonts w:asciiTheme="majorBidi" w:hAnsiTheme="majorBidi" w:cstheme="majorBidi"/>
        </w:rPr>
        <w:t>________</w:t>
      </w:r>
      <w:r w:rsidR="00A63C50" w:rsidRPr="00110101">
        <w:rPr>
          <w:rFonts w:asciiTheme="majorBidi" w:hAnsiTheme="majorBidi" w:cstheme="majorBidi"/>
        </w:rPr>
        <w:t>;</w:t>
      </w:r>
      <w:r w:rsidRPr="00110101">
        <w:rPr>
          <w:rFonts w:asciiTheme="majorBidi" w:hAnsiTheme="majorBidi" w:cstheme="majorBidi"/>
        </w:rPr>
        <w:t xml:space="preserve"> 8. Public Health Services</w:t>
      </w:r>
      <w:r w:rsidR="00A63C50" w:rsidRPr="00110101">
        <w:rPr>
          <w:rFonts w:asciiTheme="majorBidi" w:hAnsiTheme="majorBidi" w:cstheme="majorBidi"/>
        </w:rPr>
        <w:t>;</w:t>
      </w:r>
      <w:r w:rsidRPr="00110101">
        <w:rPr>
          <w:rFonts w:asciiTheme="majorBidi" w:hAnsiTheme="majorBidi" w:cstheme="majorBidi"/>
        </w:rPr>
        <w:t xml:space="preserve"> </w:t>
      </w:r>
      <w:r w:rsidR="00E4433B" w:rsidRPr="00110101">
        <w:rPr>
          <w:rFonts w:asciiTheme="majorBidi" w:hAnsiTheme="majorBidi" w:cstheme="majorBidi"/>
        </w:rPr>
        <w:t>9</w:t>
      </w:r>
      <w:r w:rsidRPr="00110101">
        <w:rPr>
          <w:rFonts w:asciiTheme="majorBidi" w:hAnsiTheme="majorBidi" w:cstheme="majorBidi"/>
        </w:rPr>
        <w:t xml:space="preserve">. </w:t>
      </w:r>
      <w:r w:rsidRPr="00110101">
        <w:rPr>
          <w:rFonts w:asciiTheme="majorBidi" w:hAnsiTheme="majorBidi" w:cstheme="majorBidi"/>
          <w:lang w:bidi="he-IL"/>
        </w:rPr>
        <w:t>Ministry of Health headquarters</w:t>
      </w:r>
      <w:r w:rsidR="00A63C50" w:rsidRPr="00110101">
        <w:rPr>
          <w:rFonts w:asciiTheme="majorBidi" w:hAnsiTheme="majorBidi" w:cstheme="majorBidi"/>
          <w:lang w:bidi="he-IL"/>
        </w:rPr>
        <w:t>;</w:t>
      </w:r>
      <w:r w:rsidRPr="00110101">
        <w:rPr>
          <w:rFonts w:asciiTheme="majorBidi" w:hAnsiTheme="majorBidi" w:cstheme="majorBidi"/>
          <w:lang w:bidi="he-IL"/>
        </w:rPr>
        <w:t xml:space="preserve"> </w:t>
      </w:r>
      <w:r w:rsidRPr="00110101">
        <w:rPr>
          <w:rFonts w:asciiTheme="majorBidi" w:hAnsiTheme="majorBidi" w:cstheme="majorBidi"/>
        </w:rPr>
        <w:t>1</w:t>
      </w:r>
      <w:r w:rsidR="00E4433B" w:rsidRPr="00110101">
        <w:rPr>
          <w:rFonts w:asciiTheme="majorBidi" w:hAnsiTheme="majorBidi" w:cstheme="majorBidi"/>
        </w:rPr>
        <w:t>0</w:t>
      </w:r>
      <w:r w:rsidRPr="00110101">
        <w:rPr>
          <w:rFonts w:asciiTheme="majorBidi" w:hAnsiTheme="majorBidi" w:cstheme="majorBidi"/>
        </w:rPr>
        <w:t>. University_____</w:t>
      </w:r>
      <w:r w:rsidR="00A63C50" w:rsidRPr="00110101">
        <w:rPr>
          <w:rFonts w:asciiTheme="majorBidi" w:hAnsiTheme="majorBidi" w:cstheme="majorBidi"/>
        </w:rPr>
        <w:t>;</w:t>
      </w:r>
      <w:r w:rsidRPr="00110101">
        <w:rPr>
          <w:rFonts w:asciiTheme="majorBidi" w:hAnsiTheme="majorBidi" w:cstheme="majorBidi"/>
        </w:rPr>
        <w:t>1</w:t>
      </w:r>
      <w:r w:rsidR="00E4433B" w:rsidRPr="00110101">
        <w:rPr>
          <w:rFonts w:asciiTheme="majorBidi" w:hAnsiTheme="majorBidi" w:cstheme="majorBidi"/>
        </w:rPr>
        <w:t>1</w:t>
      </w:r>
      <w:r w:rsidRPr="00110101">
        <w:rPr>
          <w:rFonts w:asciiTheme="majorBidi" w:hAnsiTheme="majorBidi" w:cstheme="majorBidi"/>
        </w:rPr>
        <w:t>.</w:t>
      </w:r>
      <w:r w:rsidRPr="00110101">
        <w:rPr>
          <w:rFonts w:asciiTheme="majorBidi" w:hAnsiTheme="majorBidi" w:cstheme="majorBidi"/>
          <w:rtl/>
          <w:lang w:bidi="he-IL"/>
        </w:rPr>
        <w:t xml:space="preserve"> </w:t>
      </w:r>
      <w:r w:rsidRPr="00110101">
        <w:rPr>
          <w:rFonts w:asciiTheme="majorBidi" w:hAnsiTheme="majorBidi" w:cstheme="majorBidi"/>
          <w:lang w:bidi="he-IL"/>
        </w:rPr>
        <w:t xml:space="preserve">Research institute </w:t>
      </w:r>
      <w:r w:rsidRPr="00110101">
        <w:rPr>
          <w:rFonts w:asciiTheme="majorBidi" w:hAnsiTheme="majorBidi" w:cstheme="majorBidi"/>
        </w:rPr>
        <w:t>________</w:t>
      </w:r>
    </w:p>
    <w:p w14:paraId="301D470B" w14:textId="5E8B2C85" w:rsidR="007C7498" w:rsidRPr="00110101" w:rsidRDefault="007C7498" w:rsidP="00A63C50">
      <w:pPr>
        <w:pStyle w:val="a9"/>
        <w:numPr>
          <w:ilvl w:val="1"/>
          <w:numId w:val="5"/>
        </w:numPr>
        <w:spacing w:line="360" w:lineRule="auto"/>
        <w:ind w:left="720"/>
        <w:rPr>
          <w:rFonts w:asciiTheme="majorBidi" w:hAnsiTheme="majorBidi" w:cstheme="majorBidi"/>
        </w:rPr>
      </w:pPr>
      <w:r w:rsidRPr="00110101">
        <w:rPr>
          <w:rFonts w:asciiTheme="majorBidi" w:hAnsiTheme="majorBidi" w:cstheme="majorBidi"/>
          <w:lang w:bidi="he-IL"/>
        </w:rPr>
        <w:t>The nature of your work: 1. Health management</w:t>
      </w:r>
      <w:r w:rsidR="00A63C50" w:rsidRPr="00110101">
        <w:rPr>
          <w:rFonts w:asciiTheme="majorBidi" w:hAnsiTheme="majorBidi" w:cstheme="majorBidi"/>
          <w:lang w:bidi="he-IL"/>
        </w:rPr>
        <w:t>;</w:t>
      </w:r>
      <w:r w:rsidRPr="00110101">
        <w:rPr>
          <w:rFonts w:asciiTheme="majorBidi" w:hAnsiTheme="majorBidi" w:cstheme="majorBidi"/>
          <w:lang w:bidi="he-IL"/>
        </w:rPr>
        <w:t xml:space="preserve"> 2. Research</w:t>
      </w:r>
      <w:r w:rsidR="00A63C50" w:rsidRPr="00110101">
        <w:rPr>
          <w:rFonts w:asciiTheme="majorBidi" w:hAnsiTheme="majorBidi" w:cstheme="majorBidi"/>
          <w:lang w:bidi="he-IL"/>
        </w:rPr>
        <w:t>;</w:t>
      </w:r>
      <w:r w:rsidRPr="00110101">
        <w:rPr>
          <w:rFonts w:asciiTheme="majorBidi" w:hAnsiTheme="majorBidi" w:cstheme="majorBidi"/>
          <w:lang w:bidi="he-IL"/>
        </w:rPr>
        <w:t xml:space="preserve"> 3. Clinical </w:t>
      </w:r>
      <w:r w:rsidR="00A63C50" w:rsidRPr="00110101">
        <w:rPr>
          <w:rFonts w:asciiTheme="majorBidi" w:hAnsiTheme="majorBidi" w:cstheme="majorBidi"/>
          <w:lang w:bidi="he-IL"/>
        </w:rPr>
        <w:t>practitioner;</w:t>
      </w:r>
      <w:r w:rsidRPr="00110101">
        <w:rPr>
          <w:rFonts w:asciiTheme="majorBidi" w:hAnsiTheme="majorBidi" w:cstheme="majorBidi"/>
          <w:lang w:bidi="he-IL"/>
        </w:rPr>
        <w:t xml:space="preserve"> 4. Other</w:t>
      </w:r>
    </w:p>
    <w:p w14:paraId="6E3B4883" w14:textId="3EA32DE0" w:rsidR="007C7498" w:rsidRPr="00110101" w:rsidRDefault="007C7498" w:rsidP="007C7498">
      <w:pPr>
        <w:pStyle w:val="a9"/>
        <w:numPr>
          <w:ilvl w:val="1"/>
          <w:numId w:val="5"/>
        </w:numPr>
        <w:spacing w:line="360" w:lineRule="auto"/>
        <w:ind w:left="720"/>
        <w:rPr>
          <w:rFonts w:asciiTheme="majorBidi" w:hAnsiTheme="majorBidi" w:cstheme="majorBidi"/>
        </w:rPr>
      </w:pPr>
      <w:r w:rsidRPr="00110101">
        <w:rPr>
          <w:rFonts w:asciiTheme="majorBidi" w:hAnsiTheme="majorBidi" w:cstheme="majorBidi"/>
        </w:rPr>
        <w:t xml:space="preserve">Please select from the following list the main functions your organization deals </w:t>
      </w:r>
      <w:r w:rsidR="00A167F8" w:rsidRPr="00110101">
        <w:rPr>
          <w:rFonts w:asciiTheme="majorBidi" w:hAnsiTheme="majorBidi" w:cstheme="majorBidi"/>
        </w:rPr>
        <w:t>with.</w:t>
      </w:r>
      <w:r w:rsidRPr="00110101">
        <w:rPr>
          <w:rFonts w:asciiTheme="majorBidi" w:hAnsiTheme="majorBidi" w:cstheme="majorBidi"/>
        </w:rPr>
        <w:t xml:space="preserve"> You can mark several functions or all of them:</w:t>
      </w:r>
    </w:p>
    <w:p w14:paraId="7359A96C" w14:textId="77777777" w:rsidR="007C7498" w:rsidRPr="00110101" w:rsidRDefault="007C7498" w:rsidP="007C7498">
      <w:pPr>
        <w:spacing w:line="360" w:lineRule="auto"/>
        <w:ind w:left="360"/>
        <w:rPr>
          <w:rFonts w:asciiTheme="majorBidi" w:eastAsia="Times New Roman" w:hAnsiTheme="majorBidi" w:cstheme="majorBidi"/>
          <w:sz w:val="24"/>
          <w:szCs w:val="24"/>
          <w:lang w:val="en-US" w:bidi="ar-SA"/>
        </w:rPr>
      </w:pPr>
      <w:bookmarkStart w:id="24" w:name="_Hlk95131347"/>
      <w:r w:rsidRPr="00110101">
        <w:rPr>
          <w:rFonts w:asciiTheme="majorBidi" w:eastAsia="Times New Roman" w:hAnsiTheme="majorBidi" w:cstheme="majorBidi"/>
          <w:sz w:val="24"/>
          <w:szCs w:val="24"/>
          <w:lang w:val="en-US" w:bidi="ar-SA"/>
        </w:rPr>
        <w:t>EPHO1: Surveillance of population health and wellbeing.</w:t>
      </w:r>
    </w:p>
    <w:p w14:paraId="51C57A5C" w14:textId="77777777" w:rsidR="007C7498" w:rsidRPr="00110101" w:rsidRDefault="007C7498" w:rsidP="007C7498">
      <w:pPr>
        <w:spacing w:line="360" w:lineRule="auto"/>
        <w:ind w:left="360"/>
        <w:rPr>
          <w:rFonts w:asciiTheme="majorBidi" w:eastAsia="Times New Roman" w:hAnsiTheme="majorBidi" w:cstheme="majorBidi"/>
          <w:sz w:val="24"/>
          <w:szCs w:val="24"/>
          <w:lang w:val="en-US" w:bidi="ar-SA"/>
        </w:rPr>
      </w:pPr>
      <w:r w:rsidRPr="00110101">
        <w:rPr>
          <w:rFonts w:asciiTheme="majorBidi" w:eastAsia="Times New Roman" w:hAnsiTheme="majorBidi" w:cstheme="majorBidi"/>
          <w:sz w:val="24"/>
          <w:szCs w:val="24"/>
          <w:lang w:val="en-US" w:bidi="ar-SA"/>
        </w:rPr>
        <w:t>EPHO2: Monitoring and response to health hazards and emergencies.</w:t>
      </w:r>
    </w:p>
    <w:p w14:paraId="1FF40B71" w14:textId="77777777" w:rsidR="007C7498" w:rsidRPr="00110101" w:rsidRDefault="007C7498" w:rsidP="007C7498">
      <w:pPr>
        <w:spacing w:line="360" w:lineRule="auto"/>
        <w:ind w:left="360"/>
        <w:rPr>
          <w:rFonts w:asciiTheme="majorBidi" w:eastAsia="Times New Roman" w:hAnsiTheme="majorBidi" w:cstheme="majorBidi"/>
          <w:sz w:val="24"/>
          <w:szCs w:val="24"/>
          <w:lang w:val="en-US" w:bidi="ar-SA"/>
        </w:rPr>
      </w:pPr>
      <w:r w:rsidRPr="00110101">
        <w:rPr>
          <w:rFonts w:asciiTheme="majorBidi" w:eastAsia="Times New Roman" w:hAnsiTheme="majorBidi" w:cstheme="majorBidi"/>
          <w:sz w:val="24"/>
          <w:szCs w:val="24"/>
          <w:lang w:val="en-US" w:bidi="ar-SA"/>
        </w:rPr>
        <w:t>EPHO3: Health protection including environmental occupational, food safety and others.</w:t>
      </w:r>
    </w:p>
    <w:p w14:paraId="7067B6BB" w14:textId="77777777" w:rsidR="007C7498" w:rsidRPr="00110101" w:rsidRDefault="007C7498" w:rsidP="007C7498">
      <w:pPr>
        <w:spacing w:line="360" w:lineRule="auto"/>
        <w:ind w:left="360"/>
        <w:rPr>
          <w:rFonts w:asciiTheme="majorBidi" w:eastAsia="Times New Roman" w:hAnsiTheme="majorBidi" w:cstheme="majorBidi"/>
          <w:sz w:val="24"/>
          <w:szCs w:val="24"/>
          <w:lang w:val="en-US" w:bidi="ar-SA"/>
        </w:rPr>
      </w:pPr>
      <w:r w:rsidRPr="00110101">
        <w:rPr>
          <w:rFonts w:asciiTheme="majorBidi" w:eastAsia="Times New Roman" w:hAnsiTheme="majorBidi" w:cstheme="majorBidi"/>
          <w:sz w:val="24"/>
          <w:szCs w:val="24"/>
          <w:lang w:val="en-US" w:bidi="ar-SA"/>
        </w:rPr>
        <w:t>EPHO4: Health promotion including action to address social determinants and health inequity.</w:t>
      </w:r>
    </w:p>
    <w:p w14:paraId="55DA051D" w14:textId="77777777" w:rsidR="007C7498" w:rsidRPr="00110101" w:rsidRDefault="007C7498" w:rsidP="007C7498">
      <w:pPr>
        <w:spacing w:line="360" w:lineRule="auto"/>
        <w:ind w:left="360"/>
        <w:rPr>
          <w:rFonts w:asciiTheme="majorBidi" w:eastAsia="Times New Roman" w:hAnsiTheme="majorBidi" w:cstheme="majorBidi"/>
          <w:sz w:val="24"/>
          <w:szCs w:val="24"/>
          <w:lang w:val="en-US" w:bidi="ar-SA"/>
        </w:rPr>
      </w:pPr>
      <w:r w:rsidRPr="00110101">
        <w:rPr>
          <w:rFonts w:asciiTheme="majorBidi" w:eastAsia="Times New Roman" w:hAnsiTheme="majorBidi" w:cstheme="majorBidi"/>
          <w:sz w:val="24"/>
          <w:szCs w:val="24"/>
          <w:lang w:val="en-US" w:bidi="ar-SA"/>
        </w:rPr>
        <w:t>EPHO5: Disease prevention, including early detection of illness.</w:t>
      </w:r>
    </w:p>
    <w:p w14:paraId="28031A01" w14:textId="77777777" w:rsidR="007C7498" w:rsidRPr="00110101" w:rsidRDefault="007C7498" w:rsidP="007C7498">
      <w:pPr>
        <w:spacing w:line="360" w:lineRule="auto"/>
        <w:ind w:left="360"/>
        <w:rPr>
          <w:rFonts w:asciiTheme="majorBidi" w:eastAsia="Times New Roman" w:hAnsiTheme="majorBidi" w:cstheme="majorBidi"/>
          <w:sz w:val="24"/>
          <w:szCs w:val="24"/>
          <w:lang w:val="en-US" w:bidi="ar-SA"/>
        </w:rPr>
      </w:pPr>
      <w:r w:rsidRPr="00110101">
        <w:rPr>
          <w:rFonts w:asciiTheme="majorBidi" w:eastAsia="Times New Roman" w:hAnsiTheme="majorBidi" w:cstheme="majorBidi"/>
          <w:sz w:val="24"/>
          <w:szCs w:val="24"/>
          <w:lang w:val="en-US" w:bidi="ar-SA"/>
        </w:rPr>
        <w:t>EPHO6: Assuring governance for health and wellbeing.</w:t>
      </w:r>
    </w:p>
    <w:p w14:paraId="1A09647E" w14:textId="77777777" w:rsidR="007C7498" w:rsidRPr="00110101" w:rsidRDefault="007C7498" w:rsidP="007C7498">
      <w:pPr>
        <w:spacing w:line="360" w:lineRule="auto"/>
        <w:ind w:left="360"/>
        <w:rPr>
          <w:rFonts w:asciiTheme="majorBidi" w:eastAsia="Times New Roman" w:hAnsiTheme="majorBidi" w:cstheme="majorBidi"/>
          <w:sz w:val="24"/>
          <w:szCs w:val="24"/>
          <w:lang w:val="en-US" w:bidi="ar-SA"/>
        </w:rPr>
      </w:pPr>
      <w:r w:rsidRPr="00110101">
        <w:rPr>
          <w:rFonts w:asciiTheme="majorBidi" w:eastAsia="Times New Roman" w:hAnsiTheme="majorBidi" w:cstheme="majorBidi"/>
          <w:sz w:val="24"/>
          <w:szCs w:val="24"/>
          <w:lang w:val="en-US" w:bidi="ar-SA"/>
        </w:rPr>
        <w:t>EPHO7: Assuring a sufficient and competent health workforce.</w:t>
      </w:r>
    </w:p>
    <w:p w14:paraId="7560FE3A" w14:textId="77777777" w:rsidR="007C7498" w:rsidRPr="00110101" w:rsidRDefault="007C7498" w:rsidP="007C7498">
      <w:pPr>
        <w:spacing w:line="360" w:lineRule="auto"/>
        <w:ind w:left="360"/>
        <w:rPr>
          <w:rFonts w:asciiTheme="majorBidi" w:eastAsia="Times New Roman" w:hAnsiTheme="majorBidi" w:cstheme="majorBidi"/>
          <w:sz w:val="24"/>
          <w:szCs w:val="24"/>
          <w:lang w:val="en-US" w:bidi="ar-SA"/>
        </w:rPr>
      </w:pPr>
      <w:r w:rsidRPr="00110101">
        <w:rPr>
          <w:rFonts w:asciiTheme="majorBidi" w:eastAsia="Times New Roman" w:hAnsiTheme="majorBidi" w:cstheme="majorBidi"/>
          <w:sz w:val="24"/>
          <w:szCs w:val="24"/>
          <w:lang w:val="en-US" w:bidi="ar-SA"/>
        </w:rPr>
        <w:t xml:space="preserve">EPHO8: Assuring sustainable </w:t>
      </w:r>
      <w:proofErr w:type="spellStart"/>
      <w:r w:rsidRPr="00110101">
        <w:rPr>
          <w:rFonts w:asciiTheme="majorBidi" w:eastAsia="Times New Roman" w:hAnsiTheme="majorBidi" w:cstheme="majorBidi"/>
          <w:sz w:val="24"/>
          <w:szCs w:val="24"/>
          <w:lang w:val="en-US" w:bidi="ar-SA"/>
        </w:rPr>
        <w:t>organisational</w:t>
      </w:r>
      <w:proofErr w:type="spellEnd"/>
      <w:r w:rsidRPr="00110101">
        <w:rPr>
          <w:rFonts w:asciiTheme="majorBidi" w:eastAsia="Times New Roman" w:hAnsiTheme="majorBidi" w:cstheme="majorBidi"/>
          <w:sz w:val="24"/>
          <w:szCs w:val="24"/>
          <w:lang w:val="en-US" w:bidi="ar-SA"/>
        </w:rPr>
        <w:t xml:space="preserve"> structures and financing.</w:t>
      </w:r>
    </w:p>
    <w:p w14:paraId="2505E9B6" w14:textId="77777777" w:rsidR="007C7498" w:rsidRPr="00110101" w:rsidRDefault="007C7498" w:rsidP="007C7498">
      <w:pPr>
        <w:spacing w:line="360" w:lineRule="auto"/>
        <w:ind w:left="360"/>
        <w:rPr>
          <w:rFonts w:asciiTheme="majorBidi" w:eastAsia="Times New Roman" w:hAnsiTheme="majorBidi" w:cstheme="majorBidi"/>
          <w:sz w:val="24"/>
          <w:szCs w:val="24"/>
          <w:lang w:val="en-US" w:bidi="ar-SA"/>
        </w:rPr>
      </w:pPr>
      <w:r w:rsidRPr="00110101">
        <w:rPr>
          <w:rFonts w:asciiTheme="majorBidi" w:eastAsia="Times New Roman" w:hAnsiTheme="majorBidi" w:cstheme="majorBidi"/>
          <w:sz w:val="24"/>
          <w:szCs w:val="24"/>
          <w:lang w:val="en-US" w:bidi="ar-SA"/>
        </w:rPr>
        <w:t xml:space="preserve">EPHO9: Advocacy communication and social </w:t>
      </w:r>
      <w:proofErr w:type="spellStart"/>
      <w:r w:rsidRPr="00110101">
        <w:rPr>
          <w:rFonts w:asciiTheme="majorBidi" w:eastAsia="Times New Roman" w:hAnsiTheme="majorBidi" w:cstheme="majorBidi"/>
          <w:sz w:val="24"/>
          <w:szCs w:val="24"/>
          <w:lang w:val="en-US" w:bidi="ar-SA"/>
        </w:rPr>
        <w:t>mobilisation</w:t>
      </w:r>
      <w:proofErr w:type="spellEnd"/>
      <w:r w:rsidRPr="00110101">
        <w:rPr>
          <w:rFonts w:asciiTheme="majorBidi" w:eastAsia="Times New Roman" w:hAnsiTheme="majorBidi" w:cstheme="majorBidi"/>
          <w:sz w:val="24"/>
          <w:szCs w:val="24"/>
          <w:lang w:val="en-US" w:bidi="ar-SA"/>
        </w:rPr>
        <w:t xml:space="preserve"> for health.</w:t>
      </w:r>
    </w:p>
    <w:p w14:paraId="6EE3C1A8" w14:textId="77777777" w:rsidR="007C7498" w:rsidRPr="00110101" w:rsidRDefault="007C7498" w:rsidP="007C7498">
      <w:pPr>
        <w:spacing w:line="360" w:lineRule="auto"/>
        <w:ind w:left="360"/>
        <w:rPr>
          <w:rFonts w:asciiTheme="majorBidi" w:hAnsiTheme="majorBidi" w:cstheme="majorBidi"/>
          <w:sz w:val="24"/>
          <w:szCs w:val="24"/>
        </w:rPr>
      </w:pPr>
      <w:r w:rsidRPr="00110101">
        <w:rPr>
          <w:rFonts w:asciiTheme="majorBidi" w:eastAsia="Times New Roman" w:hAnsiTheme="majorBidi" w:cstheme="majorBidi"/>
          <w:sz w:val="24"/>
          <w:szCs w:val="24"/>
          <w:lang w:val="en-US" w:bidi="ar-SA"/>
        </w:rPr>
        <w:t>EPHO10: Advancing public health research to inform policy and practice.</w:t>
      </w:r>
      <w:r w:rsidRPr="00110101">
        <w:rPr>
          <w:rFonts w:asciiTheme="majorBidi" w:hAnsiTheme="majorBidi" w:cstheme="majorBidi"/>
          <w:sz w:val="24"/>
          <w:szCs w:val="24"/>
        </w:rPr>
        <w:t xml:space="preserve">                           </w:t>
      </w:r>
    </w:p>
    <w:bookmarkEnd w:id="24"/>
    <w:p w14:paraId="3289425E" w14:textId="77777777" w:rsidR="007C7498" w:rsidRPr="00110101" w:rsidRDefault="007C7498" w:rsidP="007C7498">
      <w:pPr>
        <w:spacing w:line="360" w:lineRule="auto"/>
        <w:rPr>
          <w:rFonts w:asciiTheme="majorBidi" w:hAnsiTheme="majorBidi" w:cstheme="majorBidi"/>
          <w:sz w:val="24"/>
          <w:szCs w:val="24"/>
          <w:u w:val="single"/>
        </w:rPr>
      </w:pPr>
    </w:p>
    <w:p w14:paraId="56C3DF32" w14:textId="77777777" w:rsidR="007C7498" w:rsidRPr="00110101" w:rsidRDefault="007C7498" w:rsidP="007C7498">
      <w:pPr>
        <w:spacing w:line="360" w:lineRule="auto"/>
        <w:rPr>
          <w:rFonts w:asciiTheme="majorBidi" w:hAnsiTheme="majorBidi" w:cstheme="majorBidi"/>
          <w:sz w:val="24"/>
          <w:szCs w:val="24"/>
          <w:u w:val="single"/>
        </w:rPr>
      </w:pPr>
    </w:p>
    <w:p w14:paraId="33567335" w14:textId="77777777" w:rsidR="007C7498" w:rsidRPr="00110101" w:rsidRDefault="007C7498" w:rsidP="007C7498">
      <w:pPr>
        <w:spacing w:line="360" w:lineRule="auto"/>
        <w:rPr>
          <w:rFonts w:asciiTheme="majorBidi" w:hAnsiTheme="majorBidi" w:cstheme="majorBidi"/>
          <w:sz w:val="24"/>
          <w:szCs w:val="24"/>
          <w:u w:val="single"/>
        </w:rPr>
      </w:pPr>
    </w:p>
    <w:p w14:paraId="168E7D44" w14:textId="77777777" w:rsidR="007C7498" w:rsidRPr="00110101" w:rsidRDefault="007C7498" w:rsidP="007C7498">
      <w:pPr>
        <w:spacing w:line="360" w:lineRule="auto"/>
        <w:rPr>
          <w:rFonts w:asciiTheme="majorBidi" w:eastAsia="Calibri" w:hAnsiTheme="majorBidi" w:cstheme="majorBidi"/>
          <w:sz w:val="24"/>
          <w:szCs w:val="24"/>
          <w:u w:val="single"/>
          <w:lang w:val="en-GB" w:bidi="en-US"/>
        </w:rPr>
      </w:pPr>
      <w:r w:rsidRPr="00110101">
        <w:rPr>
          <w:rFonts w:asciiTheme="majorBidi" w:hAnsiTheme="majorBidi" w:cstheme="majorBidi"/>
          <w:sz w:val="24"/>
          <w:szCs w:val="24"/>
          <w:u w:val="single"/>
        </w:rPr>
        <w:t>Part Two- Public Health competencies</w:t>
      </w:r>
    </w:p>
    <w:p w14:paraId="73685857" w14:textId="6FFBEBAB" w:rsidR="007C7498" w:rsidRPr="00110101" w:rsidRDefault="007C7498" w:rsidP="007C7498">
      <w:pPr>
        <w:spacing w:line="360" w:lineRule="auto"/>
        <w:rPr>
          <w:rFonts w:asciiTheme="majorBidi" w:hAnsiTheme="majorBidi" w:cstheme="majorBidi"/>
          <w:sz w:val="24"/>
          <w:szCs w:val="24"/>
        </w:rPr>
      </w:pPr>
      <w:r w:rsidRPr="00110101">
        <w:rPr>
          <w:rFonts w:asciiTheme="majorBidi" w:hAnsiTheme="majorBidi" w:cstheme="majorBidi"/>
          <w:sz w:val="24"/>
          <w:szCs w:val="24"/>
        </w:rPr>
        <w:t xml:space="preserve">In the following sentences in the questionnaire, several competencies relevant to public health will be listed. For each of the competencies, we will ask you to rate if you think </w:t>
      </w:r>
      <w:r w:rsidR="00A63C50" w:rsidRPr="00110101">
        <w:rPr>
          <w:rFonts w:asciiTheme="majorBidi" w:hAnsiTheme="majorBidi" w:cstheme="majorBidi"/>
          <w:sz w:val="24"/>
          <w:szCs w:val="24"/>
        </w:rPr>
        <w:t xml:space="preserve">that </w:t>
      </w:r>
      <w:r w:rsidRPr="00110101">
        <w:rPr>
          <w:rFonts w:asciiTheme="majorBidi" w:hAnsiTheme="majorBidi" w:cstheme="majorBidi"/>
          <w:sz w:val="24"/>
          <w:szCs w:val="24"/>
        </w:rPr>
        <w:t>more workforce holding the described competency is needed, or if there is currently enough workforce holding the described competency in the organization or unit to which you belong, in each of three levels of expertise - Entry, Competent, and Expert. If this competency is not relevant at all in your unit, please check "This competency is not relevant in the unit."</w:t>
      </w:r>
    </w:p>
    <w:p w14:paraId="0511FC1E" w14:textId="77777777" w:rsidR="007C7498" w:rsidRPr="00110101" w:rsidRDefault="007C7498" w:rsidP="007C7498">
      <w:pPr>
        <w:spacing w:after="60" w:line="360" w:lineRule="auto"/>
        <w:rPr>
          <w:rFonts w:asciiTheme="majorBidi" w:hAnsiTheme="majorBidi" w:cstheme="majorBidi"/>
          <w:sz w:val="24"/>
          <w:szCs w:val="24"/>
          <w:lang w:eastAsia="en-GB"/>
        </w:rPr>
      </w:pPr>
    </w:p>
    <w:p w14:paraId="1E01BDC7" w14:textId="77777777" w:rsidR="007C7498" w:rsidRPr="00110101" w:rsidRDefault="007C7498" w:rsidP="007C7498">
      <w:pPr>
        <w:pStyle w:val="a9"/>
        <w:numPr>
          <w:ilvl w:val="0"/>
          <w:numId w:val="6"/>
        </w:numPr>
        <w:tabs>
          <w:tab w:val="left" w:pos="567"/>
          <w:tab w:val="left" w:pos="1418"/>
          <w:tab w:val="left" w:pos="2268"/>
          <w:tab w:val="left" w:pos="3119"/>
          <w:tab w:val="left" w:pos="3969"/>
          <w:tab w:val="left" w:pos="4820"/>
          <w:tab w:val="left" w:pos="5670"/>
          <w:tab w:val="left" w:pos="6521"/>
          <w:tab w:val="left" w:pos="7371"/>
          <w:tab w:val="left" w:pos="8222"/>
          <w:tab w:val="left" w:pos="9072"/>
        </w:tabs>
        <w:spacing w:after="60" w:line="360" w:lineRule="auto"/>
        <w:ind w:left="0" w:right="-341"/>
        <w:rPr>
          <w:rFonts w:asciiTheme="majorBidi" w:hAnsiTheme="majorBidi" w:cstheme="majorBidi"/>
          <w:b/>
          <w:bCs/>
        </w:rPr>
      </w:pPr>
      <w:r w:rsidRPr="00110101">
        <w:rPr>
          <w:rFonts w:asciiTheme="majorBidi" w:hAnsiTheme="majorBidi" w:cstheme="majorBidi"/>
          <w:b/>
          <w:bCs/>
        </w:rPr>
        <w:t xml:space="preserve">Science </w:t>
      </w:r>
      <w:r w:rsidRPr="00110101">
        <w:rPr>
          <w:rFonts w:asciiTheme="majorBidi" w:hAnsiTheme="majorBidi" w:cstheme="majorBidi"/>
          <w:b/>
          <w:bCs/>
          <w:i/>
        </w:rPr>
        <w:t>&amp;</w:t>
      </w:r>
      <w:r w:rsidRPr="00110101">
        <w:rPr>
          <w:rFonts w:asciiTheme="majorBidi" w:hAnsiTheme="majorBidi" w:cstheme="majorBidi"/>
          <w:b/>
          <w:bCs/>
        </w:rPr>
        <w:t xml:space="preserve"> Practice</w:t>
      </w:r>
    </w:p>
    <w:p w14:paraId="43DA3B95" w14:textId="77777777" w:rsidR="007C7498" w:rsidRPr="00110101" w:rsidRDefault="007C7498" w:rsidP="007C7498">
      <w:pPr>
        <w:pStyle w:val="a9"/>
        <w:tabs>
          <w:tab w:val="left" w:pos="10348"/>
        </w:tabs>
        <w:spacing w:line="360" w:lineRule="auto"/>
        <w:ind w:left="0"/>
        <w:rPr>
          <w:rFonts w:asciiTheme="majorBidi" w:hAnsiTheme="majorBidi" w:cstheme="majorBidi"/>
          <w:lang w:bidi="he-IL"/>
        </w:rPr>
      </w:pPr>
    </w:p>
    <w:p w14:paraId="262C9720" w14:textId="77777777" w:rsidR="007C7498" w:rsidRPr="00110101" w:rsidRDefault="007C7498" w:rsidP="007C7498">
      <w:pPr>
        <w:pStyle w:val="a9"/>
        <w:numPr>
          <w:ilvl w:val="1"/>
          <w:numId w:val="4"/>
        </w:numPr>
        <w:spacing w:after="60" w:line="360" w:lineRule="auto"/>
        <w:ind w:left="0"/>
        <w:rPr>
          <w:rFonts w:asciiTheme="majorBidi" w:eastAsiaTheme="minorEastAsia" w:hAnsiTheme="majorBidi" w:cstheme="majorBidi"/>
          <w:lang w:eastAsia="en-GB"/>
        </w:rPr>
      </w:pPr>
      <w:r w:rsidRPr="00110101">
        <w:rPr>
          <w:rFonts w:asciiTheme="majorBidi" w:eastAsiaTheme="minorEastAsia" w:hAnsiTheme="majorBidi" w:cstheme="majorBidi"/>
          <w:lang w:eastAsia="en-GB"/>
        </w:rPr>
        <w:t>Recognition of the features of demographic structure in the society/community in Israel and understanding the process of demographic change and its implications for public health.</w:t>
      </w:r>
    </w:p>
    <w:p w14:paraId="17AE71DB" w14:textId="77777777" w:rsidR="007C7498" w:rsidRPr="00110101" w:rsidRDefault="007C7498" w:rsidP="007C7498">
      <w:pPr>
        <w:pStyle w:val="a9"/>
        <w:numPr>
          <w:ilvl w:val="1"/>
          <w:numId w:val="4"/>
        </w:numPr>
        <w:spacing w:after="60" w:line="360" w:lineRule="auto"/>
        <w:ind w:left="0"/>
        <w:rPr>
          <w:rFonts w:asciiTheme="majorBidi" w:eastAsiaTheme="minorEastAsia" w:hAnsiTheme="majorBidi" w:cstheme="majorBidi"/>
          <w:lang w:eastAsia="en-GB"/>
        </w:rPr>
      </w:pPr>
      <w:r w:rsidRPr="00110101">
        <w:rPr>
          <w:rFonts w:asciiTheme="majorBidi" w:hAnsiTheme="majorBidi" w:cstheme="majorBidi"/>
        </w:rPr>
        <w:t>Description</w:t>
      </w:r>
      <w:r w:rsidRPr="00110101">
        <w:rPr>
          <w:rFonts w:asciiTheme="majorBidi" w:hAnsiTheme="majorBidi" w:cstheme="majorBidi"/>
          <w:rtl/>
          <w:lang w:bidi="he-IL"/>
        </w:rPr>
        <w:t xml:space="preserve"> </w:t>
      </w:r>
      <w:r w:rsidRPr="00110101">
        <w:rPr>
          <w:rFonts w:asciiTheme="majorBidi" w:hAnsiTheme="majorBidi" w:cstheme="majorBidi"/>
          <w:lang w:bidi="he-IL"/>
        </w:rPr>
        <w:t>of</w:t>
      </w:r>
      <w:r w:rsidRPr="00110101">
        <w:rPr>
          <w:rFonts w:asciiTheme="majorBidi" w:hAnsiTheme="majorBidi" w:cstheme="majorBidi"/>
        </w:rPr>
        <w:t xml:space="preserve"> the factors influencing morbidity and mortality in the population </w:t>
      </w:r>
      <w:proofErr w:type="gramStart"/>
      <w:r w:rsidRPr="00110101">
        <w:rPr>
          <w:rFonts w:asciiTheme="majorBidi" w:eastAsiaTheme="minorEastAsia" w:hAnsiTheme="majorBidi" w:cstheme="majorBidi"/>
          <w:lang w:eastAsia="en-GB"/>
        </w:rPr>
        <w:t>in the area of</w:t>
      </w:r>
      <w:proofErr w:type="gramEnd"/>
      <w:r w:rsidRPr="00110101">
        <w:rPr>
          <w:rFonts w:asciiTheme="majorBidi" w:eastAsiaTheme="minorEastAsia" w:hAnsiTheme="majorBidi" w:cstheme="majorBidi"/>
          <w:lang w:eastAsia="en-GB"/>
        </w:rPr>
        <w:t xml:space="preserve"> deployment of the unit.</w:t>
      </w:r>
    </w:p>
    <w:p w14:paraId="1A52A020" w14:textId="77777777" w:rsidR="007C7498" w:rsidRPr="00110101" w:rsidRDefault="007C7498" w:rsidP="007C7498">
      <w:pPr>
        <w:pStyle w:val="a9"/>
        <w:numPr>
          <w:ilvl w:val="1"/>
          <w:numId w:val="4"/>
        </w:numPr>
        <w:spacing w:after="60" w:line="360" w:lineRule="auto"/>
        <w:ind w:left="0"/>
        <w:rPr>
          <w:rFonts w:asciiTheme="majorBidi" w:eastAsiaTheme="minorEastAsia" w:hAnsiTheme="majorBidi" w:cstheme="majorBidi"/>
          <w:lang w:eastAsia="en-GB"/>
        </w:rPr>
      </w:pPr>
      <w:r w:rsidRPr="00110101">
        <w:rPr>
          <w:rFonts w:asciiTheme="majorBidi" w:hAnsiTheme="majorBidi" w:cstheme="majorBidi"/>
        </w:rPr>
        <w:t>Uses of vital statistics and health indicators effectively to assess the health state population, including at-risk groups.</w:t>
      </w:r>
    </w:p>
    <w:p w14:paraId="6ED59CA0" w14:textId="77777777" w:rsidR="007C7498" w:rsidRPr="00110101" w:rsidRDefault="007C7498" w:rsidP="007C7498">
      <w:pPr>
        <w:pStyle w:val="a9"/>
        <w:numPr>
          <w:ilvl w:val="1"/>
          <w:numId w:val="4"/>
        </w:numPr>
        <w:spacing w:after="60" w:line="360" w:lineRule="auto"/>
        <w:ind w:left="0"/>
        <w:rPr>
          <w:rFonts w:asciiTheme="majorBidi" w:eastAsiaTheme="minorEastAsia" w:hAnsiTheme="majorBidi" w:cstheme="majorBidi"/>
          <w:lang w:eastAsia="en-GB"/>
        </w:rPr>
      </w:pPr>
      <w:r w:rsidRPr="00110101">
        <w:rPr>
          <w:rFonts w:asciiTheme="majorBidi" w:hAnsiTheme="majorBidi" w:cstheme="majorBidi"/>
          <w:lang w:eastAsia="en-GB"/>
        </w:rPr>
        <w:t xml:space="preserve">Evaluation of </w:t>
      </w:r>
      <w:r w:rsidRPr="00110101">
        <w:rPr>
          <w:rFonts w:asciiTheme="majorBidi" w:hAnsiTheme="majorBidi" w:cstheme="majorBidi"/>
          <w:noProof/>
          <w:lang w:eastAsia="en-GB"/>
        </w:rPr>
        <w:t>community-based</w:t>
      </w:r>
      <w:r w:rsidRPr="00110101">
        <w:rPr>
          <w:rFonts w:asciiTheme="majorBidi" w:hAnsiTheme="majorBidi" w:cstheme="majorBidi"/>
          <w:lang w:eastAsia="en-GB"/>
        </w:rPr>
        <w:t xml:space="preserve"> health needs assessments.</w:t>
      </w:r>
    </w:p>
    <w:p w14:paraId="13E69E63" w14:textId="77777777" w:rsidR="007C7498" w:rsidRPr="00110101" w:rsidRDefault="007C7498" w:rsidP="007C7498">
      <w:pPr>
        <w:pStyle w:val="a9"/>
        <w:numPr>
          <w:ilvl w:val="1"/>
          <w:numId w:val="4"/>
        </w:numPr>
        <w:spacing w:after="60" w:line="360" w:lineRule="auto"/>
        <w:ind w:left="0"/>
        <w:rPr>
          <w:rFonts w:asciiTheme="majorBidi" w:eastAsiaTheme="minorEastAsia" w:hAnsiTheme="majorBidi" w:cstheme="majorBidi"/>
          <w:lang w:eastAsia="en-GB"/>
        </w:rPr>
      </w:pPr>
      <w:r w:rsidRPr="00110101">
        <w:rPr>
          <w:rFonts w:asciiTheme="majorBidi" w:hAnsiTheme="majorBidi" w:cstheme="majorBidi"/>
        </w:rPr>
        <w:t>Designing and conducting qualitative and quantitative research builds on existing evidence, involving relevant stakeholders in the research process</w:t>
      </w:r>
      <w:r w:rsidRPr="00110101">
        <w:rPr>
          <w:rFonts w:asciiTheme="majorBidi" w:eastAsiaTheme="minorEastAsia" w:hAnsiTheme="majorBidi" w:cstheme="majorBidi"/>
          <w:lang w:eastAsia="en-GB"/>
        </w:rPr>
        <w:t>.</w:t>
      </w:r>
    </w:p>
    <w:p w14:paraId="115703F9" w14:textId="77777777" w:rsidR="007C7498" w:rsidRPr="00110101" w:rsidRDefault="007C7498" w:rsidP="007C7498">
      <w:pPr>
        <w:pStyle w:val="a9"/>
        <w:numPr>
          <w:ilvl w:val="1"/>
          <w:numId w:val="4"/>
        </w:numPr>
        <w:spacing w:after="160" w:line="360" w:lineRule="auto"/>
        <w:ind w:left="0"/>
        <w:rPr>
          <w:rFonts w:asciiTheme="majorBidi" w:eastAsiaTheme="minorEastAsia" w:hAnsiTheme="majorBidi" w:cstheme="majorBidi"/>
          <w:lang w:eastAsia="en-GB"/>
        </w:rPr>
      </w:pPr>
      <w:r w:rsidRPr="00110101">
        <w:rPr>
          <w:rFonts w:asciiTheme="majorBidi" w:eastAsiaTheme="minorEastAsia" w:hAnsiTheme="majorBidi" w:cstheme="majorBidi"/>
          <w:lang w:eastAsia="en-GB"/>
        </w:rPr>
        <w:t>Understand the health system structure, governance, funding mechanisms, and how healthcare services are organized.</w:t>
      </w:r>
    </w:p>
    <w:p w14:paraId="52403049" w14:textId="77777777" w:rsidR="007C7498" w:rsidRPr="00110101" w:rsidRDefault="007C7498" w:rsidP="007C7498">
      <w:pPr>
        <w:pStyle w:val="a9"/>
        <w:numPr>
          <w:ilvl w:val="1"/>
          <w:numId w:val="4"/>
        </w:numPr>
        <w:spacing w:after="60" w:line="360" w:lineRule="auto"/>
        <w:ind w:left="0"/>
        <w:rPr>
          <w:rFonts w:asciiTheme="majorBidi" w:eastAsiaTheme="minorEastAsia" w:hAnsiTheme="majorBidi" w:cstheme="majorBidi"/>
          <w:lang w:eastAsia="en-GB"/>
        </w:rPr>
      </w:pPr>
      <w:r w:rsidRPr="00110101">
        <w:rPr>
          <w:rFonts w:asciiTheme="majorBidi" w:hAnsiTheme="majorBidi" w:cstheme="majorBidi"/>
        </w:rPr>
        <w:t xml:space="preserve">Knowledge of guidelines regarding disaster control and prevention of pandemics. </w:t>
      </w:r>
    </w:p>
    <w:p w14:paraId="03894FA4" w14:textId="77777777" w:rsidR="007C7498" w:rsidRPr="00110101" w:rsidRDefault="007C7498" w:rsidP="007C7498">
      <w:pPr>
        <w:pStyle w:val="a9"/>
        <w:numPr>
          <w:ilvl w:val="1"/>
          <w:numId w:val="4"/>
        </w:numPr>
        <w:spacing w:after="60" w:line="360" w:lineRule="auto"/>
        <w:ind w:left="0"/>
        <w:rPr>
          <w:rFonts w:asciiTheme="majorBidi" w:eastAsiaTheme="minorEastAsia" w:hAnsiTheme="majorBidi" w:cstheme="majorBidi"/>
          <w:lang w:val="en-GB" w:eastAsia="en-GB"/>
        </w:rPr>
      </w:pPr>
      <w:r w:rsidRPr="00110101">
        <w:rPr>
          <w:rFonts w:asciiTheme="majorBidi" w:eastAsiaTheme="minorEastAsia" w:hAnsiTheme="majorBidi" w:cstheme="majorBidi"/>
          <w:lang w:eastAsia="en-GB" w:bidi="he-IL"/>
        </w:rPr>
        <w:t xml:space="preserve">Participation in drafting guidelines </w:t>
      </w:r>
      <w:r w:rsidRPr="00110101">
        <w:rPr>
          <w:rFonts w:asciiTheme="majorBidi" w:eastAsiaTheme="minorEastAsia" w:hAnsiTheme="majorBidi" w:cstheme="majorBidi"/>
          <w:lang w:eastAsia="en-GB"/>
        </w:rPr>
        <w:t>regarding disaster control and prevention of pandemics.</w:t>
      </w:r>
    </w:p>
    <w:p w14:paraId="45C1085D" w14:textId="77777777" w:rsidR="007C7498" w:rsidRPr="00110101" w:rsidRDefault="007C7498" w:rsidP="007C7498">
      <w:pPr>
        <w:spacing w:after="60" w:line="360" w:lineRule="auto"/>
        <w:rPr>
          <w:rFonts w:asciiTheme="majorBidi" w:eastAsiaTheme="minorEastAsia" w:hAnsiTheme="majorBidi" w:cstheme="majorBidi"/>
          <w:sz w:val="24"/>
          <w:szCs w:val="24"/>
          <w:lang w:eastAsia="en-GB"/>
        </w:rPr>
      </w:pPr>
    </w:p>
    <w:p w14:paraId="196AC40F" w14:textId="77777777" w:rsidR="007C7498" w:rsidRPr="00110101" w:rsidRDefault="007C7498" w:rsidP="007C7498">
      <w:pPr>
        <w:pStyle w:val="a9"/>
        <w:numPr>
          <w:ilvl w:val="0"/>
          <w:numId w:val="6"/>
        </w:numPr>
        <w:spacing w:after="60" w:line="360" w:lineRule="auto"/>
        <w:ind w:left="0"/>
        <w:rPr>
          <w:rFonts w:asciiTheme="majorBidi" w:eastAsiaTheme="minorEastAsia" w:hAnsiTheme="majorBidi" w:cstheme="majorBidi"/>
          <w:lang w:eastAsia="en-GB"/>
        </w:rPr>
      </w:pPr>
      <w:r w:rsidRPr="00110101">
        <w:rPr>
          <w:rFonts w:asciiTheme="majorBidi" w:hAnsiTheme="majorBidi" w:cstheme="majorBidi"/>
          <w:b/>
          <w:bCs/>
        </w:rPr>
        <w:t>Promoting health</w:t>
      </w:r>
    </w:p>
    <w:p w14:paraId="2FF038FC" w14:textId="77777777" w:rsidR="007C7498" w:rsidRPr="00110101" w:rsidRDefault="007C7498" w:rsidP="007C7498">
      <w:pPr>
        <w:pStyle w:val="a9"/>
        <w:spacing w:after="60" w:line="360" w:lineRule="auto"/>
        <w:ind w:left="0"/>
        <w:rPr>
          <w:rFonts w:asciiTheme="majorBidi" w:eastAsiaTheme="minorEastAsia" w:hAnsiTheme="majorBidi" w:cstheme="majorBidi"/>
          <w:lang w:eastAsia="en-GB"/>
        </w:rPr>
      </w:pPr>
    </w:p>
    <w:p w14:paraId="2DC6E49A"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eastAsia="en-GB"/>
        </w:rPr>
      </w:pPr>
      <w:r w:rsidRPr="00110101">
        <w:rPr>
          <w:rFonts w:asciiTheme="majorBidi" w:hAnsiTheme="majorBidi" w:cstheme="majorBidi"/>
          <w:lang w:eastAsia="en-GB"/>
        </w:rPr>
        <w:t>Development of health promotion programs designed to improve the community's health and quality of life.</w:t>
      </w:r>
    </w:p>
    <w:p w14:paraId="423CC59B"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lastRenderedPageBreak/>
        <w:t>Presentation and dissemination of information related to the promotion of health in the community, such as encouraging proper nutrition, physical activity, cessation of smoking, reduction in alcohol consumption, etc.</w:t>
      </w:r>
    </w:p>
    <w:p w14:paraId="3075A719" w14:textId="77777777" w:rsidR="007C7498" w:rsidRPr="00110101" w:rsidRDefault="007C7498" w:rsidP="007C7498">
      <w:pPr>
        <w:pStyle w:val="a9"/>
        <w:numPr>
          <w:ilvl w:val="1"/>
          <w:numId w:val="6"/>
        </w:numPr>
        <w:spacing w:after="60" w:line="360" w:lineRule="auto"/>
        <w:ind w:left="0"/>
        <w:rPr>
          <w:rFonts w:asciiTheme="majorBidi" w:hAnsiTheme="majorBidi" w:cstheme="majorBidi"/>
          <w:rtl/>
          <w:lang w:eastAsia="en-GB"/>
        </w:rPr>
      </w:pPr>
      <w:r w:rsidRPr="00110101">
        <w:rPr>
          <w:rFonts w:asciiTheme="majorBidi" w:hAnsiTheme="majorBidi" w:cstheme="majorBidi"/>
          <w:lang w:val="en-GB" w:eastAsia="en-GB"/>
        </w:rPr>
        <w:t>Recognition and consideration of the leading factors for inequality in health.</w:t>
      </w:r>
    </w:p>
    <w:p w14:paraId="2C98311E"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eastAsia="en-GB"/>
        </w:rPr>
      </w:pPr>
      <w:r w:rsidRPr="00110101">
        <w:rPr>
          <w:rFonts w:asciiTheme="majorBidi" w:hAnsiTheme="majorBidi" w:cstheme="majorBidi"/>
          <w:lang w:eastAsia="en-GB"/>
        </w:rPr>
        <w:t>Knowledge of various risk behaviors and addressing their consequences (such as drug use, unprotected sex, smoking, and alcohol consumption).</w:t>
      </w:r>
    </w:p>
    <w:p w14:paraId="65A106DD" w14:textId="77777777" w:rsidR="007C7498" w:rsidRPr="00110101" w:rsidRDefault="007C7498" w:rsidP="007C7498">
      <w:pPr>
        <w:spacing w:after="60" w:line="360" w:lineRule="auto"/>
        <w:rPr>
          <w:rFonts w:asciiTheme="majorBidi" w:eastAsia="Times New Roman" w:hAnsiTheme="majorBidi" w:cstheme="majorBidi"/>
          <w:sz w:val="24"/>
          <w:szCs w:val="24"/>
          <w:rtl/>
          <w:lang w:eastAsia="en-GB"/>
        </w:rPr>
      </w:pPr>
    </w:p>
    <w:p w14:paraId="6D914A9D" w14:textId="77777777" w:rsidR="007C7498" w:rsidRPr="00110101" w:rsidRDefault="007C7498" w:rsidP="007C7498">
      <w:pPr>
        <w:pStyle w:val="a9"/>
        <w:numPr>
          <w:ilvl w:val="0"/>
          <w:numId w:val="6"/>
        </w:numPr>
        <w:spacing w:line="360" w:lineRule="auto"/>
        <w:ind w:left="0"/>
        <w:rPr>
          <w:rFonts w:asciiTheme="majorBidi" w:eastAsiaTheme="minorEastAsia" w:hAnsiTheme="majorBidi" w:cstheme="majorBidi"/>
          <w:b/>
          <w:bCs/>
          <w:lang w:eastAsia="en-GB"/>
        </w:rPr>
      </w:pPr>
      <w:bookmarkStart w:id="25" w:name="_Hlk94635081"/>
      <w:r w:rsidRPr="00110101">
        <w:rPr>
          <w:rFonts w:asciiTheme="majorBidi" w:eastAsiaTheme="minorEastAsia" w:hAnsiTheme="majorBidi" w:cstheme="majorBidi"/>
          <w:b/>
          <w:bCs/>
          <w:lang w:eastAsia="en-GB"/>
        </w:rPr>
        <w:t>Law, Policy &amp; Ethics</w:t>
      </w:r>
    </w:p>
    <w:bookmarkEnd w:id="25"/>
    <w:p w14:paraId="79E84C50" w14:textId="77777777" w:rsidR="007C7498" w:rsidRPr="00110101" w:rsidRDefault="007C7498" w:rsidP="007C7498">
      <w:pPr>
        <w:pStyle w:val="a9"/>
        <w:spacing w:line="360" w:lineRule="auto"/>
        <w:ind w:left="0"/>
        <w:rPr>
          <w:rFonts w:asciiTheme="majorBidi" w:eastAsiaTheme="minorEastAsia" w:hAnsiTheme="majorBidi" w:cstheme="majorBidi"/>
          <w:lang w:eastAsia="en-GB"/>
        </w:rPr>
      </w:pPr>
    </w:p>
    <w:p w14:paraId="5FC48CD3" w14:textId="77777777" w:rsidR="007C7498" w:rsidRPr="00110101" w:rsidRDefault="007C7498" w:rsidP="007C7498">
      <w:pPr>
        <w:pStyle w:val="a9"/>
        <w:numPr>
          <w:ilvl w:val="1"/>
          <w:numId w:val="6"/>
        </w:numPr>
        <w:spacing w:after="60" w:line="360" w:lineRule="auto"/>
        <w:ind w:left="0"/>
        <w:rPr>
          <w:rFonts w:asciiTheme="majorBidi" w:eastAsiaTheme="minorEastAsia" w:hAnsiTheme="majorBidi" w:cstheme="majorBidi"/>
          <w:lang w:val="en-GB" w:eastAsia="en-GB"/>
        </w:rPr>
      </w:pPr>
      <w:r w:rsidRPr="00110101">
        <w:rPr>
          <w:rFonts w:asciiTheme="majorBidi" w:eastAsiaTheme="minorEastAsia" w:hAnsiTheme="majorBidi" w:cstheme="majorBidi"/>
          <w:lang w:val="en-GB" w:eastAsia="en-GB"/>
        </w:rPr>
        <w:t>Recognition, understanding, and application of health protocols, laws, and procedures.</w:t>
      </w:r>
    </w:p>
    <w:p w14:paraId="125B6CEC"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t>Understanding principles and concepts in public health and preparing background documents for discussion of administrative, legal, and social issues related to public health.</w:t>
      </w:r>
    </w:p>
    <w:p w14:paraId="586E4D49"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t>Taking an active part in implementing policies that ensure the provision of equal health services.</w:t>
      </w:r>
    </w:p>
    <w:p w14:paraId="1A97C22A" w14:textId="77777777" w:rsidR="007C7498" w:rsidRPr="00110101" w:rsidRDefault="007C7498" w:rsidP="007C7498">
      <w:pPr>
        <w:spacing w:after="60" w:line="360" w:lineRule="auto"/>
        <w:rPr>
          <w:rFonts w:asciiTheme="majorBidi" w:eastAsia="Times New Roman" w:hAnsiTheme="majorBidi" w:cstheme="majorBidi"/>
          <w:sz w:val="24"/>
          <w:szCs w:val="24"/>
          <w:lang w:eastAsia="en-GB" w:bidi="ar-SA"/>
        </w:rPr>
      </w:pPr>
    </w:p>
    <w:p w14:paraId="4B00742A" w14:textId="77777777" w:rsidR="007C7498" w:rsidRPr="00110101" w:rsidRDefault="007C7498" w:rsidP="007C7498">
      <w:pPr>
        <w:pStyle w:val="a9"/>
        <w:numPr>
          <w:ilvl w:val="0"/>
          <w:numId w:val="6"/>
        </w:numPr>
        <w:spacing w:line="360" w:lineRule="auto"/>
        <w:ind w:left="0"/>
        <w:rPr>
          <w:rFonts w:asciiTheme="majorBidi" w:hAnsiTheme="majorBidi" w:cstheme="majorBidi"/>
          <w:b/>
          <w:bCs/>
          <w:lang w:val="en-GB" w:eastAsia="en-GB"/>
        </w:rPr>
      </w:pPr>
      <w:bookmarkStart w:id="26" w:name="_Hlk94636060"/>
      <w:r w:rsidRPr="00110101">
        <w:rPr>
          <w:rFonts w:asciiTheme="majorBidi" w:hAnsiTheme="majorBidi" w:cstheme="majorBidi"/>
          <w:b/>
          <w:bCs/>
          <w:lang w:val="en-GB" w:eastAsia="en-GB"/>
        </w:rPr>
        <w:t>One Health &amp; Health Security</w:t>
      </w:r>
    </w:p>
    <w:bookmarkEnd w:id="26"/>
    <w:p w14:paraId="6B753DDB" w14:textId="77777777" w:rsidR="007C7498" w:rsidRPr="00110101" w:rsidRDefault="007C7498" w:rsidP="007C7498">
      <w:pPr>
        <w:spacing w:line="360" w:lineRule="auto"/>
        <w:rPr>
          <w:rFonts w:asciiTheme="majorBidi" w:eastAsia="Times New Roman" w:hAnsiTheme="majorBidi" w:cstheme="majorBidi"/>
          <w:sz w:val="24"/>
          <w:szCs w:val="24"/>
          <w:lang w:val="en-GB" w:eastAsia="en-GB" w:bidi="ar-SA"/>
        </w:rPr>
      </w:pPr>
    </w:p>
    <w:p w14:paraId="0BD2E928"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t>Understanding the significance of the One Health approach and its impact on the health status of the population.</w:t>
      </w:r>
    </w:p>
    <w:p w14:paraId="35475AE7" w14:textId="77777777" w:rsidR="007C7498" w:rsidRPr="00110101" w:rsidRDefault="007C7498" w:rsidP="007C7498">
      <w:pPr>
        <w:pStyle w:val="a9"/>
        <w:numPr>
          <w:ilvl w:val="1"/>
          <w:numId w:val="6"/>
        </w:numPr>
        <w:spacing w:after="60" w:line="360" w:lineRule="auto"/>
        <w:ind w:left="0"/>
        <w:rPr>
          <w:rFonts w:asciiTheme="majorBidi" w:hAnsiTheme="majorBidi" w:cstheme="majorBidi"/>
        </w:rPr>
      </w:pPr>
      <w:r w:rsidRPr="00110101">
        <w:rPr>
          <w:rFonts w:asciiTheme="majorBidi" w:hAnsiTheme="majorBidi" w:cstheme="majorBidi"/>
        </w:rPr>
        <w:t>Knowledge of International Health Regulations (IHR).</w:t>
      </w:r>
    </w:p>
    <w:p w14:paraId="0D7732AD" w14:textId="77777777" w:rsidR="007C7498" w:rsidRPr="00110101" w:rsidRDefault="007C7498" w:rsidP="007C7498">
      <w:pPr>
        <w:pStyle w:val="a9"/>
        <w:numPr>
          <w:ilvl w:val="1"/>
          <w:numId w:val="6"/>
        </w:numPr>
        <w:spacing w:after="60" w:line="360" w:lineRule="auto"/>
        <w:ind w:left="0"/>
        <w:rPr>
          <w:rFonts w:asciiTheme="majorBidi" w:eastAsiaTheme="minorEastAsia" w:hAnsiTheme="majorBidi" w:cstheme="majorBidi"/>
          <w:lang w:eastAsia="en-GB"/>
        </w:rPr>
      </w:pPr>
      <w:r w:rsidRPr="00110101">
        <w:rPr>
          <w:rFonts w:asciiTheme="majorBidi" w:eastAsiaTheme="minorEastAsia" w:hAnsiTheme="majorBidi" w:cstheme="majorBidi"/>
          <w:lang w:eastAsia="en-GB"/>
        </w:rPr>
        <w:t>Development of partnerships at the international level.</w:t>
      </w:r>
    </w:p>
    <w:p w14:paraId="30DFD9C3" w14:textId="77777777" w:rsidR="007C7498" w:rsidRPr="00110101" w:rsidRDefault="007C7498" w:rsidP="007C7498">
      <w:pPr>
        <w:pStyle w:val="a9"/>
        <w:numPr>
          <w:ilvl w:val="1"/>
          <w:numId w:val="6"/>
        </w:numPr>
        <w:spacing w:after="60" w:line="360" w:lineRule="auto"/>
        <w:ind w:left="0"/>
        <w:rPr>
          <w:rFonts w:asciiTheme="majorBidi" w:hAnsiTheme="majorBidi" w:cstheme="majorBidi"/>
        </w:rPr>
      </w:pPr>
      <w:r w:rsidRPr="00110101">
        <w:rPr>
          <w:rFonts w:asciiTheme="majorBidi" w:hAnsiTheme="majorBidi" w:cstheme="majorBidi"/>
        </w:rPr>
        <w:t>Understanding and promoting areas of safety, health, and well-being of employees in the workplace.</w:t>
      </w:r>
    </w:p>
    <w:p w14:paraId="16B1C930" w14:textId="77777777" w:rsidR="007C7498" w:rsidRPr="00110101" w:rsidRDefault="007C7498" w:rsidP="007C7498">
      <w:pPr>
        <w:pStyle w:val="a9"/>
        <w:numPr>
          <w:ilvl w:val="1"/>
          <w:numId w:val="6"/>
        </w:numPr>
        <w:spacing w:after="60" w:line="360" w:lineRule="auto"/>
        <w:ind w:left="0"/>
        <w:rPr>
          <w:rFonts w:asciiTheme="majorBidi" w:eastAsiaTheme="minorEastAsia" w:hAnsiTheme="majorBidi" w:cstheme="majorBidi"/>
          <w:lang w:eastAsia="en-GB"/>
        </w:rPr>
      </w:pPr>
      <w:r w:rsidRPr="00110101">
        <w:rPr>
          <w:rFonts w:asciiTheme="majorBidi" w:eastAsiaTheme="minorEastAsia" w:hAnsiTheme="majorBidi" w:cstheme="majorBidi"/>
          <w:lang w:eastAsia="en-GB"/>
        </w:rPr>
        <w:t>Knowledge of the practical principles of food safety.</w:t>
      </w:r>
    </w:p>
    <w:p w14:paraId="3D7FE485" w14:textId="77777777" w:rsidR="007C7498" w:rsidRPr="00110101" w:rsidRDefault="007C7498" w:rsidP="007C7498">
      <w:pPr>
        <w:pStyle w:val="a9"/>
        <w:numPr>
          <w:ilvl w:val="1"/>
          <w:numId w:val="6"/>
        </w:numPr>
        <w:spacing w:after="60" w:line="360" w:lineRule="auto"/>
        <w:ind w:left="0"/>
        <w:rPr>
          <w:rFonts w:asciiTheme="majorBidi" w:eastAsiaTheme="minorEastAsia" w:hAnsiTheme="majorBidi" w:cstheme="majorBidi"/>
          <w:lang w:eastAsia="en-GB"/>
        </w:rPr>
      </w:pPr>
      <w:r w:rsidRPr="00110101">
        <w:rPr>
          <w:rFonts w:asciiTheme="majorBidi" w:eastAsiaTheme="minorEastAsia" w:hAnsiTheme="majorBidi" w:cstheme="majorBidi"/>
          <w:lang w:eastAsia="en-GB"/>
        </w:rPr>
        <w:t>Knowledge of the practical principles of healthy eating.</w:t>
      </w:r>
    </w:p>
    <w:p w14:paraId="6E6E90FD"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t>Knowledge of diseases that vaccines can prevent and encourage vaccination.</w:t>
      </w:r>
    </w:p>
    <w:p w14:paraId="22BD2F7A" w14:textId="77777777" w:rsidR="007C7498" w:rsidRPr="00110101" w:rsidRDefault="007C7498" w:rsidP="007C7498">
      <w:pPr>
        <w:pStyle w:val="a9"/>
        <w:numPr>
          <w:ilvl w:val="1"/>
          <w:numId w:val="6"/>
        </w:numPr>
        <w:spacing w:after="60" w:line="360" w:lineRule="auto"/>
        <w:ind w:left="0"/>
        <w:rPr>
          <w:rFonts w:asciiTheme="majorBidi" w:hAnsiTheme="majorBidi" w:cstheme="majorBidi"/>
        </w:rPr>
      </w:pPr>
      <w:r w:rsidRPr="00110101">
        <w:rPr>
          <w:rFonts w:asciiTheme="majorBidi" w:hAnsiTheme="majorBidi" w:cstheme="majorBidi"/>
        </w:rPr>
        <w:t>Identifying and describing the environmental factors that affect public health.</w:t>
      </w:r>
    </w:p>
    <w:p w14:paraId="4ED30EA5" w14:textId="77777777" w:rsidR="007C7498" w:rsidRPr="00110101" w:rsidRDefault="007C7498" w:rsidP="007C7498">
      <w:pPr>
        <w:spacing w:line="360" w:lineRule="auto"/>
        <w:rPr>
          <w:rFonts w:asciiTheme="majorBidi" w:eastAsiaTheme="minorEastAsia" w:hAnsiTheme="majorBidi" w:cstheme="majorBidi"/>
          <w:sz w:val="24"/>
          <w:szCs w:val="24"/>
          <w:lang w:eastAsia="en-GB" w:bidi="ar-SA"/>
        </w:rPr>
      </w:pPr>
    </w:p>
    <w:p w14:paraId="11E5BA0B" w14:textId="77777777" w:rsidR="007C7498" w:rsidRPr="00110101" w:rsidRDefault="007C7498" w:rsidP="007C7498">
      <w:pPr>
        <w:pStyle w:val="a9"/>
        <w:numPr>
          <w:ilvl w:val="0"/>
          <w:numId w:val="6"/>
        </w:numPr>
        <w:spacing w:line="360" w:lineRule="auto"/>
        <w:ind w:left="0"/>
        <w:rPr>
          <w:rFonts w:asciiTheme="majorBidi" w:eastAsiaTheme="minorEastAsia" w:hAnsiTheme="majorBidi" w:cstheme="majorBidi"/>
          <w:b/>
          <w:bCs/>
          <w:lang w:val="en-GB" w:eastAsia="en-GB"/>
        </w:rPr>
      </w:pPr>
      <w:r w:rsidRPr="00110101">
        <w:rPr>
          <w:rFonts w:asciiTheme="majorBidi" w:eastAsiaTheme="minorEastAsia" w:hAnsiTheme="majorBidi" w:cstheme="majorBidi"/>
          <w:b/>
          <w:bCs/>
          <w:lang w:val="en-GB" w:eastAsia="en-GB"/>
        </w:rPr>
        <w:t>Leadership &amp; Systems Thinking</w:t>
      </w:r>
    </w:p>
    <w:p w14:paraId="351EF344" w14:textId="77777777" w:rsidR="007C7498" w:rsidRPr="00110101" w:rsidRDefault="007C7498" w:rsidP="007C7498">
      <w:pPr>
        <w:spacing w:line="360" w:lineRule="auto"/>
        <w:rPr>
          <w:rFonts w:asciiTheme="majorBidi" w:eastAsiaTheme="minorEastAsia" w:hAnsiTheme="majorBidi" w:cstheme="majorBidi"/>
          <w:sz w:val="24"/>
          <w:szCs w:val="24"/>
          <w:lang w:val="en-GB" w:eastAsia="en-GB" w:bidi="ar-SA"/>
        </w:rPr>
      </w:pPr>
    </w:p>
    <w:p w14:paraId="7F67452D"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t>Encouraging and motivating others to promote a shared vision and outline organizational goals.</w:t>
      </w:r>
      <w:r w:rsidRPr="00110101">
        <w:rPr>
          <w:rFonts w:asciiTheme="majorBidi" w:eastAsiaTheme="minorEastAsia" w:hAnsiTheme="majorBidi" w:cstheme="majorBidi"/>
          <w:lang w:val="en-GB" w:eastAsia="en-GB"/>
        </w:rPr>
        <w:tab/>
      </w:r>
    </w:p>
    <w:p w14:paraId="37D5C882"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lastRenderedPageBreak/>
        <w:t>Ability to serve as a model to emulate, build trust, and demonstrate sensitivity to</w:t>
      </w:r>
      <w:r w:rsidRPr="00110101">
        <w:rPr>
          <w:rFonts w:asciiTheme="majorBidi" w:hAnsiTheme="majorBidi" w:cstheme="majorBidi"/>
          <w:lang w:eastAsia="en-GB"/>
        </w:rPr>
        <w:t xml:space="preserve"> </w:t>
      </w:r>
      <w:r w:rsidRPr="00110101">
        <w:rPr>
          <w:rFonts w:asciiTheme="majorBidi" w:hAnsiTheme="majorBidi" w:cstheme="majorBidi"/>
          <w:lang w:val="en-GB" w:eastAsia="en-GB"/>
        </w:rPr>
        <w:t>the belief system and values ​​of the other.</w:t>
      </w:r>
    </w:p>
    <w:p w14:paraId="1F79F221"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t>Leading interdisciplinary teams in public health, including external stakeholders.</w:t>
      </w:r>
    </w:p>
    <w:p w14:paraId="244A99BB" w14:textId="77777777" w:rsidR="007C7498" w:rsidRPr="00110101" w:rsidRDefault="007C7498" w:rsidP="007C7498">
      <w:pPr>
        <w:pStyle w:val="a9"/>
        <w:numPr>
          <w:ilvl w:val="1"/>
          <w:numId w:val="6"/>
        </w:numPr>
        <w:spacing w:after="60" w:line="360" w:lineRule="auto"/>
        <w:ind w:left="0"/>
        <w:rPr>
          <w:rFonts w:asciiTheme="majorBidi" w:hAnsiTheme="majorBidi" w:cstheme="majorBidi"/>
        </w:rPr>
      </w:pPr>
      <w:r w:rsidRPr="00110101">
        <w:rPr>
          <w:rFonts w:asciiTheme="majorBidi" w:hAnsiTheme="majorBidi" w:cstheme="majorBidi"/>
        </w:rPr>
        <w:t>Promoting change (behavioral and cultural) in the organization, in communities and in individuals.</w:t>
      </w:r>
    </w:p>
    <w:p w14:paraId="5CF8682F" w14:textId="77777777" w:rsidR="007C7498" w:rsidRPr="00110101" w:rsidRDefault="007C7498" w:rsidP="007C7498">
      <w:pPr>
        <w:spacing w:after="60" w:line="360" w:lineRule="auto"/>
        <w:rPr>
          <w:rFonts w:asciiTheme="majorBidi" w:eastAsia="Times New Roman" w:hAnsiTheme="majorBidi" w:cstheme="majorBidi"/>
          <w:sz w:val="24"/>
          <w:szCs w:val="24"/>
          <w:lang w:eastAsia="en-GB" w:bidi="ar-SA"/>
        </w:rPr>
      </w:pPr>
    </w:p>
    <w:p w14:paraId="40C1B754" w14:textId="77777777" w:rsidR="007C7498" w:rsidRPr="00110101" w:rsidRDefault="007C7498" w:rsidP="007C7498">
      <w:pPr>
        <w:pStyle w:val="a9"/>
        <w:numPr>
          <w:ilvl w:val="0"/>
          <w:numId w:val="6"/>
        </w:numPr>
        <w:spacing w:line="360" w:lineRule="auto"/>
        <w:ind w:left="0"/>
        <w:rPr>
          <w:rFonts w:asciiTheme="majorBidi" w:hAnsiTheme="majorBidi" w:cstheme="majorBidi"/>
          <w:b/>
          <w:bCs/>
          <w:lang w:val="en-GB" w:eastAsia="en-GB"/>
        </w:rPr>
      </w:pPr>
      <w:r w:rsidRPr="00110101">
        <w:rPr>
          <w:rFonts w:asciiTheme="majorBidi" w:hAnsiTheme="majorBidi" w:cstheme="majorBidi"/>
          <w:b/>
          <w:bCs/>
          <w:lang w:val="en-GB" w:eastAsia="en-GB"/>
        </w:rPr>
        <w:t>Collaboration &amp; Partnerships</w:t>
      </w:r>
    </w:p>
    <w:p w14:paraId="62A2ECB4" w14:textId="77777777" w:rsidR="007C7498" w:rsidRPr="00110101" w:rsidRDefault="007C7498" w:rsidP="007C7498">
      <w:pPr>
        <w:spacing w:line="360" w:lineRule="auto"/>
        <w:rPr>
          <w:rFonts w:asciiTheme="majorBidi" w:eastAsia="Times New Roman" w:hAnsiTheme="majorBidi" w:cstheme="majorBidi"/>
          <w:sz w:val="24"/>
          <w:szCs w:val="24"/>
          <w:lang w:val="en-GB" w:eastAsia="en-GB" w:bidi="ar-SA"/>
        </w:rPr>
      </w:pPr>
    </w:p>
    <w:p w14:paraId="1F5F9168"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t xml:space="preserve">Maintaining working relationships with stakeholders in interdisciplinary and </w:t>
      </w:r>
      <w:r w:rsidRPr="00110101">
        <w:rPr>
          <w:rFonts w:asciiTheme="majorBidi" w:hAnsiTheme="majorBidi" w:cstheme="majorBidi"/>
          <w:lang w:eastAsia="en-GB"/>
        </w:rPr>
        <w:t>cross-sectorial</w:t>
      </w:r>
      <w:r w:rsidRPr="00110101">
        <w:rPr>
          <w:rFonts w:asciiTheme="majorBidi" w:hAnsiTheme="majorBidi" w:cstheme="majorBidi"/>
          <w:lang w:val="en-GB" w:eastAsia="en-GB"/>
        </w:rPr>
        <w:t xml:space="preserve"> projects to improve health services and achieve public health goals. </w:t>
      </w:r>
    </w:p>
    <w:p w14:paraId="3059F85B"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t>Maintaining working relationships with other departments in the Ministry of Health /Hospitals/HMOs and with other agencies, such as local authorities, the Standards Institute, the Central Bureau of Statistics, other government ministries, the third sector</w:t>
      </w:r>
      <w:r w:rsidRPr="00110101">
        <w:rPr>
          <w:rFonts w:asciiTheme="majorBidi" w:hAnsiTheme="majorBidi" w:cstheme="majorBidi"/>
          <w:lang w:eastAsia="en-GB"/>
        </w:rPr>
        <w:t>,</w:t>
      </w:r>
      <w:r w:rsidRPr="00110101">
        <w:rPr>
          <w:rFonts w:asciiTheme="majorBidi" w:hAnsiTheme="majorBidi" w:cstheme="majorBidi"/>
          <w:lang w:val="en-GB" w:eastAsia="en-GB"/>
        </w:rPr>
        <w:t xml:space="preserve"> and relevant Knesset committees</w:t>
      </w:r>
      <w:r w:rsidRPr="00110101">
        <w:rPr>
          <w:rFonts w:asciiTheme="majorBidi" w:hAnsiTheme="majorBidi" w:cstheme="majorBidi"/>
          <w:lang w:eastAsia="en-GB"/>
        </w:rPr>
        <w:t>,</w:t>
      </w:r>
      <w:r w:rsidRPr="00110101">
        <w:rPr>
          <w:rFonts w:asciiTheme="majorBidi" w:hAnsiTheme="majorBidi" w:cstheme="majorBidi"/>
          <w:lang w:val="en-GB" w:eastAsia="en-GB"/>
        </w:rPr>
        <w:t xml:space="preserve"> and more.</w:t>
      </w:r>
    </w:p>
    <w:p w14:paraId="06999008"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t>Promoting projects and addressing barriers that may limit collaboration.</w:t>
      </w:r>
    </w:p>
    <w:p w14:paraId="4C3735A2" w14:textId="77777777" w:rsidR="007C7498" w:rsidRPr="00110101" w:rsidRDefault="007C7498" w:rsidP="007C7498">
      <w:pPr>
        <w:spacing w:after="60" w:line="360" w:lineRule="auto"/>
        <w:rPr>
          <w:rFonts w:asciiTheme="majorBidi" w:eastAsia="Times New Roman" w:hAnsiTheme="majorBidi" w:cstheme="majorBidi"/>
          <w:sz w:val="24"/>
          <w:szCs w:val="24"/>
          <w:lang w:val="en-GB" w:eastAsia="en-GB" w:bidi="ar-SA"/>
        </w:rPr>
      </w:pPr>
    </w:p>
    <w:p w14:paraId="7D116090" w14:textId="77777777" w:rsidR="007C7498" w:rsidRPr="00110101" w:rsidRDefault="007C7498" w:rsidP="007C7498">
      <w:pPr>
        <w:pStyle w:val="a9"/>
        <w:numPr>
          <w:ilvl w:val="0"/>
          <w:numId w:val="6"/>
        </w:numPr>
        <w:spacing w:line="360" w:lineRule="auto"/>
        <w:ind w:left="0"/>
        <w:rPr>
          <w:rFonts w:asciiTheme="majorBidi" w:hAnsiTheme="majorBidi" w:cstheme="majorBidi"/>
          <w:b/>
          <w:bCs/>
          <w:lang w:val="en-GB" w:eastAsia="en-GB"/>
        </w:rPr>
      </w:pPr>
      <w:r w:rsidRPr="00110101">
        <w:rPr>
          <w:rFonts w:asciiTheme="majorBidi" w:hAnsiTheme="majorBidi" w:cstheme="majorBidi"/>
          <w:b/>
          <w:bCs/>
          <w:lang w:val="en-GB" w:eastAsia="en-GB"/>
        </w:rPr>
        <w:t>Communication, Culture &amp; Advocacy</w:t>
      </w:r>
    </w:p>
    <w:p w14:paraId="1EB276EA" w14:textId="77777777" w:rsidR="007C7498" w:rsidRPr="00110101" w:rsidRDefault="007C7498" w:rsidP="007C7498">
      <w:pPr>
        <w:spacing w:line="360" w:lineRule="auto"/>
        <w:rPr>
          <w:rFonts w:asciiTheme="majorBidi" w:eastAsia="Times New Roman" w:hAnsiTheme="majorBidi" w:cstheme="majorBidi"/>
          <w:sz w:val="24"/>
          <w:szCs w:val="24"/>
          <w:lang w:val="en-GB" w:eastAsia="en-GB" w:bidi="ar-SA"/>
        </w:rPr>
      </w:pPr>
    </w:p>
    <w:p w14:paraId="3F88B990" w14:textId="77777777" w:rsidR="007C7498" w:rsidRPr="00110101" w:rsidRDefault="007C7498" w:rsidP="007C7498">
      <w:pPr>
        <w:pStyle w:val="a9"/>
        <w:numPr>
          <w:ilvl w:val="1"/>
          <w:numId w:val="6"/>
        </w:numPr>
        <w:autoSpaceDE w:val="0"/>
        <w:autoSpaceDN w:val="0"/>
        <w:adjustRightInd w:val="0"/>
        <w:spacing w:after="60" w:line="360" w:lineRule="auto"/>
        <w:ind w:left="0"/>
        <w:rPr>
          <w:rFonts w:asciiTheme="majorBidi" w:eastAsiaTheme="minorEastAsia" w:hAnsiTheme="majorBidi" w:cstheme="majorBidi"/>
          <w:lang w:val="en-GB" w:eastAsia="en-GB"/>
        </w:rPr>
      </w:pPr>
      <w:r w:rsidRPr="00110101">
        <w:rPr>
          <w:rFonts w:asciiTheme="majorBidi" w:hAnsiTheme="majorBidi" w:cstheme="majorBidi"/>
          <w:lang w:val="en-GB" w:eastAsia="en-GB"/>
        </w:rPr>
        <w:t>Ability to communicate with speakers and media, identify target audiences, and develop messages.</w:t>
      </w:r>
    </w:p>
    <w:p w14:paraId="7B4398E2" w14:textId="77777777" w:rsidR="007C7498" w:rsidRPr="00110101" w:rsidRDefault="007C7498" w:rsidP="007C7498">
      <w:pPr>
        <w:pStyle w:val="a9"/>
        <w:numPr>
          <w:ilvl w:val="1"/>
          <w:numId w:val="6"/>
        </w:numPr>
        <w:autoSpaceDE w:val="0"/>
        <w:autoSpaceDN w:val="0"/>
        <w:adjustRightInd w:val="0"/>
        <w:spacing w:after="60" w:line="360" w:lineRule="auto"/>
        <w:ind w:left="0"/>
        <w:rPr>
          <w:rFonts w:asciiTheme="majorBidi" w:hAnsiTheme="majorBidi" w:cstheme="majorBidi"/>
        </w:rPr>
      </w:pPr>
      <w:r w:rsidRPr="00110101">
        <w:rPr>
          <w:rFonts w:asciiTheme="majorBidi" w:hAnsiTheme="majorBidi" w:cstheme="majorBidi"/>
        </w:rPr>
        <w:t>Promoting health messages through media and social marketing to different audiences and adapting the messages so that they are culturally appropriate.</w:t>
      </w:r>
    </w:p>
    <w:p w14:paraId="6B4D128E"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t>Ability to be interviewed in the media.</w:t>
      </w:r>
    </w:p>
    <w:p w14:paraId="06CDC68E" w14:textId="77777777" w:rsidR="007C7498" w:rsidRPr="00110101" w:rsidRDefault="007C7498" w:rsidP="007C7498">
      <w:pPr>
        <w:spacing w:after="60" w:line="360" w:lineRule="auto"/>
        <w:rPr>
          <w:rFonts w:asciiTheme="majorBidi" w:eastAsia="Times New Roman" w:hAnsiTheme="majorBidi" w:cstheme="majorBidi"/>
          <w:i/>
          <w:sz w:val="24"/>
          <w:szCs w:val="24"/>
          <w:lang w:eastAsia="en-GB" w:bidi="ar-SA"/>
        </w:rPr>
      </w:pPr>
    </w:p>
    <w:p w14:paraId="1F46D788" w14:textId="77777777" w:rsidR="007C7498" w:rsidRPr="00110101" w:rsidRDefault="007C7498" w:rsidP="007C7498">
      <w:pPr>
        <w:pStyle w:val="a9"/>
        <w:numPr>
          <w:ilvl w:val="0"/>
          <w:numId w:val="6"/>
        </w:numPr>
        <w:spacing w:line="360" w:lineRule="auto"/>
        <w:ind w:left="0"/>
        <w:rPr>
          <w:rFonts w:asciiTheme="majorBidi" w:hAnsiTheme="majorBidi" w:cstheme="majorBidi"/>
          <w:b/>
          <w:bCs/>
          <w:lang w:val="en-GB" w:eastAsia="en-GB"/>
        </w:rPr>
      </w:pPr>
      <w:bookmarkStart w:id="27" w:name="_Hlk94638519"/>
      <w:r w:rsidRPr="00110101">
        <w:rPr>
          <w:rFonts w:asciiTheme="majorBidi" w:hAnsiTheme="majorBidi" w:cstheme="majorBidi"/>
          <w:b/>
          <w:bCs/>
          <w:lang w:val="en-GB" w:eastAsia="en-GB"/>
        </w:rPr>
        <w:t>Governance &amp; Resource Management</w:t>
      </w:r>
    </w:p>
    <w:bookmarkEnd w:id="27"/>
    <w:p w14:paraId="7BC73ABE" w14:textId="77777777" w:rsidR="007C7498" w:rsidRPr="00110101" w:rsidRDefault="007C7498" w:rsidP="007C7498">
      <w:pPr>
        <w:spacing w:line="360" w:lineRule="auto"/>
        <w:rPr>
          <w:rFonts w:asciiTheme="majorBidi" w:eastAsia="Times New Roman" w:hAnsiTheme="majorBidi" w:cstheme="majorBidi"/>
          <w:sz w:val="24"/>
          <w:szCs w:val="24"/>
          <w:lang w:val="en-GB" w:eastAsia="en-GB" w:bidi="ar-SA"/>
        </w:rPr>
      </w:pPr>
    </w:p>
    <w:p w14:paraId="25259006" w14:textId="77777777" w:rsidR="007C7498" w:rsidRPr="00110101" w:rsidRDefault="007C7498" w:rsidP="007C7498">
      <w:pPr>
        <w:pStyle w:val="a9"/>
        <w:numPr>
          <w:ilvl w:val="1"/>
          <w:numId w:val="6"/>
        </w:numPr>
        <w:spacing w:after="60" w:line="360" w:lineRule="auto"/>
        <w:ind w:left="0"/>
        <w:rPr>
          <w:rFonts w:asciiTheme="majorBidi" w:hAnsiTheme="majorBidi" w:cstheme="majorBidi"/>
          <w:lang w:val="en-GB" w:eastAsia="en-GB"/>
        </w:rPr>
      </w:pPr>
      <w:r w:rsidRPr="00110101">
        <w:rPr>
          <w:rFonts w:asciiTheme="majorBidi" w:hAnsiTheme="majorBidi" w:cstheme="majorBidi"/>
          <w:lang w:val="en-GB" w:eastAsia="en-GB"/>
        </w:rPr>
        <w:t>Managing employees efficiently, providing clear instructions regarding task responsibilities, ensuring training, adequate resources, and providing regular performance feedback.</w:t>
      </w:r>
    </w:p>
    <w:p w14:paraId="2D12F98B" w14:textId="77777777" w:rsidR="007C7498" w:rsidRPr="00110101" w:rsidRDefault="007C7498" w:rsidP="007C7498">
      <w:pPr>
        <w:pStyle w:val="a9"/>
        <w:numPr>
          <w:ilvl w:val="1"/>
          <w:numId w:val="6"/>
        </w:numPr>
        <w:spacing w:after="60" w:line="360" w:lineRule="auto"/>
        <w:ind w:left="0"/>
        <w:rPr>
          <w:rFonts w:asciiTheme="majorBidi" w:hAnsiTheme="majorBidi" w:cstheme="majorBidi"/>
          <w:i/>
          <w:lang w:val="en-GB" w:eastAsia="en-GB"/>
        </w:rPr>
      </w:pPr>
      <w:r w:rsidRPr="00110101">
        <w:rPr>
          <w:rFonts w:asciiTheme="majorBidi" w:hAnsiTheme="majorBidi" w:cstheme="majorBidi"/>
          <w:lang w:val="en-GB" w:eastAsia="en-GB"/>
        </w:rPr>
        <w:t xml:space="preserve">Effective planning of the assignment of work tasks </w:t>
      </w:r>
      <w:proofErr w:type="gramStart"/>
      <w:r w:rsidRPr="00110101">
        <w:rPr>
          <w:rFonts w:asciiTheme="majorBidi" w:hAnsiTheme="majorBidi" w:cstheme="majorBidi"/>
          <w:lang w:val="en-GB" w:eastAsia="en-GB"/>
        </w:rPr>
        <w:t>in order to</w:t>
      </w:r>
      <w:proofErr w:type="gramEnd"/>
      <w:r w:rsidRPr="00110101">
        <w:rPr>
          <w:rFonts w:asciiTheme="majorBidi" w:hAnsiTheme="majorBidi" w:cstheme="majorBidi"/>
          <w:lang w:val="en-GB" w:eastAsia="en-GB"/>
        </w:rPr>
        <w:t xml:space="preserve"> achieve the goals set by</w:t>
      </w:r>
      <w:r w:rsidRPr="00110101">
        <w:rPr>
          <w:rFonts w:asciiTheme="majorBidi" w:hAnsiTheme="majorBidi" w:cstheme="majorBidi"/>
          <w:lang w:eastAsia="en-GB"/>
        </w:rPr>
        <w:t xml:space="preserve"> </w:t>
      </w:r>
      <w:r w:rsidRPr="00110101">
        <w:rPr>
          <w:rFonts w:asciiTheme="majorBidi" w:hAnsiTheme="majorBidi" w:cstheme="majorBidi"/>
          <w:lang w:val="en-GB" w:eastAsia="en-GB"/>
        </w:rPr>
        <w:t>the organization.</w:t>
      </w:r>
    </w:p>
    <w:p w14:paraId="4BFC0849" w14:textId="77777777" w:rsidR="007C7498" w:rsidRPr="00110101" w:rsidRDefault="007C7498" w:rsidP="007C7498">
      <w:pPr>
        <w:pStyle w:val="a9"/>
        <w:numPr>
          <w:ilvl w:val="1"/>
          <w:numId w:val="6"/>
        </w:numPr>
        <w:spacing w:after="60" w:line="360" w:lineRule="auto"/>
        <w:ind w:left="0"/>
        <w:rPr>
          <w:rFonts w:asciiTheme="majorBidi" w:eastAsiaTheme="minorEastAsia" w:hAnsiTheme="majorBidi" w:cstheme="majorBidi"/>
          <w:lang w:val="en-GB" w:eastAsia="en-GB"/>
        </w:rPr>
      </w:pPr>
      <w:r w:rsidRPr="00110101">
        <w:rPr>
          <w:rFonts w:asciiTheme="majorBidi" w:hAnsiTheme="majorBidi" w:cstheme="majorBidi"/>
          <w:lang w:val="en-GB" w:eastAsia="en-GB"/>
        </w:rPr>
        <w:lastRenderedPageBreak/>
        <w:t>Detailing job descriptions to promote staff absorption, conducting interviews and evaluating candidates.</w:t>
      </w:r>
    </w:p>
    <w:p w14:paraId="1ED6BA9A" w14:textId="77777777" w:rsidR="007C7498" w:rsidRPr="00110101" w:rsidRDefault="007C7498" w:rsidP="007C7498">
      <w:pPr>
        <w:pStyle w:val="a9"/>
        <w:numPr>
          <w:ilvl w:val="1"/>
          <w:numId w:val="6"/>
        </w:numPr>
        <w:spacing w:after="60" w:line="360" w:lineRule="auto"/>
        <w:ind w:left="0"/>
        <w:rPr>
          <w:rFonts w:asciiTheme="majorBidi" w:eastAsiaTheme="minorEastAsia" w:hAnsiTheme="majorBidi" w:cstheme="majorBidi"/>
          <w:lang w:val="en-GB" w:eastAsia="en-GB"/>
        </w:rPr>
      </w:pPr>
      <w:r w:rsidRPr="00110101">
        <w:rPr>
          <w:rFonts w:asciiTheme="majorBidi" w:hAnsiTheme="majorBidi" w:cstheme="majorBidi"/>
          <w:lang w:val="en-GB" w:eastAsia="en-GB"/>
        </w:rPr>
        <w:t>Knowledge of the principles of economic thinking in public health.</w:t>
      </w:r>
    </w:p>
    <w:p w14:paraId="2EC176DF" w14:textId="77777777" w:rsidR="007C7498" w:rsidRPr="00110101" w:rsidRDefault="007C7498" w:rsidP="007C7498">
      <w:pPr>
        <w:pStyle w:val="a9"/>
        <w:numPr>
          <w:ilvl w:val="1"/>
          <w:numId w:val="6"/>
        </w:numPr>
        <w:spacing w:after="60" w:line="360" w:lineRule="auto"/>
        <w:ind w:left="0"/>
        <w:rPr>
          <w:rFonts w:asciiTheme="majorBidi" w:eastAsiaTheme="minorEastAsia" w:hAnsiTheme="majorBidi" w:cstheme="majorBidi"/>
          <w:lang w:val="en-GB" w:eastAsia="en-GB"/>
        </w:rPr>
      </w:pPr>
      <w:r w:rsidRPr="00110101">
        <w:rPr>
          <w:rFonts w:asciiTheme="majorBidi" w:hAnsiTheme="majorBidi" w:cstheme="majorBidi"/>
          <w:lang w:val="en-GB" w:eastAsia="en-GB"/>
        </w:rPr>
        <w:t>Ability to apply economic principles in public health.</w:t>
      </w:r>
    </w:p>
    <w:p w14:paraId="4EFA0315" w14:textId="77777777" w:rsidR="007C7498" w:rsidRPr="00110101" w:rsidRDefault="007C7498" w:rsidP="007C7498">
      <w:pPr>
        <w:spacing w:after="60" w:line="360" w:lineRule="auto"/>
        <w:rPr>
          <w:rFonts w:asciiTheme="majorBidi" w:eastAsiaTheme="minorEastAsia" w:hAnsiTheme="majorBidi" w:cstheme="majorBidi"/>
          <w:sz w:val="24"/>
          <w:szCs w:val="24"/>
          <w:lang w:val="en-GB" w:eastAsia="en-GB" w:bidi="ar-SA"/>
        </w:rPr>
      </w:pPr>
    </w:p>
    <w:p w14:paraId="68550DB3" w14:textId="77777777" w:rsidR="007C7498" w:rsidRPr="00110101" w:rsidRDefault="007C7498" w:rsidP="007C7498">
      <w:pPr>
        <w:pStyle w:val="a9"/>
        <w:numPr>
          <w:ilvl w:val="0"/>
          <w:numId w:val="6"/>
        </w:numPr>
        <w:spacing w:line="360" w:lineRule="auto"/>
        <w:ind w:left="0"/>
        <w:rPr>
          <w:rFonts w:asciiTheme="majorBidi" w:hAnsiTheme="majorBidi" w:cstheme="majorBidi"/>
          <w:b/>
          <w:bCs/>
          <w:lang w:val="en-GB"/>
        </w:rPr>
      </w:pPr>
      <w:r w:rsidRPr="00110101">
        <w:rPr>
          <w:rFonts w:asciiTheme="majorBidi" w:hAnsiTheme="majorBidi" w:cstheme="majorBidi"/>
          <w:b/>
          <w:bCs/>
          <w:lang w:val="en-GB"/>
        </w:rPr>
        <w:t xml:space="preserve">Professional Development </w:t>
      </w:r>
      <w:r w:rsidRPr="00110101">
        <w:rPr>
          <w:rFonts w:asciiTheme="majorBidi" w:hAnsiTheme="majorBidi" w:cstheme="majorBidi"/>
          <w:b/>
          <w:bCs/>
          <w:i/>
          <w:lang w:val="en-GB"/>
        </w:rPr>
        <w:t>&amp;</w:t>
      </w:r>
      <w:r w:rsidRPr="00110101">
        <w:rPr>
          <w:rFonts w:asciiTheme="majorBidi" w:hAnsiTheme="majorBidi" w:cstheme="majorBidi"/>
          <w:b/>
          <w:bCs/>
          <w:lang w:val="en-GB"/>
        </w:rPr>
        <w:t xml:space="preserve"> Reflective Ethical Practice</w:t>
      </w:r>
    </w:p>
    <w:p w14:paraId="21FB7A66" w14:textId="77777777" w:rsidR="007C7498" w:rsidRPr="00110101" w:rsidRDefault="007C7498" w:rsidP="007C7498">
      <w:pPr>
        <w:spacing w:line="360" w:lineRule="auto"/>
        <w:rPr>
          <w:rFonts w:asciiTheme="majorBidi" w:hAnsiTheme="majorBidi" w:cstheme="majorBidi"/>
          <w:sz w:val="24"/>
          <w:szCs w:val="24"/>
          <w:lang w:val="en-GB" w:bidi="ar-SA"/>
        </w:rPr>
      </w:pPr>
    </w:p>
    <w:p w14:paraId="479363E3" w14:textId="77777777" w:rsidR="007C7498" w:rsidRPr="00110101" w:rsidRDefault="007C7498" w:rsidP="007C7498">
      <w:pPr>
        <w:pStyle w:val="a9"/>
        <w:numPr>
          <w:ilvl w:val="1"/>
          <w:numId w:val="6"/>
        </w:numPr>
        <w:spacing w:after="60" w:line="360" w:lineRule="auto"/>
        <w:ind w:left="0"/>
        <w:rPr>
          <w:rFonts w:asciiTheme="majorBidi" w:eastAsiaTheme="minorEastAsia" w:hAnsiTheme="majorBidi" w:cstheme="majorBidi"/>
          <w:lang w:eastAsia="en-GB"/>
        </w:rPr>
      </w:pPr>
      <w:r w:rsidRPr="00110101">
        <w:rPr>
          <w:rFonts w:asciiTheme="majorBidi" w:hAnsiTheme="majorBidi" w:cstheme="majorBidi"/>
          <w:lang w:val="en-GB" w:eastAsia="en-GB"/>
        </w:rPr>
        <w:t>Knowledge of the ethical codes relevant to their work.</w:t>
      </w:r>
    </w:p>
    <w:p w14:paraId="1258804F" w14:textId="2F9B812F" w:rsidR="00F671A1" w:rsidRPr="00110101" w:rsidRDefault="007C7498" w:rsidP="00F671A1">
      <w:pPr>
        <w:pStyle w:val="a9"/>
        <w:numPr>
          <w:ilvl w:val="1"/>
          <w:numId w:val="6"/>
        </w:numPr>
        <w:spacing w:after="60" w:line="360" w:lineRule="auto"/>
        <w:ind w:left="0"/>
        <w:rPr>
          <w:rFonts w:asciiTheme="majorBidi" w:hAnsiTheme="majorBidi" w:cstheme="majorBidi"/>
        </w:rPr>
      </w:pPr>
      <w:r w:rsidRPr="00110101">
        <w:rPr>
          <w:rFonts w:asciiTheme="majorBidi" w:hAnsiTheme="majorBidi" w:cstheme="majorBidi"/>
        </w:rPr>
        <w:t>Ability to initiate activities for the professional development and advancement of the employees in the organization.</w:t>
      </w:r>
    </w:p>
    <w:p w14:paraId="4629F69E" w14:textId="7389BBFE" w:rsidR="00CA1424" w:rsidRPr="00110101" w:rsidRDefault="00CA1424" w:rsidP="009119FB">
      <w:pPr>
        <w:spacing w:line="360" w:lineRule="auto"/>
        <w:rPr>
          <w:rFonts w:asciiTheme="majorBidi" w:eastAsiaTheme="minorEastAsia" w:hAnsiTheme="majorBidi" w:cstheme="majorBidi"/>
          <w:lang w:eastAsia="en-GB"/>
        </w:rPr>
      </w:pPr>
    </w:p>
    <w:p w14:paraId="5B45B55D" w14:textId="711114A9" w:rsidR="009D4F71" w:rsidRPr="00110101" w:rsidRDefault="007C7498" w:rsidP="00CA1424">
      <w:pPr>
        <w:pStyle w:val="a9"/>
        <w:numPr>
          <w:ilvl w:val="0"/>
          <w:numId w:val="18"/>
        </w:numPr>
        <w:spacing w:line="360" w:lineRule="auto"/>
        <w:rPr>
          <w:rFonts w:asciiTheme="majorBidi" w:hAnsiTheme="majorBidi" w:cstheme="majorBidi"/>
          <w:b/>
          <w:bCs/>
          <w:lang w:val="en-GB" w:eastAsia="en-GB"/>
        </w:rPr>
      </w:pPr>
      <w:r w:rsidRPr="00110101">
        <w:rPr>
          <w:rFonts w:asciiTheme="majorBidi" w:hAnsiTheme="majorBidi" w:cstheme="majorBidi"/>
          <w:b/>
          <w:bCs/>
          <w:lang w:val="en-GB" w:eastAsia="en-GB"/>
        </w:rPr>
        <w:t>Organisational Literacy &amp; Adaptability</w:t>
      </w:r>
    </w:p>
    <w:p w14:paraId="3752901B" w14:textId="77777777" w:rsidR="003473CB" w:rsidRPr="00110101" w:rsidRDefault="003473CB" w:rsidP="003473CB">
      <w:pPr>
        <w:spacing w:line="360" w:lineRule="auto"/>
        <w:rPr>
          <w:rFonts w:asciiTheme="majorBidi" w:hAnsiTheme="majorBidi" w:cstheme="majorBidi"/>
          <w:b/>
          <w:bCs/>
          <w:lang w:val="en-GB" w:eastAsia="en-GB"/>
        </w:rPr>
      </w:pPr>
    </w:p>
    <w:p w14:paraId="5F1388A1" w14:textId="77777777" w:rsidR="009D0E6B" w:rsidRPr="00110101" w:rsidRDefault="009D4F71" w:rsidP="009D0E6B">
      <w:pPr>
        <w:pStyle w:val="a9"/>
        <w:numPr>
          <w:ilvl w:val="1"/>
          <w:numId w:val="21"/>
        </w:numPr>
        <w:spacing w:after="60" w:line="360" w:lineRule="auto"/>
        <w:rPr>
          <w:rFonts w:asciiTheme="majorBidi" w:eastAsiaTheme="minorEastAsia" w:hAnsiTheme="majorBidi" w:cstheme="majorBidi"/>
          <w:lang w:eastAsia="en-GB"/>
        </w:rPr>
      </w:pPr>
      <w:r w:rsidRPr="00110101">
        <w:rPr>
          <w:rFonts w:asciiTheme="majorBidi" w:eastAsiaTheme="minorEastAsia" w:hAnsiTheme="majorBidi" w:cstheme="majorBidi"/>
          <w:lang w:eastAsia="en-GB"/>
        </w:rPr>
        <w:t>Ability to initiate and discover innovation with unconventional solutions and think outside the box.</w:t>
      </w:r>
    </w:p>
    <w:p w14:paraId="798599C0" w14:textId="5F15B6D2" w:rsidR="009D0E6B" w:rsidRPr="00110101" w:rsidRDefault="009D4F71" w:rsidP="009D0E6B">
      <w:pPr>
        <w:pStyle w:val="a9"/>
        <w:numPr>
          <w:ilvl w:val="1"/>
          <w:numId w:val="21"/>
        </w:numPr>
        <w:spacing w:after="60" w:line="360" w:lineRule="auto"/>
        <w:rPr>
          <w:rFonts w:asciiTheme="majorBidi" w:eastAsiaTheme="minorEastAsia" w:hAnsiTheme="majorBidi" w:cstheme="majorBidi"/>
          <w:lang w:eastAsia="en-GB"/>
        </w:rPr>
      </w:pPr>
      <w:r w:rsidRPr="00110101">
        <w:rPr>
          <w:rFonts w:asciiTheme="majorBidi" w:eastAsiaTheme="minorEastAsia" w:hAnsiTheme="majorBidi" w:cstheme="majorBidi"/>
          <w:lang w:eastAsia="en-GB"/>
        </w:rPr>
        <w:t>Ability to deal with uncertainty and manage work-related stressful situations.</w:t>
      </w:r>
      <w:r w:rsidR="009D0E6B" w:rsidRPr="00110101">
        <w:rPr>
          <w:rFonts w:asciiTheme="majorBidi" w:eastAsiaTheme="minorEastAsia" w:hAnsiTheme="majorBidi" w:cstheme="majorBidi"/>
          <w:lang w:eastAsia="en-GB"/>
        </w:rPr>
        <w:t xml:space="preserve"> </w:t>
      </w:r>
    </w:p>
    <w:p w14:paraId="7BC03054" w14:textId="122020A5" w:rsidR="009D4F71" w:rsidRPr="00110101" w:rsidRDefault="009D4F71" w:rsidP="00A044C3">
      <w:pPr>
        <w:pStyle w:val="a9"/>
        <w:numPr>
          <w:ilvl w:val="1"/>
          <w:numId w:val="21"/>
        </w:numPr>
        <w:spacing w:after="60" w:line="360" w:lineRule="auto"/>
        <w:rPr>
          <w:rFonts w:asciiTheme="majorBidi" w:eastAsiaTheme="minorEastAsia" w:hAnsiTheme="majorBidi" w:cstheme="majorBidi"/>
          <w:lang w:eastAsia="en-GB"/>
        </w:rPr>
      </w:pPr>
      <w:r w:rsidRPr="00110101">
        <w:rPr>
          <w:rFonts w:asciiTheme="majorBidi" w:eastAsiaTheme="minorEastAsia" w:hAnsiTheme="majorBidi" w:cstheme="majorBidi"/>
          <w:lang w:eastAsia="en-GB"/>
        </w:rPr>
        <w:t>Ability to manage time well - allocating time frames for the fulfillment of tasks and working with deadlines.</w:t>
      </w:r>
    </w:p>
    <w:p w14:paraId="076090E3" w14:textId="6CE2A29F" w:rsidR="007C7498" w:rsidRPr="00110101" w:rsidRDefault="009D4F71" w:rsidP="00A044C3">
      <w:pPr>
        <w:pStyle w:val="a9"/>
        <w:numPr>
          <w:ilvl w:val="1"/>
          <w:numId w:val="21"/>
        </w:numPr>
        <w:spacing w:after="60" w:line="360" w:lineRule="auto"/>
        <w:rPr>
          <w:rFonts w:asciiTheme="majorBidi" w:eastAsiaTheme="minorEastAsia" w:hAnsiTheme="majorBidi" w:cstheme="majorBidi"/>
          <w:lang w:eastAsia="en-GB"/>
        </w:rPr>
      </w:pPr>
      <w:r w:rsidRPr="00110101">
        <w:rPr>
          <w:rFonts w:asciiTheme="majorBidi" w:eastAsiaTheme="minorEastAsia" w:hAnsiTheme="majorBidi" w:cstheme="majorBidi"/>
          <w:lang w:eastAsia="en-GB"/>
        </w:rPr>
        <w:t>Awareness and knowledge in applying available funding\ sources, development, and submission of applications and grants for projects and calls for projects.</w:t>
      </w:r>
    </w:p>
    <w:p w14:paraId="1EA30937" w14:textId="2787C7F5" w:rsidR="007C7498" w:rsidRPr="00110101" w:rsidRDefault="007C7498" w:rsidP="007C7498">
      <w:pPr>
        <w:pStyle w:val="2"/>
        <w:rPr>
          <w:rFonts w:cstheme="majorBidi"/>
          <w:sz w:val="24"/>
          <w:szCs w:val="24"/>
        </w:rPr>
      </w:pPr>
      <w:r w:rsidRPr="00110101">
        <w:rPr>
          <w:rFonts w:cstheme="majorBidi"/>
          <w:sz w:val="24"/>
          <w:szCs w:val="24"/>
        </w:rPr>
        <w:tab/>
      </w:r>
    </w:p>
    <w:p w14:paraId="6FA55806" w14:textId="77777777" w:rsidR="007C7498" w:rsidRPr="00110101" w:rsidRDefault="007C7498" w:rsidP="007C7498">
      <w:pPr>
        <w:spacing w:line="360" w:lineRule="auto"/>
        <w:rPr>
          <w:rFonts w:asciiTheme="majorBidi" w:hAnsiTheme="majorBidi" w:cstheme="majorBidi"/>
          <w:b/>
          <w:bCs/>
          <w:sz w:val="24"/>
          <w:szCs w:val="24"/>
        </w:rPr>
      </w:pPr>
      <w:r w:rsidRPr="00110101">
        <w:rPr>
          <w:rFonts w:asciiTheme="majorBidi" w:hAnsiTheme="majorBidi" w:cstheme="majorBidi"/>
          <w:b/>
          <w:bCs/>
          <w:sz w:val="24"/>
          <w:szCs w:val="24"/>
        </w:rPr>
        <w:t>The interrelatedness of the WHO-ASPHER Competency Framework and the WHO Essential Public Health Operations</w:t>
      </w:r>
    </w:p>
    <w:p w14:paraId="352EBE3D" w14:textId="77777777" w:rsidR="007C7498" w:rsidRPr="00110101" w:rsidRDefault="007C7498" w:rsidP="007C7498">
      <w:pPr>
        <w:rPr>
          <w:rFonts w:asciiTheme="majorBidi" w:hAnsiTheme="majorBidi" w:cstheme="majorBidi"/>
          <w:b/>
          <w:bCs/>
          <w:sz w:val="24"/>
          <w:szCs w:val="24"/>
        </w:rPr>
      </w:pPr>
    </w:p>
    <w:p w14:paraId="5D44FEE7" w14:textId="77777777" w:rsidR="007C7498" w:rsidRPr="00110101" w:rsidRDefault="007C7498" w:rsidP="007C7498">
      <w:pPr>
        <w:spacing w:line="360" w:lineRule="auto"/>
        <w:rPr>
          <w:rFonts w:asciiTheme="majorBidi" w:hAnsiTheme="majorBidi" w:cstheme="majorBidi"/>
          <w:sz w:val="24"/>
          <w:szCs w:val="24"/>
          <w:lang w:val="en-GB"/>
        </w:rPr>
      </w:pPr>
      <w:r w:rsidRPr="00110101">
        <w:rPr>
          <w:rFonts w:asciiTheme="majorBidi" w:hAnsiTheme="majorBidi" w:cstheme="majorBidi"/>
          <w:sz w:val="24"/>
          <w:szCs w:val="24"/>
          <w:lang w:val="en-GB"/>
        </w:rPr>
        <w:t>EPHO1: Surveillance of population health and wellbeing: 1.1., 1.2., 1.3., 1.4., 2.2., 2.3.</w:t>
      </w:r>
    </w:p>
    <w:p w14:paraId="3AF3CE77" w14:textId="77777777" w:rsidR="007C7498" w:rsidRPr="00110101" w:rsidRDefault="007C7498" w:rsidP="007C7498">
      <w:pPr>
        <w:tabs>
          <w:tab w:val="left" w:pos="567"/>
          <w:tab w:val="left" w:pos="1418"/>
          <w:tab w:val="left" w:pos="2268"/>
          <w:tab w:val="left" w:pos="3119"/>
          <w:tab w:val="left" w:pos="3969"/>
          <w:tab w:val="left" w:pos="4820"/>
          <w:tab w:val="left" w:pos="5670"/>
          <w:tab w:val="left" w:pos="6521"/>
          <w:tab w:val="left" w:pos="7371"/>
          <w:tab w:val="left" w:pos="8222"/>
          <w:tab w:val="left" w:pos="9072"/>
        </w:tabs>
        <w:spacing w:after="60" w:line="360" w:lineRule="auto"/>
        <w:ind w:right="-341"/>
        <w:rPr>
          <w:rFonts w:asciiTheme="majorBidi" w:hAnsiTheme="majorBidi" w:cstheme="majorBidi"/>
          <w:sz w:val="24"/>
          <w:szCs w:val="24"/>
          <w:lang w:val="en-GB"/>
        </w:rPr>
      </w:pPr>
      <w:r w:rsidRPr="00110101">
        <w:rPr>
          <w:rFonts w:asciiTheme="majorBidi" w:hAnsiTheme="majorBidi" w:cstheme="majorBidi"/>
          <w:sz w:val="24"/>
          <w:szCs w:val="24"/>
          <w:lang w:val="en-GB"/>
        </w:rPr>
        <w:t>EPHO2: Monitoring and response to health hazards and emergencies: 4.1., 4.2., 4.3.</w:t>
      </w:r>
    </w:p>
    <w:p w14:paraId="3644904F" w14:textId="77777777" w:rsidR="007C7498" w:rsidRPr="00110101" w:rsidRDefault="007C7498" w:rsidP="007C7498">
      <w:pPr>
        <w:tabs>
          <w:tab w:val="left" w:pos="567"/>
          <w:tab w:val="left" w:pos="1418"/>
          <w:tab w:val="left" w:pos="2268"/>
          <w:tab w:val="left" w:pos="3119"/>
          <w:tab w:val="left" w:pos="3969"/>
          <w:tab w:val="left" w:pos="4820"/>
          <w:tab w:val="left" w:pos="5670"/>
          <w:tab w:val="left" w:pos="6521"/>
          <w:tab w:val="left" w:pos="7371"/>
          <w:tab w:val="left" w:pos="8222"/>
          <w:tab w:val="left" w:pos="9072"/>
        </w:tabs>
        <w:spacing w:after="60" w:line="360" w:lineRule="auto"/>
        <w:ind w:right="-341"/>
        <w:rPr>
          <w:rFonts w:asciiTheme="majorBidi" w:hAnsiTheme="majorBidi" w:cstheme="majorBidi"/>
          <w:sz w:val="24"/>
          <w:szCs w:val="24"/>
          <w:lang w:val="en-GB"/>
        </w:rPr>
      </w:pPr>
      <w:r w:rsidRPr="00110101">
        <w:rPr>
          <w:rFonts w:asciiTheme="majorBidi" w:hAnsiTheme="majorBidi" w:cstheme="majorBidi"/>
          <w:sz w:val="24"/>
          <w:szCs w:val="24"/>
          <w:lang w:val="en-GB"/>
        </w:rPr>
        <w:t>EPHO3: Health protection including environmental occupational, food safety and others: 3.1., 4.1., 4.4., 4.5., 4.6., 4.7., 4.8.</w:t>
      </w:r>
    </w:p>
    <w:p w14:paraId="7F6101CF" w14:textId="77777777" w:rsidR="007C7498" w:rsidRPr="00110101" w:rsidRDefault="007C7498" w:rsidP="007C7498">
      <w:pPr>
        <w:tabs>
          <w:tab w:val="left" w:pos="567"/>
          <w:tab w:val="left" w:pos="1418"/>
          <w:tab w:val="left" w:pos="2268"/>
          <w:tab w:val="left" w:pos="3119"/>
          <w:tab w:val="left" w:pos="3969"/>
          <w:tab w:val="left" w:pos="4820"/>
          <w:tab w:val="left" w:pos="5670"/>
          <w:tab w:val="left" w:pos="6521"/>
          <w:tab w:val="left" w:pos="7371"/>
          <w:tab w:val="left" w:pos="8222"/>
          <w:tab w:val="left" w:pos="9072"/>
        </w:tabs>
        <w:spacing w:after="60" w:line="360" w:lineRule="auto"/>
        <w:ind w:right="-341"/>
        <w:rPr>
          <w:rFonts w:asciiTheme="majorBidi" w:hAnsiTheme="majorBidi" w:cstheme="majorBidi"/>
          <w:sz w:val="24"/>
          <w:szCs w:val="24"/>
          <w:lang w:val="en-GB"/>
        </w:rPr>
      </w:pPr>
      <w:r w:rsidRPr="00110101">
        <w:rPr>
          <w:rFonts w:asciiTheme="majorBidi" w:hAnsiTheme="majorBidi" w:cstheme="majorBidi"/>
          <w:sz w:val="24"/>
          <w:szCs w:val="24"/>
          <w:lang w:val="en-GB"/>
        </w:rPr>
        <w:lastRenderedPageBreak/>
        <w:t>EPHO4: Health promotion including action to address social determinants and health inequity: 2.1., 2.4., 3.3., 5.4.</w:t>
      </w:r>
    </w:p>
    <w:p w14:paraId="478F5D9B" w14:textId="77777777" w:rsidR="007C7498" w:rsidRPr="00110101" w:rsidRDefault="007C7498" w:rsidP="007C7498">
      <w:pPr>
        <w:tabs>
          <w:tab w:val="left" w:pos="567"/>
          <w:tab w:val="left" w:pos="1418"/>
          <w:tab w:val="left" w:pos="2268"/>
          <w:tab w:val="left" w:pos="3119"/>
          <w:tab w:val="left" w:pos="3969"/>
          <w:tab w:val="left" w:pos="4820"/>
          <w:tab w:val="left" w:pos="5670"/>
          <w:tab w:val="left" w:pos="6521"/>
          <w:tab w:val="left" w:pos="7371"/>
          <w:tab w:val="left" w:pos="8222"/>
          <w:tab w:val="left" w:pos="9072"/>
        </w:tabs>
        <w:spacing w:after="60" w:line="360" w:lineRule="auto"/>
        <w:ind w:right="-341"/>
        <w:rPr>
          <w:rFonts w:asciiTheme="majorBidi" w:hAnsiTheme="majorBidi" w:cstheme="majorBidi"/>
          <w:sz w:val="24"/>
          <w:szCs w:val="24"/>
          <w:lang w:val="en-GB"/>
        </w:rPr>
      </w:pPr>
      <w:r w:rsidRPr="00110101">
        <w:rPr>
          <w:rFonts w:asciiTheme="majorBidi" w:hAnsiTheme="majorBidi" w:cstheme="majorBidi"/>
          <w:sz w:val="24"/>
          <w:szCs w:val="24"/>
          <w:lang w:val="en-GB"/>
        </w:rPr>
        <w:t>EPHO5: Disease prevention, including early detection of illness: 2.4., 4.4., 4.7.</w:t>
      </w:r>
    </w:p>
    <w:p w14:paraId="6206E371" w14:textId="77777777" w:rsidR="007C7498" w:rsidRPr="00110101" w:rsidRDefault="007C7498" w:rsidP="007C7498">
      <w:pPr>
        <w:tabs>
          <w:tab w:val="left" w:pos="567"/>
          <w:tab w:val="left" w:pos="1418"/>
          <w:tab w:val="left" w:pos="2268"/>
          <w:tab w:val="left" w:pos="3119"/>
          <w:tab w:val="left" w:pos="3969"/>
          <w:tab w:val="left" w:pos="4820"/>
          <w:tab w:val="left" w:pos="5670"/>
          <w:tab w:val="left" w:pos="6521"/>
          <w:tab w:val="left" w:pos="7371"/>
          <w:tab w:val="left" w:pos="8222"/>
          <w:tab w:val="left" w:pos="9072"/>
        </w:tabs>
        <w:spacing w:after="60" w:line="360" w:lineRule="auto"/>
        <w:ind w:right="-341"/>
        <w:rPr>
          <w:rFonts w:asciiTheme="majorBidi" w:hAnsiTheme="majorBidi" w:cstheme="majorBidi"/>
          <w:sz w:val="24"/>
          <w:szCs w:val="24"/>
          <w:lang w:val="en-GB"/>
        </w:rPr>
      </w:pPr>
      <w:r w:rsidRPr="00110101">
        <w:rPr>
          <w:rFonts w:asciiTheme="majorBidi" w:hAnsiTheme="majorBidi" w:cstheme="majorBidi"/>
          <w:sz w:val="24"/>
          <w:szCs w:val="24"/>
          <w:lang w:val="en-GB"/>
        </w:rPr>
        <w:t>EPHO6: Assuring governance for health and wellbeing: 3.1., 3.2., 3.3., 6.2., 9.1., 10.3.</w:t>
      </w:r>
    </w:p>
    <w:p w14:paraId="3D50419D" w14:textId="77777777" w:rsidR="007C7498" w:rsidRPr="00110101" w:rsidRDefault="007C7498" w:rsidP="007C7498">
      <w:pPr>
        <w:tabs>
          <w:tab w:val="left" w:pos="567"/>
          <w:tab w:val="left" w:pos="1418"/>
          <w:tab w:val="left" w:pos="2268"/>
          <w:tab w:val="left" w:pos="3119"/>
          <w:tab w:val="left" w:pos="3969"/>
          <w:tab w:val="left" w:pos="4820"/>
          <w:tab w:val="left" w:pos="5670"/>
          <w:tab w:val="left" w:pos="6521"/>
          <w:tab w:val="left" w:pos="7371"/>
          <w:tab w:val="left" w:pos="8222"/>
          <w:tab w:val="left" w:pos="9072"/>
        </w:tabs>
        <w:spacing w:after="60" w:line="360" w:lineRule="auto"/>
        <w:ind w:right="-341"/>
        <w:rPr>
          <w:rFonts w:asciiTheme="majorBidi" w:hAnsiTheme="majorBidi" w:cstheme="majorBidi"/>
          <w:sz w:val="24"/>
          <w:szCs w:val="24"/>
          <w:lang w:val="en-GB"/>
        </w:rPr>
      </w:pPr>
      <w:r w:rsidRPr="00110101">
        <w:rPr>
          <w:rFonts w:asciiTheme="majorBidi" w:hAnsiTheme="majorBidi" w:cstheme="majorBidi"/>
          <w:sz w:val="24"/>
          <w:szCs w:val="24"/>
          <w:lang w:val="en-GB"/>
        </w:rPr>
        <w:t>EPHO7: Assuring a sufficient and competent health workforce: 1.7., 1.8., 5.1., 5.2., 5.3., 8.2., 8.3., 9.2., 10.2.</w:t>
      </w:r>
    </w:p>
    <w:p w14:paraId="4AF1FC86" w14:textId="77777777" w:rsidR="007C7498" w:rsidRPr="00110101" w:rsidRDefault="007C7498" w:rsidP="007C7498">
      <w:pPr>
        <w:tabs>
          <w:tab w:val="left" w:pos="567"/>
          <w:tab w:val="left" w:pos="1418"/>
          <w:tab w:val="left" w:pos="2268"/>
          <w:tab w:val="left" w:pos="3119"/>
          <w:tab w:val="left" w:pos="3969"/>
          <w:tab w:val="left" w:pos="4820"/>
          <w:tab w:val="left" w:pos="5670"/>
          <w:tab w:val="left" w:pos="6521"/>
          <w:tab w:val="left" w:pos="7371"/>
          <w:tab w:val="left" w:pos="8222"/>
          <w:tab w:val="left" w:pos="9072"/>
        </w:tabs>
        <w:spacing w:after="60" w:line="360" w:lineRule="auto"/>
        <w:ind w:right="-341"/>
        <w:rPr>
          <w:rFonts w:asciiTheme="majorBidi" w:hAnsiTheme="majorBidi" w:cstheme="majorBidi"/>
          <w:sz w:val="24"/>
          <w:szCs w:val="24"/>
          <w:lang w:val="en-GB"/>
        </w:rPr>
      </w:pPr>
      <w:r w:rsidRPr="00110101">
        <w:rPr>
          <w:rFonts w:asciiTheme="majorBidi" w:hAnsiTheme="majorBidi" w:cstheme="majorBidi"/>
          <w:sz w:val="24"/>
          <w:szCs w:val="24"/>
          <w:lang w:val="en-GB"/>
        </w:rPr>
        <w:t>EPHO8: Assuring sustainable organisational structures and financing: 1.6., 3.2., 8.4., 8.5., 10.1., 10.4.</w:t>
      </w:r>
    </w:p>
    <w:p w14:paraId="40718E60" w14:textId="77777777" w:rsidR="007C7498" w:rsidRPr="00110101" w:rsidRDefault="007C7498" w:rsidP="007C7498">
      <w:pPr>
        <w:tabs>
          <w:tab w:val="left" w:pos="567"/>
          <w:tab w:val="left" w:pos="1418"/>
          <w:tab w:val="left" w:pos="2268"/>
          <w:tab w:val="left" w:pos="3119"/>
          <w:tab w:val="left" w:pos="3969"/>
          <w:tab w:val="left" w:pos="4820"/>
          <w:tab w:val="left" w:pos="5670"/>
          <w:tab w:val="left" w:pos="6521"/>
          <w:tab w:val="left" w:pos="7371"/>
          <w:tab w:val="left" w:pos="8222"/>
          <w:tab w:val="left" w:pos="9072"/>
        </w:tabs>
        <w:spacing w:after="60" w:line="360" w:lineRule="auto"/>
        <w:ind w:right="-341"/>
        <w:rPr>
          <w:rFonts w:asciiTheme="majorBidi" w:hAnsiTheme="majorBidi" w:cstheme="majorBidi"/>
          <w:sz w:val="24"/>
          <w:szCs w:val="24"/>
          <w:lang w:val="en-GB"/>
        </w:rPr>
      </w:pPr>
      <w:r w:rsidRPr="00110101">
        <w:rPr>
          <w:rFonts w:asciiTheme="majorBidi" w:hAnsiTheme="majorBidi" w:cstheme="majorBidi"/>
          <w:sz w:val="24"/>
          <w:szCs w:val="24"/>
          <w:lang w:val="en-GB"/>
        </w:rPr>
        <w:t>EPHO9: Advocacy communication and social mobilisation for health: 2.1., 6.1., 6.2., 6.3., 7.1., 7.2., 7.3.</w:t>
      </w:r>
    </w:p>
    <w:p w14:paraId="5F6FCFB7" w14:textId="77777777" w:rsidR="007C7498" w:rsidRPr="00110101" w:rsidRDefault="007C7498" w:rsidP="007C7498">
      <w:pPr>
        <w:tabs>
          <w:tab w:val="left" w:pos="567"/>
          <w:tab w:val="left" w:pos="1418"/>
          <w:tab w:val="left" w:pos="2268"/>
          <w:tab w:val="left" w:pos="3119"/>
          <w:tab w:val="left" w:pos="3969"/>
          <w:tab w:val="left" w:pos="4820"/>
          <w:tab w:val="left" w:pos="5670"/>
          <w:tab w:val="left" w:pos="6521"/>
          <w:tab w:val="left" w:pos="7371"/>
          <w:tab w:val="left" w:pos="8222"/>
          <w:tab w:val="left" w:pos="9072"/>
        </w:tabs>
        <w:spacing w:after="60" w:line="360" w:lineRule="auto"/>
        <w:ind w:right="-341"/>
        <w:rPr>
          <w:rFonts w:asciiTheme="majorBidi" w:hAnsiTheme="majorBidi" w:cstheme="majorBidi"/>
          <w:sz w:val="24"/>
          <w:szCs w:val="24"/>
          <w:lang w:val="en-GB"/>
        </w:rPr>
      </w:pPr>
      <w:r w:rsidRPr="00110101">
        <w:rPr>
          <w:rFonts w:asciiTheme="majorBidi" w:hAnsiTheme="majorBidi" w:cstheme="majorBidi"/>
          <w:sz w:val="24"/>
          <w:szCs w:val="24"/>
          <w:lang w:val="en-GB"/>
        </w:rPr>
        <w:t>EPHO10: Advancing public health research to inform policy and practice: 1.3., 1.5., 2.3.</w:t>
      </w:r>
    </w:p>
    <w:p w14:paraId="7E01F633" w14:textId="77777777" w:rsidR="00BE47B4" w:rsidRPr="00110101" w:rsidRDefault="00BE47B4" w:rsidP="00BE47B4">
      <w:pPr>
        <w:rPr>
          <w:rFonts w:asciiTheme="majorBidi" w:hAnsiTheme="majorBidi" w:cstheme="majorBidi"/>
          <w:sz w:val="24"/>
          <w:szCs w:val="24"/>
          <w:lang w:val="en-GB"/>
        </w:rPr>
      </w:pPr>
    </w:p>
    <w:p w14:paraId="148DB56A" w14:textId="3F70AA97" w:rsidR="00A704F4" w:rsidRPr="00110101" w:rsidRDefault="001162D1" w:rsidP="001162D1">
      <w:pPr>
        <w:pStyle w:val="2"/>
        <w:rPr>
          <w:rFonts w:cstheme="majorBidi"/>
          <w:rtl/>
        </w:rPr>
      </w:pPr>
      <w:bookmarkStart w:id="28" w:name="_Toc97484883"/>
      <w:r w:rsidRPr="00110101">
        <w:rPr>
          <w:rFonts w:cstheme="majorBidi"/>
          <w:lang w:val="en-US"/>
        </w:rPr>
        <w:t xml:space="preserve">Appendix </w:t>
      </w:r>
      <w:r w:rsidR="00EB32F6" w:rsidRPr="00110101">
        <w:rPr>
          <w:rFonts w:cstheme="majorBidi"/>
          <w:lang w:val="en-US"/>
        </w:rPr>
        <w:t>B</w:t>
      </w:r>
      <w:bookmarkEnd w:id="28"/>
      <w:r w:rsidR="00D76144" w:rsidRPr="00110101">
        <w:rPr>
          <w:rFonts w:cstheme="majorBidi"/>
        </w:rPr>
        <w:tab/>
      </w:r>
    </w:p>
    <w:p w14:paraId="0A79C22E" w14:textId="102757F6" w:rsidR="000C3557" w:rsidRPr="00110101" w:rsidRDefault="000C3557" w:rsidP="000C3557">
      <w:pPr>
        <w:spacing w:line="360" w:lineRule="auto"/>
        <w:rPr>
          <w:rFonts w:asciiTheme="majorBidi" w:hAnsiTheme="majorBidi" w:cstheme="majorBidi"/>
          <w:b/>
          <w:bCs/>
          <w:sz w:val="24"/>
          <w:szCs w:val="24"/>
        </w:rPr>
      </w:pPr>
      <w:r w:rsidRPr="00110101">
        <w:rPr>
          <w:rFonts w:asciiTheme="majorBidi" w:hAnsiTheme="majorBidi" w:cstheme="majorBidi"/>
          <w:b/>
          <w:bCs/>
          <w:sz w:val="24"/>
          <w:szCs w:val="24"/>
        </w:rPr>
        <w:t>Interview guide</w:t>
      </w:r>
      <w:r w:rsidRPr="00110101">
        <w:rPr>
          <w:rFonts w:asciiTheme="majorBidi" w:eastAsia="Times New Roman" w:hAnsiTheme="majorBidi" w:cstheme="majorBidi"/>
          <w:sz w:val="24"/>
          <w:szCs w:val="24"/>
          <w:lang w:val="en-US"/>
        </w:rPr>
        <w:t xml:space="preserve"> - </w:t>
      </w:r>
      <w:r w:rsidRPr="00110101">
        <w:rPr>
          <w:rFonts w:asciiTheme="majorBidi" w:hAnsiTheme="majorBidi" w:cstheme="majorBidi"/>
          <w:b/>
          <w:bCs/>
          <w:sz w:val="24"/>
          <w:szCs w:val="24"/>
        </w:rPr>
        <w:t xml:space="preserve">Public Health workforce competencies and the field needs </w:t>
      </w:r>
    </w:p>
    <w:p w14:paraId="1B754F91" w14:textId="55FB05D6" w:rsidR="00A704F4" w:rsidRPr="00110101" w:rsidRDefault="00AF5C91" w:rsidP="00A63C50">
      <w:pPr>
        <w:pStyle w:val="a9"/>
        <w:numPr>
          <w:ilvl w:val="0"/>
          <w:numId w:val="7"/>
        </w:numPr>
        <w:spacing w:line="360" w:lineRule="auto"/>
        <w:jc w:val="both"/>
        <w:rPr>
          <w:rFonts w:asciiTheme="majorBidi" w:hAnsiTheme="majorBidi" w:cstheme="majorBidi"/>
        </w:rPr>
      </w:pPr>
      <w:r w:rsidRPr="00110101">
        <w:rPr>
          <w:rFonts w:asciiTheme="majorBidi" w:hAnsiTheme="majorBidi" w:cstheme="majorBidi"/>
        </w:rPr>
        <w:t xml:space="preserve">Thank you for </w:t>
      </w:r>
      <w:r w:rsidR="00A63C50" w:rsidRPr="00110101">
        <w:rPr>
          <w:rFonts w:asciiTheme="majorBidi" w:hAnsiTheme="majorBidi" w:cstheme="majorBidi"/>
        </w:rPr>
        <w:t xml:space="preserve">consent </w:t>
      </w:r>
      <w:r w:rsidRPr="00110101">
        <w:rPr>
          <w:rFonts w:asciiTheme="majorBidi" w:hAnsiTheme="majorBidi" w:cstheme="majorBidi"/>
        </w:rPr>
        <w:t xml:space="preserve">to </w:t>
      </w:r>
      <w:r w:rsidR="00A63C50" w:rsidRPr="00110101">
        <w:rPr>
          <w:rFonts w:asciiTheme="majorBidi" w:hAnsiTheme="majorBidi" w:cstheme="majorBidi"/>
        </w:rPr>
        <w:t>be</w:t>
      </w:r>
      <w:r w:rsidRPr="00110101">
        <w:rPr>
          <w:rFonts w:asciiTheme="majorBidi" w:hAnsiTheme="majorBidi" w:cstheme="majorBidi"/>
        </w:rPr>
        <w:t xml:space="preserve"> interview</w:t>
      </w:r>
      <w:r w:rsidR="00A63C50" w:rsidRPr="00110101">
        <w:rPr>
          <w:rFonts w:asciiTheme="majorBidi" w:hAnsiTheme="majorBidi" w:cstheme="majorBidi"/>
        </w:rPr>
        <w:t>ed</w:t>
      </w:r>
      <w:r w:rsidRPr="00110101">
        <w:rPr>
          <w:rFonts w:asciiTheme="majorBidi" w:hAnsiTheme="majorBidi" w:cstheme="majorBidi"/>
        </w:rPr>
        <w:t xml:space="preserve">. </w:t>
      </w:r>
      <w:r w:rsidR="00A63C50" w:rsidRPr="00110101">
        <w:rPr>
          <w:rFonts w:asciiTheme="majorBidi" w:hAnsiTheme="majorBidi" w:cstheme="majorBidi"/>
        </w:rPr>
        <w:t>Please t</w:t>
      </w:r>
      <w:r w:rsidRPr="00110101">
        <w:rPr>
          <w:rFonts w:asciiTheme="majorBidi" w:hAnsiTheme="majorBidi" w:cstheme="majorBidi"/>
        </w:rPr>
        <w:t>ell me a little about yourself</w:t>
      </w:r>
      <w:r w:rsidR="00646FFE" w:rsidRPr="00110101">
        <w:rPr>
          <w:rFonts w:asciiTheme="majorBidi" w:hAnsiTheme="majorBidi" w:cstheme="majorBidi"/>
        </w:rPr>
        <w:t xml:space="preserve">, where do you work, how many years </w:t>
      </w:r>
      <w:r w:rsidR="00A63C50" w:rsidRPr="00110101">
        <w:rPr>
          <w:rFonts w:asciiTheme="majorBidi" w:hAnsiTheme="majorBidi" w:cstheme="majorBidi"/>
        </w:rPr>
        <w:t xml:space="preserve">are you holding </w:t>
      </w:r>
      <w:r w:rsidR="00646FFE" w:rsidRPr="00110101">
        <w:rPr>
          <w:rFonts w:asciiTheme="majorBidi" w:hAnsiTheme="majorBidi" w:cstheme="majorBidi"/>
        </w:rPr>
        <w:t>your position, how many years you work as a manager in the PH field?</w:t>
      </w:r>
    </w:p>
    <w:p w14:paraId="561FE16D" w14:textId="4E2243EB" w:rsidR="00646FFE" w:rsidRPr="00110101" w:rsidRDefault="006B1665" w:rsidP="00AF5C91">
      <w:pPr>
        <w:pStyle w:val="a9"/>
        <w:numPr>
          <w:ilvl w:val="0"/>
          <w:numId w:val="7"/>
        </w:numPr>
        <w:spacing w:line="360" w:lineRule="auto"/>
        <w:jc w:val="both"/>
        <w:rPr>
          <w:rFonts w:asciiTheme="majorBidi" w:hAnsiTheme="majorBidi" w:cstheme="majorBidi"/>
        </w:rPr>
      </w:pPr>
      <w:r w:rsidRPr="00110101">
        <w:rPr>
          <w:rFonts w:asciiTheme="majorBidi" w:hAnsiTheme="majorBidi" w:cstheme="majorBidi"/>
        </w:rPr>
        <w:t>How many employees do you have in your current position?</w:t>
      </w:r>
    </w:p>
    <w:p w14:paraId="17E2490F" w14:textId="02B36AA8" w:rsidR="006B1665" w:rsidRPr="00110101" w:rsidRDefault="006B1665" w:rsidP="00AF5C91">
      <w:pPr>
        <w:pStyle w:val="a9"/>
        <w:numPr>
          <w:ilvl w:val="0"/>
          <w:numId w:val="7"/>
        </w:numPr>
        <w:spacing w:line="360" w:lineRule="auto"/>
        <w:jc w:val="both"/>
        <w:rPr>
          <w:rFonts w:asciiTheme="majorBidi" w:hAnsiTheme="majorBidi" w:cstheme="majorBidi"/>
        </w:rPr>
      </w:pPr>
      <w:r w:rsidRPr="00110101">
        <w:rPr>
          <w:rFonts w:asciiTheme="majorBidi" w:hAnsiTheme="majorBidi" w:cstheme="majorBidi"/>
        </w:rPr>
        <w:t xml:space="preserve">I would like to ask you if you think there is a deficiency or sufficiency in terms of a competent workforce in several main areas </w:t>
      </w:r>
      <w:r w:rsidR="002214CD" w:rsidRPr="00110101">
        <w:rPr>
          <w:rFonts w:asciiTheme="majorBidi" w:hAnsiTheme="majorBidi" w:cstheme="majorBidi"/>
        </w:rPr>
        <w:t>essential</w:t>
      </w:r>
      <w:r w:rsidRPr="00110101">
        <w:rPr>
          <w:rFonts w:asciiTheme="majorBidi" w:hAnsiTheme="majorBidi" w:cstheme="majorBidi"/>
        </w:rPr>
        <w:t xml:space="preserve"> to PH, such as:</w:t>
      </w:r>
    </w:p>
    <w:p w14:paraId="0A04C024" w14:textId="77777777" w:rsidR="00352674" w:rsidRPr="00110101" w:rsidRDefault="002934C3" w:rsidP="006B1665">
      <w:pPr>
        <w:pStyle w:val="a9"/>
        <w:numPr>
          <w:ilvl w:val="1"/>
          <w:numId w:val="7"/>
        </w:numPr>
        <w:spacing w:line="360" w:lineRule="auto"/>
        <w:jc w:val="both"/>
        <w:rPr>
          <w:rFonts w:asciiTheme="majorBidi" w:hAnsiTheme="majorBidi" w:cstheme="majorBidi"/>
        </w:rPr>
      </w:pPr>
      <w:r w:rsidRPr="00110101">
        <w:rPr>
          <w:rFonts w:asciiTheme="majorBidi" w:hAnsiTheme="majorBidi" w:cstheme="majorBidi"/>
        </w:rPr>
        <w:t>Science skills</w:t>
      </w:r>
    </w:p>
    <w:p w14:paraId="0A6C22D6" w14:textId="73A019E8" w:rsidR="00352674" w:rsidRPr="00110101" w:rsidRDefault="00352674" w:rsidP="00352674">
      <w:pPr>
        <w:pStyle w:val="a9"/>
        <w:numPr>
          <w:ilvl w:val="1"/>
          <w:numId w:val="7"/>
        </w:numPr>
        <w:spacing w:line="360" w:lineRule="auto"/>
        <w:jc w:val="both"/>
        <w:rPr>
          <w:rFonts w:asciiTheme="majorBidi" w:hAnsiTheme="majorBidi" w:cstheme="majorBidi"/>
        </w:rPr>
      </w:pPr>
      <w:r w:rsidRPr="00110101">
        <w:rPr>
          <w:rFonts w:asciiTheme="majorBidi" w:hAnsiTheme="majorBidi" w:cstheme="majorBidi"/>
        </w:rPr>
        <w:t>Health Promotion skills.</w:t>
      </w:r>
    </w:p>
    <w:p w14:paraId="7181212A" w14:textId="637FC7EC" w:rsidR="00352674" w:rsidRPr="00110101" w:rsidRDefault="00352674" w:rsidP="00352674">
      <w:pPr>
        <w:pStyle w:val="a9"/>
        <w:numPr>
          <w:ilvl w:val="1"/>
          <w:numId w:val="7"/>
        </w:numPr>
        <w:spacing w:line="360" w:lineRule="auto"/>
        <w:jc w:val="both"/>
        <w:rPr>
          <w:rFonts w:asciiTheme="majorBidi" w:hAnsiTheme="majorBidi" w:cstheme="majorBidi"/>
        </w:rPr>
      </w:pPr>
      <w:r w:rsidRPr="00110101">
        <w:rPr>
          <w:rFonts w:asciiTheme="majorBidi" w:hAnsiTheme="majorBidi" w:cstheme="majorBidi"/>
        </w:rPr>
        <w:t>Law, Policy &amp; Ethics skills.</w:t>
      </w:r>
    </w:p>
    <w:p w14:paraId="01E235A8" w14:textId="3AC0E7DE" w:rsidR="00352674" w:rsidRPr="00110101" w:rsidRDefault="00352674" w:rsidP="00352674">
      <w:pPr>
        <w:pStyle w:val="a9"/>
        <w:numPr>
          <w:ilvl w:val="1"/>
          <w:numId w:val="7"/>
        </w:numPr>
        <w:spacing w:line="360" w:lineRule="auto"/>
        <w:jc w:val="both"/>
        <w:rPr>
          <w:rFonts w:asciiTheme="majorBidi" w:hAnsiTheme="majorBidi" w:cstheme="majorBidi"/>
        </w:rPr>
      </w:pPr>
      <w:r w:rsidRPr="00110101">
        <w:rPr>
          <w:rFonts w:asciiTheme="majorBidi" w:hAnsiTheme="majorBidi" w:cstheme="majorBidi"/>
        </w:rPr>
        <w:t>One Health &amp; Health Security skills.</w:t>
      </w:r>
    </w:p>
    <w:p w14:paraId="5E312900" w14:textId="29510BF2" w:rsidR="00352674" w:rsidRPr="00110101" w:rsidRDefault="00352674" w:rsidP="00352674">
      <w:pPr>
        <w:pStyle w:val="a9"/>
        <w:numPr>
          <w:ilvl w:val="1"/>
          <w:numId w:val="7"/>
        </w:numPr>
        <w:spacing w:line="360" w:lineRule="auto"/>
        <w:jc w:val="both"/>
        <w:rPr>
          <w:rFonts w:asciiTheme="majorBidi" w:hAnsiTheme="majorBidi" w:cstheme="majorBidi"/>
        </w:rPr>
      </w:pPr>
      <w:r w:rsidRPr="00110101">
        <w:rPr>
          <w:rFonts w:asciiTheme="majorBidi" w:hAnsiTheme="majorBidi" w:cstheme="majorBidi"/>
        </w:rPr>
        <w:t>Leadership &amp; Systems Thinking skills.</w:t>
      </w:r>
    </w:p>
    <w:p w14:paraId="1EFEBCF8" w14:textId="3AAE8052" w:rsidR="00352674" w:rsidRPr="00110101" w:rsidRDefault="00352674" w:rsidP="00352674">
      <w:pPr>
        <w:pStyle w:val="a9"/>
        <w:numPr>
          <w:ilvl w:val="1"/>
          <w:numId w:val="7"/>
        </w:numPr>
        <w:spacing w:line="360" w:lineRule="auto"/>
        <w:jc w:val="both"/>
        <w:rPr>
          <w:rFonts w:asciiTheme="majorBidi" w:hAnsiTheme="majorBidi" w:cstheme="majorBidi"/>
        </w:rPr>
      </w:pPr>
      <w:r w:rsidRPr="00110101">
        <w:rPr>
          <w:rFonts w:asciiTheme="majorBidi" w:hAnsiTheme="majorBidi" w:cstheme="majorBidi"/>
        </w:rPr>
        <w:t>Collaboration &amp; Partnerships skills.</w:t>
      </w:r>
    </w:p>
    <w:p w14:paraId="2DA44A04" w14:textId="4D2C5A30" w:rsidR="00352674" w:rsidRPr="00110101" w:rsidRDefault="00352674" w:rsidP="00352674">
      <w:pPr>
        <w:pStyle w:val="a9"/>
        <w:numPr>
          <w:ilvl w:val="1"/>
          <w:numId w:val="7"/>
        </w:numPr>
        <w:spacing w:line="360" w:lineRule="auto"/>
        <w:jc w:val="both"/>
        <w:rPr>
          <w:rFonts w:asciiTheme="majorBidi" w:hAnsiTheme="majorBidi" w:cstheme="majorBidi"/>
        </w:rPr>
      </w:pPr>
      <w:r w:rsidRPr="00110101">
        <w:rPr>
          <w:rFonts w:asciiTheme="majorBidi" w:hAnsiTheme="majorBidi" w:cstheme="majorBidi"/>
        </w:rPr>
        <w:t>Communication, Culture &amp; Advocacy skills.</w:t>
      </w:r>
    </w:p>
    <w:p w14:paraId="12B83FB7" w14:textId="667FC763" w:rsidR="00352674" w:rsidRPr="00110101" w:rsidRDefault="00352674" w:rsidP="00352674">
      <w:pPr>
        <w:pStyle w:val="a9"/>
        <w:numPr>
          <w:ilvl w:val="1"/>
          <w:numId w:val="7"/>
        </w:numPr>
        <w:spacing w:line="360" w:lineRule="auto"/>
        <w:jc w:val="both"/>
        <w:rPr>
          <w:rFonts w:asciiTheme="majorBidi" w:hAnsiTheme="majorBidi" w:cstheme="majorBidi"/>
        </w:rPr>
      </w:pPr>
      <w:r w:rsidRPr="00110101">
        <w:rPr>
          <w:rFonts w:asciiTheme="majorBidi" w:hAnsiTheme="majorBidi" w:cstheme="majorBidi"/>
        </w:rPr>
        <w:t>Governance &amp; Resource Management skills.</w:t>
      </w:r>
    </w:p>
    <w:p w14:paraId="4171152A" w14:textId="5BBFC7FF" w:rsidR="00352674" w:rsidRPr="00110101" w:rsidRDefault="00352674" w:rsidP="00352674">
      <w:pPr>
        <w:pStyle w:val="a9"/>
        <w:numPr>
          <w:ilvl w:val="1"/>
          <w:numId w:val="7"/>
        </w:numPr>
        <w:spacing w:line="360" w:lineRule="auto"/>
        <w:jc w:val="both"/>
        <w:rPr>
          <w:rFonts w:asciiTheme="majorBidi" w:hAnsiTheme="majorBidi" w:cstheme="majorBidi"/>
        </w:rPr>
      </w:pPr>
      <w:r w:rsidRPr="00110101">
        <w:rPr>
          <w:rFonts w:asciiTheme="majorBidi" w:hAnsiTheme="majorBidi" w:cstheme="majorBidi"/>
        </w:rPr>
        <w:t>Professional Development &amp; Reflective Ethical Practice skills.</w:t>
      </w:r>
    </w:p>
    <w:p w14:paraId="36C2B389" w14:textId="77777777" w:rsidR="00352674" w:rsidRPr="00110101" w:rsidRDefault="00352674" w:rsidP="006B1665">
      <w:pPr>
        <w:pStyle w:val="a9"/>
        <w:numPr>
          <w:ilvl w:val="1"/>
          <w:numId w:val="7"/>
        </w:numPr>
        <w:spacing w:line="360" w:lineRule="auto"/>
        <w:jc w:val="both"/>
        <w:rPr>
          <w:rFonts w:asciiTheme="majorBidi" w:hAnsiTheme="majorBidi" w:cstheme="majorBidi"/>
        </w:rPr>
      </w:pPr>
      <w:r w:rsidRPr="00110101">
        <w:rPr>
          <w:rFonts w:asciiTheme="majorBidi" w:hAnsiTheme="majorBidi" w:cstheme="majorBidi"/>
        </w:rPr>
        <w:lastRenderedPageBreak/>
        <w:t>Organizational Literacy &amp; Adaptability skills.</w:t>
      </w:r>
    </w:p>
    <w:p w14:paraId="30430146" w14:textId="2F3DA43E" w:rsidR="006B1665" w:rsidRPr="00110101" w:rsidRDefault="0088739F" w:rsidP="00352674">
      <w:pPr>
        <w:pStyle w:val="a9"/>
        <w:numPr>
          <w:ilvl w:val="0"/>
          <w:numId w:val="7"/>
        </w:numPr>
        <w:spacing w:line="360" w:lineRule="auto"/>
        <w:jc w:val="both"/>
        <w:rPr>
          <w:rFonts w:asciiTheme="majorBidi" w:hAnsiTheme="majorBidi" w:cstheme="majorBidi"/>
        </w:rPr>
      </w:pPr>
      <w:r w:rsidRPr="00110101">
        <w:rPr>
          <w:rFonts w:asciiTheme="majorBidi" w:hAnsiTheme="majorBidi" w:cstheme="majorBidi"/>
        </w:rPr>
        <w:t xml:space="preserve">Are there any other </w:t>
      </w:r>
      <w:r w:rsidR="002214CD" w:rsidRPr="00110101">
        <w:rPr>
          <w:rFonts w:asciiTheme="majorBidi" w:hAnsiTheme="majorBidi" w:cstheme="majorBidi"/>
        </w:rPr>
        <w:t>points/issues</w:t>
      </w:r>
      <w:r w:rsidRPr="00110101">
        <w:rPr>
          <w:rFonts w:asciiTheme="majorBidi" w:hAnsiTheme="majorBidi" w:cstheme="majorBidi"/>
        </w:rPr>
        <w:t xml:space="preserve"> you think </w:t>
      </w:r>
      <w:r w:rsidR="00A63C50" w:rsidRPr="00110101">
        <w:rPr>
          <w:rFonts w:asciiTheme="majorBidi" w:hAnsiTheme="majorBidi" w:cstheme="majorBidi"/>
        </w:rPr>
        <w:t xml:space="preserve">that </w:t>
      </w:r>
      <w:r w:rsidRPr="00110101">
        <w:rPr>
          <w:rFonts w:asciiTheme="majorBidi" w:hAnsiTheme="majorBidi" w:cstheme="majorBidi"/>
        </w:rPr>
        <w:t>currently do not have adequate training for public health workers?</w:t>
      </w:r>
      <w:r w:rsidR="006B1665" w:rsidRPr="00110101">
        <w:rPr>
          <w:rFonts w:asciiTheme="majorBidi" w:hAnsiTheme="majorBidi" w:cstheme="majorBidi"/>
        </w:rPr>
        <w:t xml:space="preserve">  </w:t>
      </w:r>
    </w:p>
    <w:p w14:paraId="1A8B7D09" w14:textId="2E30E6B2" w:rsidR="0088739F" w:rsidRPr="00110101" w:rsidRDefault="0088739F" w:rsidP="00352674">
      <w:pPr>
        <w:pStyle w:val="a9"/>
        <w:numPr>
          <w:ilvl w:val="0"/>
          <w:numId w:val="7"/>
        </w:numPr>
        <w:spacing w:line="360" w:lineRule="auto"/>
        <w:jc w:val="both"/>
        <w:rPr>
          <w:rFonts w:asciiTheme="majorBidi" w:hAnsiTheme="majorBidi" w:cstheme="majorBidi"/>
        </w:rPr>
      </w:pPr>
      <w:r w:rsidRPr="00110101">
        <w:rPr>
          <w:rFonts w:asciiTheme="majorBidi" w:hAnsiTheme="majorBidi" w:cstheme="majorBidi"/>
        </w:rPr>
        <w:t>Do you think the COVID-19 has revealed the need for new skills and competencies required of public health workers?</w:t>
      </w:r>
    </w:p>
    <w:p w14:paraId="250EF5DC" w14:textId="5CD389CF" w:rsidR="003E4023" w:rsidRPr="00110101" w:rsidRDefault="003E4023" w:rsidP="00352674">
      <w:pPr>
        <w:pStyle w:val="a9"/>
        <w:numPr>
          <w:ilvl w:val="0"/>
          <w:numId w:val="7"/>
        </w:numPr>
        <w:spacing w:line="360" w:lineRule="auto"/>
        <w:jc w:val="both"/>
        <w:rPr>
          <w:rFonts w:asciiTheme="majorBidi" w:hAnsiTheme="majorBidi" w:cstheme="majorBidi"/>
        </w:rPr>
      </w:pPr>
      <w:r w:rsidRPr="00110101">
        <w:rPr>
          <w:rFonts w:asciiTheme="majorBidi" w:hAnsiTheme="majorBidi" w:cstheme="majorBidi"/>
        </w:rPr>
        <w:t xml:space="preserve">How do you see the PH services in the future? What would you choose to invest more in? What barriers exist today for the development of the PH service, </w:t>
      </w:r>
      <w:r w:rsidR="002214CD" w:rsidRPr="00110101">
        <w:rPr>
          <w:rFonts w:asciiTheme="majorBidi" w:hAnsiTheme="majorBidi" w:cstheme="majorBidi"/>
        </w:rPr>
        <w:t>in</w:t>
      </w:r>
      <w:r w:rsidRPr="00110101">
        <w:rPr>
          <w:rFonts w:asciiTheme="majorBidi" w:hAnsiTheme="majorBidi" w:cstheme="majorBidi"/>
        </w:rPr>
        <w:t xml:space="preserve"> your opinion? </w:t>
      </w:r>
    </w:p>
    <w:p w14:paraId="7E7A4005" w14:textId="2AC596C3" w:rsidR="00A704F4" w:rsidRPr="00110101" w:rsidRDefault="00D76144" w:rsidP="003577DA">
      <w:pPr>
        <w:bidi/>
        <w:spacing w:line="360" w:lineRule="auto"/>
        <w:jc w:val="both"/>
        <w:rPr>
          <w:rFonts w:asciiTheme="majorBidi" w:eastAsia="Times New Roman" w:hAnsiTheme="majorBidi" w:cstheme="majorBidi"/>
          <w:sz w:val="24"/>
          <w:szCs w:val="24"/>
          <w:lang w:val="en-US"/>
        </w:rPr>
      </w:pPr>
      <w:r w:rsidRPr="00110101">
        <w:rPr>
          <w:rFonts w:asciiTheme="majorBidi" w:eastAsia="Times New Roman" w:hAnsiTheme="majorBidi" w:cstheme="majorBidi"/>
          <w:sz w:val="24"/>
          <w:szCs w:val="24"/>
        </w:rPr>
        <w:tab/>
      </w:r>
      <w:r w:rsidRPr="00110101">
        <w:rPr>
          <w:rFonts w:asciiTheme="majorBidi" w:eastAsia="Times New Roman" w:hAnsiTheme="majorBidi" w:cstheme="majorBidi"/>
          <w:sz w:val="24"/>
          <w:szCs w:val="24"/>
        </w:rPr>
        <w:tab/>
      </w:r>
    </w:p>
    <w:p w14:paraId="750A303A" w14:textId="77777777" w:rsidR="0031308C" w:rsidRPr="00110101" w:rsidRDefault="0031308C">
      <w:pPr>
        <w:rPr>
          <w:rFonts w:asciiTheme="majorBidi" w:hAnsiTheme="majorBidi" w:cstheme="majorBidi"/>
          <w:b/>
          <w:sz w:val="28"/>
          <w:szCs w:val="32"/>
          <w:lang w:val="en-US"/>
        </w:rPr>
      </w:pPr>
      <w:r w:rsidRPr="00110101">
        <w:rPr>
          <w:rFonts w:asciiTheme="majorBidi" w:hAnsiTheme="majorBidi" w:cstheme="majorBidi"/>
          <w:lang w:val="en-US"/>
        </w:rPr>
        <w:br w:type="page"/>
      </w:r>
    </w:p>
    <w:p w14:paraId="6381B04A" w14:textId="7A3597B7" w:rsidR="0031308C" w:rsidRPr="00110101" w:rsidRDefault="0031308C" w:rsidP="0031308C">
      <w:pPr>
        <w:pStyle w:val="2"/>
        <w:rPr>
          <w:rFonts w:cstheme="majorBidi"/>
          <w:rtl/>
        </w:rPr>
      </w:pPr>
      <w:bookmarkStart w:id="29" w:name="_Toc97484884"/>
      <w:r w:rsidRPr="00110101">
        <w:rPr>
          <w:rFonts w:cstheme="majorBidi"/>
          <w:lang w:val="en-US"/>
        </w:rPr>
        <w:lastRenderedPageBreak/>
        <w:t>Appendix C</w:t>
      </w:r>
      <w:bookmarkEnd w:id="29"/>
    </w:p>
    <w:p w14:paraId="489EBA43" w14:textId="3ED5C096" w:rsidR="0031308C" w:rsidRPr="00110101" w:rsidRDefault="0031308C" w:rsidP="0031308C">
      <w:pPr>
        <w:spacing w:line="360" w:lineRule="auto"/>
        <w:rPr>
          <w:rFonts w:asciiTheme="majorBidi" w:hAnsiTheme="majorBidi" w:cstheme="majorBidi"/>
          <w:b/>
          <w:bCs/>
          <w:sz w:val="24"/>
          <w:szCs w:val="24"/>
        </w:rPr>
      </w:pPr>
      <w:r w:rsidRPr="00110101">
        <w:rPr>
          <w:rFonts w:asciiTheme="majorBidi" w:hAnsiTheme="majorBidi" w:cstheme="majorBidi"/>
          <w:b/>
          <w:bCs/>
          <w:sz w:val="24"/>
          <w:szCs w:val="24"/>
        </w:rPr>
        <w:t>Additional Survey Data Tables and Charts</w:t>
      </w:r>
    </w:p>
    <w:p w14:paraId="046CA94B" w14:textId="1F0EBB06" w:rsidR="0031308C" w:rsidRPr="00110101" w:rsidRDefault="0031308C" w:rsidP="00422538">
      <w:pPr>
        <w:pStyle w:val="a9"/>
        <w:numPr>
          <w:ilvl w:val="0"/>
          <w:numId w:val="8"/>
        </w:numPr>
        <w:spacing w:line="360" w:lineRule="auto"/>
        <w:jc w:val="both"/>
        <w:rPr>
          <w:rFonts w:asciiTheme="majorBidi" w:hAnsiTheme="majorBidi" w:cstheme="majorBidi"/>
        </w:rPr>
      </w:pPr>
      <w:r w:rsidRPr="00110101">
        <w:rPr>
          <w:rFonts w:asciiTheme="majorBidi" w:hAnsiTheme="majorBidi" w:cstheme="majorBidi"/>
        </w:rPr>
        <w:t xml:space="preserve">Charts </w:t>
      </w:r>
      <w:r w:rsidR="00422538" w:rsidRPr="00110101">
        <w:rPr>
          <w:rFonts w:asciiTheme="majorBidi" w:hAnsiTheme="majorBidi" w:cstheme="majorBidi"/>
        </w:rPr>
        <w:t>providing overviews of</w:t>
      </w:r>
      <w:r w:rsidRPr="00110101">
        <w:rPr>
          <w:rFonts w:asciiTheme="majorBidi" w:hAnsiTheme="majorBidi" w:cstheme="majorBidi"/>
        </w:rPr>
        <w:t xml:space="preserve"> skill</w:t>
      </w:r>
      <w:r w:rsidR="00532798" w:rsidRPr="00110101">
        <w:rPr>
          <w:rFonts w:asciiTheme="majorBidi" w:hAnsiTheme="majorBidi" w:cstheme="majorBidi"/>
        </w:rPr>
        <w:t xml:space="preserve"> sufficiency and deficiency</w:t>
      </w:r>
      <w:r w:rsidR="00422538" w:rsidRPr="00110101">
        <w:rPr>
          <w:rFonts w:asciiTheme="majorBidi" w:hAnsiTheme="majorBidi" w:cstheme="majorBidi"/>
        </w:rPr>
        <w:t xml:space="preserve"> by workforce level:</w:t>
      </w:r>
    </w:p>
    <w:p w14:paraId="7AE74C4D" w14:textId="4E78D311" w:rsidR="0031308C" w:rsidRPr="00110101" w:rsidRDefault="0031308C" w:rsidP="0031308C">
      <w:pPr>
        <w:spacing w:after="60" w:line="240" w:lineRule="auto"/>
        <w:jc w:val="center"/>
        <w:rPr>
          <w:rFonts w:asciiTheme="majorBidi" w:eastAsia="Calibri" w:hAnsiTheme="majorBidi" w:cstheme="majorBidi"/>
          <w:sz w:val="20"/>
          <w:szCs w:val="20"/>
          <w:u w:val="single"/>
          <w:lang w:val="en-US"/>
        </w:rPr>
      </w:pPr>
      <w:r w:rsidRPr="00110101">
        <w:rPr>
          <w:rFonts w:asciiTheme="majorBidi" w:eastAsia="Calibri" w:hAnsiTheme="majorBidi" w:cstheme="majorBidi"/>
          <w:sz w:val="20"/>
          <w:szCs w:val="20"/>
          <w:u w:val="single"/>
          <w:lang w:val="en-US"/>
        </w:rPr>
        <w:t>Appendix Chart 1: Overview of 10-Chapter Skill Deficiency and Sufficiency in "Entry" Workforce Level</w:t>
      </w:r>
    </w:p>
    <w:tbl>
      <w:tblPr>
        <w:tblStyle w:val="41"/>
        <w:tblW w:w="10349" w:type="dxa"/>
        <w:tblInd w:w="-993" w:type="dxa"/>
        <w:tblLayout w:type="fixed"/>
        <w:tblLook w:val="04A0" w:firstRow="1" w:lastRow="0" w:firstColumn="1" w:lastColumn="0" w:noHBand="0" w:noVBand="1"/>
      </w:tblPr>
      <w:tblGrid>
        <w:gridCol w:w="566"/>
        <w:gridCol w:w="3403"/>
        <w:gridCol w:w="1135"/>
        <w:gridCol w:w="1134"/>
        <w:gridCol w:w="4111"/>
      </w:tblGrid>
      <w:tr w:rsidR="0031308C" w:rsidRPr="00110101" w14:paraId="7E2D0B03" w14:textId="77777777" w:rsidTr="0042253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16672F3F" w14:textId="77777777" w:rsidR="0031308C" w:rsidRPr="00110101" w:rsidRDefault="0031308C" w:rsidP="0031308C">
            <w:pPr>
              <w:rPr>
                <w:rFonts w:asciiTheme="majorBidi" w:hAnsiTheme="majorBidi" w:cstheme="majorBidi"/>
              </w:rPr>
            </w:pPr>
          </w:p>
        </w:tc>
        <w:tc>
          <w:tcPr>
            <w:tcW w:w="3403" w:type="dxa"/>
            <w:tcBorders>
              <w:top w:val="single" w:sz="4" w:space="0" w:color="auto"/>
              <w:bottom w:val="single" w:sz="4" w:space="0" w:color="auto"/>
            </w:tcBorders>
            <w:vAlign w:val="center"/>
          </w:tcPr>
          <w:p w14:paraId="0F8C2E60" w14:textId="77777777" w:rsidR="0031308C" w:rsidRPr="00110101" w:rsidRDefault="0031308C" w:rsidP="0031308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Chapter</w:t>
            </w:r>
          </w:p>
        </w:tc>
        <w:tc>
          <w:tcPr>
            <w:tcW w:w="6380" w:type="dxa"/>
            <w:gridSpan w:val="3"/>
            <w:tcBorders>
              <w:top w:val="single" w:sz="4" w:space="0" w:color="auto"/>
              <w:bottom w:val="single" w:sz="4" w:space="0" w:color="auto"/>
            </w:tcBorders>
            <w:vAlign w:val="center"/>
          </w:tcPr>
          <w:p w14:paraId="0FDBCBFB" w14:textId="351118C3" w:rsidR="0031308C" w:rsidRPr="00110101" w:rsidRDefault="00532798" w:rsidP="0031308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lang w:val="en-GB"/>
              </w:rPr>
              <w:t>Chapter percent averages</w:t>
            </w:r>
            <w:r w:rsidRPr="00110101">
              <w:rPr>
                <w:rFonts w:asciiTheme="majorBidi" w:hAnsiTheme="majorBidi" w:cstheme="majorBidi"/>
                <w:b w:val="0"/>
                <w:bCs w:val="0"/>
                <w:lang w:val="en-GB"/>
              </w:rPr>
              <w:t xml:space="preserve"> </w:t>
            </w:r>
            <w:r w:rsidR="0031308C" w:rsidRPr="00110101">
              <w:rPr>
                <w:rFonts w:asciiTheme="majorBidi" w:hAnsiTheme="majorBidi" w:cstheme="majorBidi"/>
                <w:lang w:val="en-GB"/>
              </w:rPr>
              <w:t>(%)</w:t>
            </w:r>
            <w:r w:rsidR="0031308C" w:rsidRPr="00110101">
              <w:rPr>
                <w:rFonts w:asciiTheme="majorBidi" w:hAnsiTheme="majorBidi" w:cstheme="majorBidi"/>
                <w:vertAlign w:val="superscript"/>
              </w:rPr>
              <w:t>1</w:t>
            </w:r>
          </w:p>
        </w:tc>
      </w:tr>
      <w:tr w:rsidR="0031308C" w:rsidRPr="00110101" w14:paraId="5D1B3CFB" w14:textId="77777777" w:rsidTr="0031308C">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210C6016" w14:textId="77777777" w:rsidR="0031308C" w:rsidRPr="00110101" w:rsidRDefault="0031308C" w:rsidP="0031308C">
            <w:pPr>
              <w:jc w:val="center"/>
              <w:rPr>
                <w:rFonts w:asciiTheme="majorBidi" w:hAnsiTheme="majorBidi" w:cstheme="majorBidi"/>
              </w:rPr>
            </w:pPr>
            <w:r w:rsidRPr="00110101">
              <w:rPr>
                <w:rFonts w:asciiTheme="majorBidi" w:hAnsiTheme="majorBidi" w:cstheme="majorBidi"/>
              </w:rPr>
              <w:t>#</w:t>
            </w:r>
          </w:p>
        </w:tc>
        <w:tc>
          <w:tcPr>
            <w:tcW w:w="3403" w:type="dxa"/>
            <w:tcBorders>
              <w:top w:val="single" w:sz="4" w:space="0" w:color="auto"/>
              <w:bottom w:val="single" w:sz="4" w:space="0" w:color="auto"/>
            </w:tcBorders>
          </w:tcPr>
          <w:p w14:paraId="72CEF857" w14:textId="77777777" w:rsidR="0031308C" w:rsidRPr="00110101" w:rsidRDefault="0031308C" w:rsidP="0031308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35" w:type="dxa"/>
            <w:tcBorders>
              <w:top w:val="single" w:sz="4" w:space="0" w:color="auto"/>
              <w:bottom w:val="single" w:sz="4" w:space="0" w:color="auto"/>
            </w:tcBorders>
          </w:tcPr>
          <w:p w14:paraId="091A2555"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50"/>
            </w:r>
          </w:p>
          <w:p w14:paraId="4B16EDF1"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Sufficient workforce available</w:t>
            </w:r>
          </w:p>
        </w:tc>
        <w:tc>
          <w:tcPr>
            <w:tcW w:w="1134" w:type="dxa"/>
            <w:tcBorders>
              <w:top w:val="single" w:sz="4" w:space="0" w:color="auto"/>
              <w:bottom w:val="single" w:sz="4" w:space="0" w:color="auto"/>
            </w:tcBorders>
            <w:vAlign w:val="center"/>
          </w:tcPr>
          <w:p w14:paraId="49B31C01"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w:char="F0F1"/>
            </w:r>
          </w:p>
          <w:p w14:paraId="774629F4"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More workforce needed</w:t>
            </w:r>
          </w:p>
        </w:tc>
        <w:tc>
          <w:tcPr>
            <w:tcW w:w="4111" w:type="dxa"/>
            <w:tcBorders>
              <w:top w:val="single" w:sz="4" w:space="0" w:color="auto"/>
              <w:bottom w:val="single" w:sz="4" w:space="0" w:color="auto"/>
            </w:tcBorders>
            <w:vAlign w:val="center"/>
          </w:tcPr>
          <w:p w14:paraId="59C45C71" w14:textId="7CF682F0" w:rsidR="0031308C" w:rsidRPr="00110101" w:rsidRDefault="00264ADA"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noProof/>
                <w:sz w:val="28"/>
                <w:szCs w:val="28"/>
              </w:rPr>
              <w:drawing>
                <wp:anchor distT="0" distB="0" distL="114300" distR="114300" simplePos="0" relativeHeight="251659264" behindDoc="0" locked="0" layoutInCell="1" allowOverlap="1" wp14:anchorId="465D053E" wp14:editId="2D5B0CFB">
                  <wp:simplePos x="0" y="0"/>
                  <wp:positionH relativeFrom="column">
                    <wp:posOffset>-135255</wp:posOffset>
                  </wp:positionH>
                  <wp:positionV relativeFrom="paragraph">
                    <wp:posOffset>638175</wp:posOffset>
                  </wp:positionV>
                  <wp:extent cx="2659380" cy="2914650"/>
                  <wp:effectExtent l="0" t="0" r="0" b="0"/>
                  <wp:wrapNone/>
                  <wp:docPr id="13" name="תרשים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0031308C" w:rsidRPr="00110101">
              <w:rPr>
                <w:rFonts w:asciiTheme="majorBidi" w:hAnsiTheme="majorBidi" w:cstheme="majorBidi"/>
              </w:rPr>
              <w:t xml:space="preserve">                                                                                             Skill deficiency and sufficiency balance</w:t>
            </w:r>
            <w:r w:rsidR="0031308C" w:rsidRPr="00110101">
              <w:rPr>
                <w:rFonts w:asciiTheme="majorBidi" w:hAnsiTheme="majorBidi" w:cstheme="majorBidi"/>
                <w:noProof/>
                <w:sz w:val="28"/>
                <w:szCs w:val="28"/>
              </w:rPr>
              <w:t xml:space="preserve"> </w:t>
            </w:r>
          </w:p>
        </w:tc>
      </w:tr>
      <w:tr w:rsidR="0031308C" w:rsidRPr="00110101" w14:paraId="673C3D49" w14:textId="77777777" w:rsidTr="00422538">
        <w:trPr>
          <w:trHeight w:val="425"/>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78FF5288" w14:textId="77777777" w:rsidR="0031308C" w:rsidRPr="00110101" w:rsidRDefault="0031308C" w:rsidP="0031308C">
            <w:pPr>
              <w:jc w:val="center"/>
              <w:rPr>
                <w:rFonts w:asciiTheme="majorBidi" w:hAnsiTheme="majorBidi" w:cstheme="majorBidi"/>
              </w:rPr>
            </w:pPr>
          </w:p>
        </w:tc>
        <w:tc>
          <w:tcPr>
            <w:tcW w:w="3403" w:type="dxa"/>
            <w:tcBorders>
              <w:top w:val="single" w:sz="4" w:space="0" w:color="auto"/>
              <w:bottom w:val="single" w:sz="4" w:space="0" w:color="auto"/>
            </w:tcBorders>
            <w:vAlign w:val="center"/>
          </w:tcPr>
          <w:p w14:paraId="760E1414" w14:textId="77777777" w:rsidR="0031308C" w:rsidRPr="00110101" w:rsidRDefault="0031308C" w:rsidP="0031308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"Entry" workforce skills</w:t>
            </w:r>
          </w:p>
        </w:tc>
        <w:tc>
          <w:tcPr>
            <w:tcW w:w="1135" w:type="dxa"/>
            <w:tcBorders>
              <w:top w:val="single" w:sz="4" w:space="0" w:color="auto"/>
              <w:bottom w:val="single" w:sz="4" w:space="0" w:color="auto"/>
            </w:tcBorders>
          </w:tcPr>
          <w:p w14:paraId="15253A08"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134" w:type="dxa"/>
            <w:tcBorders>
              <w:top w:val="single" w:sz="4" w:space="0" w:color="auto"/>
              <w:bottom w:val="single" w:sz="4" w:space="0" w:color="auto"/>
            </w:tcBorders>
            <w:vAlign w:val="center"/>
          </w:tcPr>
          <w:p w14:paraId="502FF4A3"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4111" w:type="dxa"/>
            <w:tcBorders>
              <w:top w:val="single" w:sz="4" w:space="0" w:color="auto"/>
              <w:bottom w:val="single" w:sz="4" w:space="0" w:color="auto"/>
            </w:tcBorders>
            <w:vAlign w:val="center"/>
          </w:tcPr>
          <w:p w14:paraId="5AC8DFBD"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r w:rsidR="0031308C" w:rsidRPr="00110101" w14:paraId="4BB5C82A"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0D07FB61" w14:textId="77777777" w:rsidR="0031308C" w:rsidRPr="00110101" w:rsidRDefault="0031308C" w:rsidP="0031308C">
            <w:pPr>
              <w:rPr>
                <w:rFonts w:asciiTheme="majorBidi" w:hAnsiTheme="majorBidi" w:cstheme="majorBidi"/>
              </w:rPr>
            </w:pPr>
            <w:r w:rsidRPr="00110101">
              <w:rPr>
                <w:rFonts w:asciiTheme="majorBidi" w:hAnsiTheme="majorBidi" w:cstheme="majorBidi"/>
              </w:rPr>
              <w:t>1</w:t>
            </w:r>
          </w:p>
        </w:tc>
        <w:tc>
          <w:tcPr>
            <w:tcW w:w="3403" w:type="dxa"/>
            <w:vAlign w:val="center"/>
          </w:tcPr>
          <w:p w14:paraId="06437442"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sz w:val="20"/>
                <w:szCs w:val="20"/>
              </w:rPr>
              <w:t xml:space="preserve">Science and Practice </w:t>
            </w:r>
          </w:p>
        </w:tc>
        <w:tc>
          <w:tcPr>
            <w:tcW w:w="1135" w:type="dxa"/>
            <w:tcBorders>
              <w:top w:val="single" w:sz="4" w:space="0" w:color="auto"/>
            </w:tcBorders>
            <w:vAlign w:val="center"/>
          </w:tcPr>
          <w:p w14:paraId="64CFCE68"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23.1</w:t>
            </w:r>
          </w:p>
        </w:tc>
        <w:tc>
          <w:tcPr>
            <w:tcW w:w="1134" w:type="dxa"/>
            <w:tcBorders>
              <w:top w:val="single" w:sz="4" w:space="0" w:color="auto"/>
            </w:tcBorders>
            <w:vAlign w:val="center"/>
          </w:tcPr>
          <w:p w14:paraId="132E6219"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34.6</w:t>
            </w:r>
          </w:p>
        </w:tc>
        <w:tc>
          <w:tcPr>
            <w:tcW w:w="4111" w:type="dxa"/>
            <w:tcBorders>
              <w:top w:val="single" w:sz="4" w:space="0" w:color="auto"/>
            </w:tcBorders>
            <w:shd w:val="clear" w:color="auto" w:fill="auto"/>
          </w:tcPr>
          <w:p w14:paraId="75760549"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70751380" w14:textId="77777777" w:rsidTr="00422538">
        <w:trPr>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17CCDCD6" w14:textId="77777777" w:rsidR="0031308C" w:rsidRPr="00110101" w:rsidRDefault="0031308C" w:rsidP="0031308C">
            <w:pPr>
              <w:rPr>
                <w:rFonts w:asciiTheme="majorBidi" w:hAnsiTheme="majorBidi" w:cstheme="majorBidi"/>
              </w:rPr>
            </w:pPr>
            <w:r w:rsidRPr="00110101">
              <w:rPr>
                <w:rFonts w:asciiTheme="majorBidi" w:hAnsiTheme="majorBidi" w:cstheme="majorBidi"/>
              </w:rPr>
              <w:t>2</w:t>
            </w:r>
          </w:p>
        </w:tc>
        <w:tc>
          <w:tcPr>
            <w:tcW w:w="3403" w:type="dxa"/>
            <w:vAlign w:val="center"/>
          </w:tcPr>
          <w:p w14:paraId="2940AE99"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sz w:val="20"/>
                <w:szCs w:val="20"/>
              </w:rPr>
              <w:t>Science and Practice Skills</w:t>
            </w:r>
          </w:p>
        </w:tc>
        <w:tc>
          <w:tcPr>
            <w:tcW w:w="1135" w:type="dxa"/>
            <w:vAlign w:val="center"/>
          </w:tcPr>
          <w:p w14:paraId="3176E78B"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21.7</w:t>
            </w:r>
          </w:p>
        </w:tc>
        <w:tc>
          <w:tcPr>
            <w:tcW w:w="1134" w:type="dxa"/>
            <w:vAlign w:val="center"/>
          </w:tcPr>
          <w:p w14:paraId="399D8FAC"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42.6</w:t>
            </w:r>
          </w:p>
        </w:tc>
        <w:tc>
          <w:tcPr>
            <w:tcW w:w="4111" w:type="dxa"/>
            <w:shd w:val="clear" w:color="auto" w:fill="auto"/>
          </w:tcPr>
          <w:p w14:paraId="6C9D7A98"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1308C" w:rsidRPr="00110101" w14:paraId="1C3FCEF6"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567A001F" w14:textId="77777777" w:rsidR="0031308C" w:rsidRPr="00110101" w:rsidRDefault="0031308C" w:rsidP="0031308C">
            <w:pPr>
              <w:rPr>
                <w:rFonts w:asciiTheme="majorBidi" w:hAnsiTheme="majorBidi" w:cstheme="majorBidi"/>
              </w:rPr>
            </w:pPr>
            <w:r w:rsidRPr="00110101">
              <w:rPr>
                <w:rFonts w:asciiTheme="majorBidi" w:hAnsiTheme="majorBidi" w:cstheme="majorBidi"/>
              </w:rPr>
              <w:t>3</w:t>
            </w:r>
          </w:p>
        </w:tc>
        <w:tc>
          <w:tcPr>
            <w:tcW w:w="3403" w:type="dxa"/>
            <w:vAlign w:val="center"/>
          </w:tcPr>
          <w:p w14:paraId="21639163"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sz w:val="20"/>
                <w:szCs w:val="20"/>
              </w:rPr>
              <w:t>Law, Policy &amp; Ethics</w:t>
            </w:r>
          </w:p>
        </w:tc>
        <w:tc>
          <w:tcPr>
            <w:tcW w:w="1135" w:type="dxa"/>
            <w:vAlign w:val="center"/>
          </w:tcPr>
          <w:p w14:paraId="03CD3A91"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23</w:t>
            </w:r>
          </w:p>
        </w:tc>
        <w:tc>
          <w:tcPr>
            <w:tcW w:w="1134" w:type="dxa"/>
            <w:vAlign w:val="center"/>
          </w:tcPr>
          <w:p w14:paraId="734C779B"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44.3</w:t>
            </w:r>
          </w:p>
        </w:tc>
        <w:tc>
          <w:tcPr>
            <w:tcW w:w="4111" w:type="dxa"/>
            <w:shd w:val="clear" w:color="auto" w:fill="auto"/>
          </w:tcPr>
          <w:p w14:paraId="57957895"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6A78F026" w14:textId="77777777" w:rsidTr="00422538">
        <w:trPr>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56F37D3F" w14:textId="77777777" w:rsidR="0031308C" w:rsidRPr="00110101" w:rsidRDefault="0031308C" w:rsidP="0031308C">
            <w:pPr>
              <w:rPr>
                <w:rFonts w:asciiTheme="majorBidi" w:hAnsiTheme="majorBidi" w:cstheme="majorBidi"/>
              </w:rPr>
            </w:pPr>
            <w:r w:rsidRPr="00110101">
              <w:rPr>
                <w:rFonts w:asciiTheme="majorBidi" w:hAnsiTheme="majorBidi" w:cstheme="majorBidi"/>
              </w:rPr>
              <w:t>4</w:t>
            </w:r>
          </w:p>
        </w:tc>
        <w:tc>
          <w:tcPr>
            <w:tcW w:w="3403" w:type="dxa"/>
            <w:vAlign w:val="center"/>
          </w:tcPr>
          <w:p w14:paraId="5618B779"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sz w:val="20"/>
                <w:szCs w:val="20"/>
                <w:lang w:val="en-GB"/>
              </w:rPr>
              <w:t>One Health &amp; Health Security</w:t>
            </w:r>
            <w:r w:rsidRPr="00110101">
              <w:rPr>
                <w:rFonts w:asciiTheme="majorBidi" w:hAnsiTheme="majorBidi" w:cstheme="majorBidi"/>
              </w:rPr>
              <w:t xml:space="preserve"> </w:t>
            </w:r>
          </w:p>
        </w:tc>
        <w:tc>
          <w:tcPr>
            <w:tcW w:w="1135" w:type="dxa"/>
            <w:vAlign w:val="center"/>
          </w:tcPr>
          <w:p w14:paraId="0D4371C7"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20.9</w:t>
            </w:r>
          </w:p>
        </w:tc>
        <w:tc>
          <w:tcPr>
            <w:tcW w:w="1134" w:type="dxa"/>
            <w:vAlign w:val="center"/>
          </w:tcPr>
          <w:p w14:paraId="6F70AA72"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39.6</w:t>
            </w:r>
          </w:p>
        </w:tc>
        <w:tc>
          <w:tcPr>
            <w:tcW w:w="4111" w:type="dxa"/>
            <w:shd w:val="clear" w:color="auto" w:fill="auto"/>
          </w:tcPr>
          <w:p w14:paraId="5047B85F"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1308C" w:rsidRPr="00110101" w14:paraId="69FF72BD"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3CA1C144" w14:textId="77777777" w:rsidR="0031308C" w:rsidRPr="00110101" w:rsidRDefault="0031308C" w:rsidP="0031308C">
            <w:pPr>
              <w:rPr>
                <w:rFonts w:asciiTheme="majorBidi" w:hAnsiTheme="majorBidi" w:cstheme="majorBidi"/>
              </w:rPr>
            </w:pPr>
            <w:r w:rsidRPr="00110101">
              <w:rPr>
                <w:rFonts w:asciiTheme="majorBidi" w:hAnsiTheme="majorBidi" w:cstheme="majorBidi"/>
              </w:rPr>
              <w:t>5</w:t>
            </w:r>
          </w:p>
        </w:tc>
        <w:tc>
          <w:tcPr>
            <w:tcW w:w="3403" w:type="dxa"/>
            <w:vAlign w:val="center"/>
          </w:tcPr>
          <w:p w14:paraId="248010EA"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sz w:val="20"/>
                <w:szCs w:val="20"/>
                <w:lang w:val="en-GB"/>
              </w:rPr>
              <w:t>Leadership &amp; Systems Thinking</w:t>
            </w:r>
          </w:p>
        </w:tc>
        <w:tc>
          <w:tcPr>
            <w:tcW w:w="1135" w:type="dxa"/>
            <w:vAlign w:val="center"/>
          </w:tcPr>
          <w:p w14:paraId="6015B839"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23.9</w:t>
            </w:r>
          </w:p>
        </w:tc>
        <w:tc>
          <w:tcPr>
            <w:tcW w:w="1134" w:type="dxa"/>
            <w:vAlign w:val="center"/>
          </w:tcPr>
          <w:p w14:paraId="3C494D08"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35.8</w:t>
            </w:r>
          </w:p>
        </w:tc>
        <w:tc>
          <w:tcPr>
            <w:tcW w:w="4111" w:type="dxa"/>
            <w:shd w:val="clear" w:color="auto" w:fill="auto"/>
          </w:tcPr>
          <w:p w14:paraId="631CFC14"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703E47C6" w14:textId="77777777" w:rsidTr="00422538">
        <w:trPr>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07E1B6F2" w14:textId="77777777" w:rsidR="0031308C" w:rsidRPr="00110101" w:rsidRDefault="0031308C" w:rsidP="0031308C">
            <w:pPr>
              <w:rPr>
                <w:rFonts w:asciiTheme="majorBidi" w:hAnsiTheme="majorBidi" w:cstheme="majorBidi"/>
              </w:rPr>
            </w:pPr>
            <w:r w:rsidRPr="00110101">
              <w:rPr>
                <w:rFonts w:asciiTheme="majorBidi" w:hAnsiTheme="majorBidi" w:cstheme="majorBidi"/>
              </w:rPr>
              <w:t>6</w:t>
            </w:r>
          </w:p>
        </w:tc>
        <w:tc>
          <w:tcPr>
            <w:tcW w:w="3403" w:type="dxa"/>
            <w:vAlign w:val="center"/>
          </w:tcPr>
          <w:p w14:paraId="7934262C"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sz w:val="20"/>
                <w:szCs w:val="20"/>
                <w:lang w:val="en-GB"/>
              </w:rPr>
              <w:t>Collaboration &amp; Partnerships</w:t>
            </w:r>
          </w:p>
        </w:tc>
        <w:tc>
          <w:tcPr>
            <w:tcW w:w="1135" w:type="dxa"/>
            <w:vAlign w:val="center"/>
          </w:tcPr>
          <w:p w14:paraId="60A95208"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24.1</w:t>
            </w:r>
          </w:p>
        </w:tc>
        <w:tc>
          <w:tcPr>
            <w:tcW w:w="1134" w:type="dxa"/>
            <w:vAlign w:val="center"/>
          </w:tcPr>
          <w:p w14:paraId="5ABCD40C"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38.9</w:t>
            </w:r>
          </w:p>
        </w:tc>
        <w:tc>
          <w:tcPr>
            <w:tcW w:w="4111" w:type="dxa"/>
            <w:shd w:val="clear" w:color="auto" w:fill="auto"/>
          </w:tcPr>
          <w:p w14:paraId="191FB3B8"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1308C" w:rsidRPr="00110101" w14:paraId="3055A9D3"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20545E09" w14:textId="77777777" w:rsidR="0031308C" w:rsidRPr="00110101" w:rsidRDefault="0031308C" w:rsidP="0031308C">
            <w:pPr>
              <w:rPr>
                <w:rFonts w:asciiTheme="majorBidi" w:hAnsiTheme="majorBidi" w:cstheme="majorBidi"/>
              </w:rPr>
            </w:pPr>
            <w:r w:rsidRPr="00110101">
              <w:rPr>
                <w:rFonts w:asciiTheme="majorBidi" w:hAnsiTheme="majorBidi" w:cstheme="majorBidi"/>
              </w:rPr>
              <w:t>7</w:t>
            </w:r>
          </w:p>
        </w:tc>
        <w:tc>
          <w:tcPr>
            <w:tcW w:w="3403" w:type="dxa"/>
            <w:vAlign w:val="center"/>
          </w:tcPr>
          <w:p w14:paraId="5FA83059"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sz w:val="20"/>
                <w:szCs w:val="20"/>
                <w:lang w:val="en-GB"/>
              </w:rPr>
              <w:t>Communication, Culture &amp; Advocacy</w:t>
            </w:r>
          </w:p>
        </w:tc>
        <w:tc>
          <w:tcPr>
            <w:tcW w:w="1135" w:type="dxa"/>
            <w:vAlign w:val="center"/>
          </w:tcPr>
          <w:p w14:paraId="52539F32"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16.8</w:t>
            </w:r>
          </w:p>
        </w:tc>
        <w:tc>
          <w:tcPr>
            <w:tcW w:w="1134" w:type="dxa"/>
            <w:vAlign w:val="center"/>
          </w:tcPr>
          <w:p w14:paraId="6D0F2B56"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41.6</w:t>
            </w:r>
          </w:p>
        </w:tc>
        <w:tc>
          <w:tcPr>
            <w:tcW w:w="4111" w:type="dxa"/>
            <w:shd w:val="clear" w:color="auto" w:fill="auto"/>
          </w:tcPr>
          <w:p w14:paraId="79FE6AD7"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4D2E8AE3" w14:textId="77777777" w:rsidTr="00422538">
        <w:trPr>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6160D6E5" w14:textId="77777777" w:rsidR="0031308C" w:rsidRPr="00110101" w:rsidRDefault="0031308C" w:rsidP="0031308C">
            <w:pPr>
              <w:rPr>
                <w:rFonts w:asciiTheme="majorBidi" w:hAnsiTheme="majorBidi" w:cstheme="majorBidi"/>
              </w:rPr>
            </w:pPr>
            <w:r w:rsidRPr="00110101">
              <w:rPr>
                <w:rFonts w:asciiTheme="majorBidi" w:hAnsiTheme="majorBidi" w:cstheme="majorBidi"/>
              </w:rPr>
              <w:t>8</w:t>
            </w:r>
          </w:p>
        </w:tc>
        <w:tc>
          <w:tcPr>
            <w:tcW w:w="3403" w:type="dxa"/>
            <w:vAlign w:val="center"/>
          </w:tcPr>
          <w:p w14:paraId="5B2107D3"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sz w:val="20"/>
                <w:szCs w:val="20"/>
                <w:lang w:val="en-GB"/>
              </w:rPr>
              <w:t>Governance &amp; Resource Management</w:t>
            </w:r>
          </w:p>
        </w:tc>
        <w:tc>
          <w:tcPr>
            <w:tcW w:w="1135" w:type="dxa"/>
            <w:vAlign w:val="center"/>
          </w:tcPr>
          <w:p w14:paraId="1D36146D"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24.9</w:t>
            </w:r>
          </w:p>
        </w:tc>
        <w:tc>
          <w:tcPr>
            <w:tcW w:w="1134" w:type="dxa"/>
            <w:vAlign w:val="center"/>
          </w:tcPr>
          <w:p w14:paraId="3EBA6D38"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39.0</w:t>
            </w:r>
          </w:p>
        </w:tc>
        <w:tc>
          <w:tcPr>
            <w:tcW w:w="4111" w:type="dxa"/>
            <w:shd w:val="clear" w:color="auto" w:fill="auto"/>
          </w:tcPr>
          <w:p w14:paraId="10FCCC19"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1308C" w:rsidRPr="00110101" w14:paraId="7E855CA3"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0D92FBF6" w14:textId="77777777" w:rsidR="0031308C" w:rsidRPr="00110101" w:rsidRDefault="0031308C" w:rsidP="0031308C">
            <w:pPr>
              <w:rPr>
                <w:rFonts w:asciiTheme="majorBidi" w:hAnsiTheme="majorBidi" w:cstheme="majorBidi"/>
              </w:rPr>
            </w:pPr>
            <w:r w:rsidRPr="00110101">
              <w:rPr>
                <w:rFonts w:asciiTheme="majorBidi" w:hAnsiTheme="majorBidi" w:cstheme="majorBidi"/>
              </w:rPr>
              <w:t>9</w:t>
            </w:r>
          </w:p>
        </w:tc>
        <w:tc>
          <w:tcPr>
            <w:tcW w:w="3403" w:type="dxa"/>
            <w:vAlign w:val="center"/>
          </w:tcPr>
          <w:p w14:paraId="5AD8C982"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Professional Development &amp; Reflective Ethical Practice</w:t>
            </w:r>
          </w:p>
        </w:tc>
        <w:tc>
          <w:tcPr>
            <w:tcW w:w="1135" w:type="dxa"/>
            <w:vAlign w:val="center"/>
          </w:tcPr>
          <w:p w14:paraId="49B76275"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42.9</w:t>
            </w:r>
          </w:p>
        </w:tc>
        <w:tc>
          <w:tcPr>
            <w:tcW w:w="1134" w:type="dxa"/>
            <w:vAlign w:val="center"/>
          </w:tcPr>
          <w:p w14:paraId="1B49015E"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38.6</w:t>
            </w:r>
          </w:p>
        </w:tc>
        <w:tc>
          <w:tcPr>
            <w:tcW w:w="4111" w:type="dxa"/>
            <w:shd w:val="clear" w:color="auto" w:fill="auto"/>
          </w:tcPr>
          <w:p w14:paraId="5AC624F9"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51F18760" w14:textId="77777777" w:rsidTr="0031308C">
        <w:trPr>
          <w:trHeight w:val="454"/>
        </w:trPr>
        <w:tc>
          <w:tcPr>
            <w:cnfStyle w:val="001000000000" w:firstRow="0" w:lastRow="0" w:firstColumn="1" w:lastColumn="0" w:oddVBand="0" w:evenVBand="0" w:oddHBand="0" w:evenHBand="0" w:firstRowFirstColumn="0" w:firstRowLastColumn="0" w:lastRowFirstColumn="0" w:lastRowLastColumn="0"/>
            <w:tcW w:w="566" w:type="dxa"/>
            <w:tcBorders>
              <w:bottom w:val="single" w:sz="4" w:space="0" w:color="auto"/>
            </w:tcBorders>
            <w:shd w:val="clear" w:color="auto" w:fill="FFFFFF"/>
            <w:vAlign w:val="center"/>
          </w:tcPr>
          <w:p w14:paraId="5D3FE6E7" w14:textId="77777777" w:rsidR="0031308C" w:rsidRPr="00110101" w:rsidRDefault="0031308C" w:rsidP="0031308C">
            <w:pPr>
              <w:rPr>
                <w:rFonts w:asciiTheme="majorBidi" w:hAnsiTheme="majorBidi" w:cstheme="majorBidi"/>
              </w:rPr>
            </w:pPr>
            <w:r w:rsidRPr="00110101">
              <w:rPr>
                <w:rFonts w:asciiTheme="majorBidi" w:hAnsiTheme="majorBidi" w:cstheme="majorBidi"/>
              </w:rPr>
              <w:t>10</w:t>
            </w:r>
          </w:p>
        </w:tc>
        <w:tc>
          <w:tcPr>
            <w:tcW w:w="3403" w:type="dxa"/>
            <w:tcBorders>
              <w:bottom w:val="single" w:sz="4" w:space="0" w:color="auto"/>
            </w:tcBorders>
            <w:shd w:val="clear" w:color="auto" w:fill="FFFFFF"/>
            <w:vAlign w:val="center"/>
          </w:tcPr>
          <w:p w14:paraId="778A1856"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Organisational Literacy &amp; Adaptability</w:t>
            </w:r>
          </w:p>
        </w:tc>
        <w:tc>
          <w:tcPr>
            <w:tcW w:w="1135" w:type="dxa"/>
            <w:tcBorders>
              <w:bottom w:val="single" w:sz="4" w:space="0" w:color="auto"/>
            </w:tcBorders>
            <w:vAlign w:val="center"/>
          </w:tcPr>
          <w:p w14:paraId="07D49514"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26.9</w:t>
            </w:r>
          </w:p>
        </w:tc>
        <w:tc>
          <w:tcPr>
            <w:tcW w:w="1134" w:type="dxa"/>
            <w:tcBorders>
              <w:bottom w:val="single" w:sz="4" w:space="0" w:color="auto"/>
            </w:tcBorders>
            <w:vAlign w:val="center"/>
          </w:tcPr>
          <w:p w14:paraId="0167E13C"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43.4</w:t>
            </w:r>
          </w:p>
        </w:tc>
        <w:tc>
          <w:tcPr>
            <w:tcW w:w="4111" w:type="dxa"/>
            <w:tcBorders>
              <w:bottom w:val="single" w:sz="4" w:space="0" w:color="auto"/>
            </w:tcBorders>
            <w:shd w:val="clear" w:color="auto" w:fill="auto"/>
          </w:tcPr>
          <w:p w14:paraId="09385A6C"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p w14:paraId="39E33E50" w14:textId="77777777" w:rsidR="0031308C" w:rsidRPr="00110101" w:rsidRDefault="0031308C" w:rsidP="0031308C">
      <w:pPr>
        <w:spacing w:line="240" w:lineRule="auto"/>
        <w:rPr>
          <w:rFonts w:asciiTheme="majorBidi" w:eastAsia="Calibri" w:hAnsiTheme="majorBidi" w:cstheme="majorBidi"/>
          <w:sz w:val="16"/>
          <w:szCs w:val="16"/>
          <w:lang w:val="en-US"/>
        </w:rPr>
      </w:pPr>
      <w:r w:rsidRPr="00110101">
        <w:rPr>
          <w:rFonts w:asciiTheme="majorBidi" w:eastAsia="Calibri" w:hAnsiTheme="majorBidi" w:cstheme="majorBidi"/>
          <w:sz w:val="16"/>
          <w:szCs w:val="16"/>
          <w:vertAlign w:val="superscript"/>
          <w:lang w:val="en-US"/>
        </w:rPr>
        <w:t>1</w:t>
      </w:r>
      <w:r w:rsidRPr="00110101">
        <w:rPr>
          <w:rFonts w:asciiTheme="majorBidi" w:eastAsia="Calibri" w:hAnsiTheme="majorBidi" w:cstheme="majorBidi"/>
          <w:sz w:val="16"/>
          <w:szCs w:val="16"/>
          <w:lang w:val="en-US"/>
        </w:rPr>
        <w:t>Response percent averages calculated for total items per chapter, each respectively consisting of 2 to 8 items.</w:t>
      </w:r>
    </w:p>
    <w:p w14:paraId="5DDA4958" w14:textId="77777777" w:rsidR="0031308C" w:rsidRPr="00110101" w:rsidRDefault="0031308C" w:rsidP="0031308C">
      <w:pPr>
        <w:spacing w:after="60" w:line="240" w:lineRule="auto"/>
        <w:jc w:val="center"/>
        <w:rPr>
          <w:rFonts w:asciiTheme="majorBidi" w:eastAsia="Calibri" w:hAnsiTheme="majorBidi" w:cstheme="majorBidi"/>
          <w:sz w:val="20"/>
          <w:szCs w:val="20"/>
          <w:u w:val="single"/>
          <w:lang w:val="en-US"/>
        </w:rPr>
      </w:pPr>
    </w:p>
    <w:p w14:paraId="1A3C9D59" w14:textId="77777777" w:rsidR="0031308C" w:rsidRPr="00110101" w:rsidRDefault="0031308C" w:rsidP="0031308C">
      <w:pPr>
        <w:spacing w:after="160" w:line="259" w:lineRule="auto"/>
        <w:rPr>
          <w:rFonts w:asciiTheme="majorBidi" w:eastAsia="Calibri" w:hAnsiTheme="majorBidi" w:cstheme="majorBidi"/>
          <w:sz w:val="20"/>
          <w:szCs w:val="20"/>
          <w:u w:val="single"/>
          <w:lang w:val="en-US"/>
        </w:rPr>
      </w:pPr>
      <w:r w:rsidRPr="00110101">
        <w:rPr>
          <w:rFonts w:asciiTheme="majorBidi" w:eastAsia="Calibri" w:hAnsiTheme="majorBidi" w:cstheme="majorBidi"/>
          <w:sz w:val="20"/>
          <w:szCs w:val="20"/>
          <w:u w:val="single"/>
          <w:lang w:val="en-US"/>
        </w:rPr>
        <w:br w:type="page"/>
      </w:r>
    </w:p>
    <w:p w14:paraId="226D13C9" w14:textId="2EE04ED4" w:rsidR="0031308C" w:rsidRPr="00110101" w:rsidRDefault="00642DF3" w:rsidP="0031308C">
      <w:pPr>
        <w:spacing w:after="60" w:line="240" w:lineRule="auto"/>
        <w:jc w:val="center"/>
        <w:rPr>
          <w:rFonts w:asciiTheme="majorBidi" w:eastAsia="Calibri" w:hAnsiTheme="majorBidi" w:cstheme="majorBidi"/>
          <w:sz w:val="20"/>
          <w:szCs w:val="20"/>
          <w:u w:val="single"/>
          <w:lang w:val="en-US"/>
        </w:rPr>
      </w:pPr>
      <w:r w:rsidRPr="00110101">
        <w:rPr>
          <w:rFonts w:asciiTheme="majorBidi" w:hAnsiTheme="majorBidi" w:cstheme="majorBidi"/>
          <w:noProof/>
          <w:sz w:val="28"/>
          <w:szCs w:val="28"/>
        </w:rPr>
        <w:lastRenderedPageBreak/>
        <w:drawing>
          <wp:anchor distT="0" distB="0" distL="114300" distR="114300" simplePos="0" relativeHeight="251660288" behindDoc="0" locked="0" layoutInCell="1" allowOverlap="1" wp14:anchorId="617CEADD" wp14:editId="4AE4D09D">
            <wp:simplePos x="0" y="0"/>
            <wp:positionH relativeFrom="column">
              <wp:posOffset>3328670</wp:posOffset>
            </wp:positionH>
            <wp:positionV relativeFrom="paragraph">
              <wp:posOffset>1097915</wp:posOffset>
            </wp:positionV>
            <wp:extent cx="2659883" cy="3217545"/>
            <wp:effectExtent l="0" t="0" r="0" b="0"/>
            <wp:wrapNone/>
            <wp:docPr id="16" name="תרשים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31308C" w:rsidRPr="00110101">
        <w:rPr>
          <w:rFonts w:asciiTheme="majorBidi" w:eastAsia="Calibri" w:hAnsiTheme="majorBidi" w:cstheme="majorBidi"/>
          <w:sz w:val="20"/>
          <w:szCs w:val="20"/>
          <w:u w:val="single"/>
          <w:lang w:val="en-US"/>
        </w:rPr>
        <w:t>Appendix Chart 2: Overview of 10-Chapter Skill Deficiency and Sufficiency in "</w:t>
      </w:r>
      <w:r w:rsidR="003514C1" w:rsidRPr="00110101">
        <w:rPr>
          <w:rFonts w:asciiTheme="majorBidi" w:eastAsia="Calibri" w:hAnsiTheme="majorBidi" w:cstheme="majorBidi"/>
          <w:sz w:val="20"/>
          <w:szCs w:val="20"/>
          <w:u w:val="single"/>
          <w:lang w:val="en-US"/>
        </w:rPr>
        <w:t>Competent</w:t>
      </w:r>
      <w:r w:rsidR="0031308C" w:rsidRPr="00110101">
        <w:rPr>
          <w:rFonts w:asciiTheme="majorBidi" w:eastAsia="Calibri" w:hAnsiTheme="majorBidi" w:cstheme="majorBidi"/>
          <w:sz w:val="20"/>
          <w:szCs w:val="20"/>
          <w:u w:val="single"/>
          <w:lang w:val="en-US"/>
        </w:rPr>
        <w:t>" Workforce Level</w:t>
      </w:r>
    </w:p>
    <w:tbl>
      <w:tblPr>
        <w:tblStyle w:val="41"/>
        <w:tblW w:w="10349" w:type="dxa"/>
        <w:tblInd w:w="-993" w:type="dxa"/>
        <w:tblLayout w:type="fixed"/>
        <w:tblLook w:val="04A0" w:firstRow="1" w:lastRow="0" w:firstColumn="1" w:lastColumn="0" w:noHBand="0" w:noVBand="1"/>
      </w:tblPr>
      <w:tblGrid>
        <w:gridCol w:w="566"/>
        <w:gridCol w:w="3403"/>
        <w:gridCol w:w="1135"/>
        <w:gridCol w:w="1134"/>
        <w:gridCol w:w="4111"/>
      </w:tblGrid>
      <w:tr w:rsidR="0031308C" w:rsidRPr="00110101" w14:paraId="1D7CE27E" w14:textId="77777777" w:rsidTr="0042253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4D9CBF30" w14:textId="77777777" w:rsidR="0031308C" w:rsidRPr="00110101" w:rsidRDefault="0031308C" w:rsidP="0031308C">
            <w:pPr>
              <w:rPr>
                <w:rFonts w:asciiTheme="majorBidi" w:hAnsiTheme="majorBidi" w:cstheme="majorBidi"/>
              </w:rPr>
            </w:pPr>
          </w:p>
        </w:tc>
        <w:tc>
          <w:tcPr>
            <w:tcW w:w="3403" w:type="dxa"/>
            <w:tcBorders>
              <w:top w:val="single" w:sz="4" w:space="0" w:color="auto"/>
              <w:bottom w:val="single" w:sz="4" w:space="0" w:color="auto"/>
            </w:tcBorders>
            <w:vAlign w:val="center"/>
          </w:tcPr>
          <w:p w14:paraId="115F84FC" w14:textId="77777777" w:rsidR="0031308C" w:rsidRPr="00110101" w:rsidRDefault="0031308C" w:rsidP="0031308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Chapter</w:t>
            </w:r>
          </w:p>
        </w:tc>
        <w:tc>
          <w:tcPr>
            <w:tcW w:w="6380" w:type="dxa"/>
            <w:gridSpan w:val="3"/>
            <w:tcBorders>
              <w:top w:val="single" w:sz="4" w:space="0" w:color="auto"/>
              <w:bottom w:val="single" w:sz="4" w:space="0" w:color="auto"/>
            </w:tcBorders>
            <w:vAlign w:val="center"/>
          </w:tcPr>
          <w:p w14:paraId="187D6448" w14:textId="77777777" w:rsidR="0031308C" w:rsidRPr="00110101" w:rsidRDefault="0031308C" w:rsidP="0031308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lang w:val="en-GB"/>
              </w:rPr>
              <w:t>Total item percent averages (%)</w:t>
            </w:r>
            <w:r w:rsidRPr="00110101">
              <w:rPr>
                <w:rFonts w:asciiTheme="majorBidi" w:hAnsiTheme="majorBidi" w:cstheme="majorBidi"/>
                <w:vertAlign w:val="superscript"/>
              </w:rPr>
              <w:t>1</w:t>
            </w:r>
          </w:p>
        </w:tc>
      </w:tr>
      <w:tr w:rsidR="0031308C" w:rsidRPr="00110101" w14:paraId="21A9ADB6" w14:textId="77777777" w:rsidTr="0031308C">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5B09C86C" w14:textId="77777777" w:rsidR="0031308C" w:rsidRPr="00110101" w:rsidRDefault="0031308C" w:rsidP="0031308C">
            <w:pPr>
              <w:jc w:val="center"/>
              <w:rPr>
                <w:rFonts w:asciiTheme="majorBidi" w:hAnsiTheme="majorBidi" w:cstheme="majorBidi"/>
              </w:rPr>
            </w:pPr>
            <w:r w:rsidRPr="00110101">
              <w:rPr>
                <w:rFonts w:asciiTheme="majorBidi" w:hAnsiTheme="majorBidi" w:cstheme="majorBidi"/>
              </w:rPr>
              <w:t>#</w:t>
            </w:r>
          </w:p>
        </w:tc>
        <w:tc>
          <w:tcPr>
            <w:tcW w:w="3403" w:type="dxa"/>
            <w:tcBorders>
              <w:top w:val="single" w:sz="4" w:space="0" w:color="auto"/>
              <w:bottom w:val="single" w:sz="4" w:space="0" w:color="auto"/>
            </w:tcBorders>
          </w:tcPr>
          <w:p w14:paraId="215AD078" w14:textId="77777777" w:rsidR="0031308C" w:rsidRPr="00110101" w:rsidRDefault="0031308C" w:rsidP="0031308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35" w:type="dxa"/>
            <w:tcBorders>
              <w:top w:val="single" w:sz="4" w:space="0" w:color="auto"/>
              <w:bottom w:val="single" w:sz="4" w:space="0" w:color="auto"/>
            </w:tcBorders>
          </w:tcPr>
          <w:p w14:paraId="33FC6163"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50"/>
            </w:r>
          </w:p>
          <w:p w14:paraId="7430EBFA"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Sufficient workforce available</w:t>
            </w:r>
          </w:p>
        </w:tc>
        <w:tc>
          <w:tcPr>
            <w:tcW w:w="1134" w:type="dxa"/>
            <w:tcBorders>
              <w:top w:val="single" w:sz="4" w:space="0" w:color="auto"/>
              <w:bottom w:val="single" w:sz="4" w:space="0" w:color="auto"/>
            </w:tcBorders>
            <w:vAlign w:val="center"/>
          </w:tcPr>
          <w:p w14:paraId="13D9CDEF"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w:char="F0F1"/>
            </w:r>
          </w:p>
          <w:p w14:paraId="25BE03E5"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More workforce needed</w:t>
            </w:r>
          </w:p>
        </w:tc>
        <w:tc>
          <w:tcPr>
            <w:tcW w:w="4111" w:type="dxa"/>
            <w:tcBorders>
              <w:top w:val="single" w:sz="4" w:space="0" w:color="auto"/>
              <w:bottom w:val="single" w:sz="4" w:space="0" w:color="auto"/>
            </w:tcBorders>
            <w:vAlign w:val="center"/>
          </w:tcPr>
          <w:p w14:paraId="05A83945" w14:textId="0071F568"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 xml:space="preserve">                                                                                             Skill deficiency and sufficiency balance</w:t>
            </w:r>
          </w:p>
        </w:tc>
      </w:tr>
      <w:tr w:rsidR="0031308C" w:rsidRPr="00110101" w14:paraId="3AF6E801" w14:textId="77777777" w:rsidTr="00422538">
        <w:trPr>
          <w:trHeight w:val="425"/>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0579E7F4" w14:textId="77777777" w:rsidR="0031308C" w:rsidRPr="00110101" w:rsidRDefault="0031308C" w:rsidP="0031308C">
            <w:pPr>
              <w:jc w:val="center"/>
              <w:rPr>
                <w:rFonts w:asciiTheme="majorBidi" w:hAnsiTheme="majorBidi" w:cstheme="majorBidi"/>
              </w:rPr>
            </w:pPr>
          </w:p>
        </w:tc>
        <w:tc>
          <w:tcPr>
            <w:tcW w:w="3403" w:type="dxa"/>
            <w:tcBorders>
              <w:top w:val="single" w:sz="4" w:space="0" w:color="auto"/>
              <w:bottom w:val="single" w:sz="4" w:space="0" w:color="auto"/>
            </w:tcBorders>
            <w:vAlign w:val="center"/>
          </w:tcPr>
          <w:p w14:paraId="30C41E09" w14:textId="77777777" w:rsidR="0031308C" w:rsidRPr="00110101" w:rsidRDefault="0031308C" w:rsidP="0031308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"Entry" workforce skills</w:t>
            </w:r>
          </w:p>
        </w:tc>
        <w:tc>
          <w:tcPr>
            <w:tcW w:w="1135" w:type="dxa"/>
            <w:tcBorders>
              <w:top w:val="single" w:sz="4" w:space="0" w:color="auto"/>
              <w:bottom w:val="single" w:sz="4" w:space="0" w:color="auto"/>
            </w:tcBorders>
          </w:tcPr>
          <w:p w14:paraId="6EC1010E"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134" w:type="dxa"/>
            <w:tcBorders>
              <w:top w:val="single" w:sz="4" w:space="0" w:color="auto"/>
              <w:bottom w:val="single" w:sz="4" w:space="0" w:color="auto"/>
            </w:tcBorders>
            <w:vAlign w:val="center"/>
          </w:tcPr>
          <w:p w14:paraId="7D52625B"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4111" w:type="dxa"/>
            <w:tcBorders>
              <w:top w:val="single" w:sz="4" w:space="0" w:color="auto"/>
              <w:bottom w:val="single" w:sz="4" w:space="0" w:color="auto"/>
            </w:tcBorders>
            <w:vAlign w:val="center"/>
          </w:tcPr>
          <w:p w14:paraId="5C942907"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r w:rsidR="0031308C" w:rsidRPr="00110101" w14:paraId="5E101FB0"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2D2F4EDF" w14:textId="77777777" w:rsidR="0031308C" w:rsidRPr="00110101" w:rsidRDefault="0031308C" w:rsidP="0031308C">
            <w:pPr>
              <w:rPr>
                <w:rFonts w:asciiTheme="majorBidi" w:hAnsiTheme="majorBidi" w:cstheme="majorBidi"/>
              </w:rPr>
            </w:pPr>
            <w:r w:rsidRPr="00110101">
              <w:rPr>
                <w:rFonts w:asciiTheme="majorBidi" w:hAnsiTheme="majorBidi" w:cstheme="majorBidi"/>
              </w:rPr>
              <w:t>1</w:t>
            </w:r>
          </w:p>
        </w:tc>
        <w:tc>
          <w:tcPr>
            <w:tcW w:w="3403" w:type="dxa"/>
            <w:vAlign w:val="center"/>
          </w:tcPr>
          <w:p w14:paraId="0AF1990E"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sz w:val="20"/>
                <w:szCs w:val="20"/>
              </w:rPr>
              <w:t xml:space="preserve">Science and Practice </w:t>
            </w:r>
          </w:p>
        </w:tc>
        <w:tc>
          <w:tcPr>
            <w:tcW w:w="1135" w:type="dxa"/>
            <w:tcBorders>
              <w:top w:val="single" w:sz="4" w:space="0" w:color="auto"/>
            </w:tcBorders>
            <w:vAlign w:val="center"/>
          </w:tcPr>
          <w:p w14:paraId="718971F8"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17.0</w:t>
            </w:r>
          </w:p>
        </w:tc>
        <w:tc>
          <w:tcPr>
            <w:tcW w:w="1134" w:type="dxa"/>
            <w:tcBorders>
              <w:top w:val="single" w:sz="4" w:space="0" w:color="auto"/>
            </w:tcBorders>
            <w:vAlign w:val="center"/>
          </w:tcPr>
          <w:p w14:paraId="40E626AA"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55.3</w:t>
            </w:r>
          </w:p>
        </w:tc>
        <w:tc>
          <w:tcPr>
            <w:tcW w:w="4111" w:type="dxa"/>
            <w:tcBorders>
              <w:top w:val="single" w:sz="4" w:space="0" w:color="auto"/>
            </w:tcBorders>
            <w:shd w:val="clear" w:color="auto" w:fill="auto"/>
          </w:tcPr>
          <w:p w14:paraId="58660D11"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15681107" w14:textId="77777777" w:rsidTr="00422538">
        <w:trPr>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2B9C8CF6" w14:textId="77777777" w:rsidR="0031308C" w:rsidRPr="00110101" w:rsidRDefault="0031308C" w:rsidP="0031308C">
            <w:pPr>
              <w:rPr>
                <w:rFonts w:asciiTheme="majorBidi" w:hAnsiTheme="majorBidi" w:cstheme="majorBidi"/>
              </w:rPr>
            </w:pPr>
            <w:r w:rsidRPr="00110101">
              <w:rPr>
                <w:rFonts w:asciiTheme="majorBidi" w:hAnsiTheme="majorBidi" w:cstheme="majorBidi"/>
              </w:rPr>
              <w:t>2</w:t>
            </w:r>
          </w:p>
        </w:tc>
        <w:tc>
          <w:tcPr>
            <w:tcW w:w="3403" w:type="dxa"/>
            <w:vAlign w:val="center"/>
          </w:tcPr>
          <w:p w14:paraId="2FD89408"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sz w:val="20"/>
                <w:szCs w:val="20"/>
              </w:rPr>
              <w:t>Science and Practice Skills</w:t>
            </w:r>
          </w:p>
        </w:tc>
        <w:tc>
          <w:tcPr>
            <w:tcW w:w="1135" w:type="dxa"/>
            <w:vAlign w:val="center"/>
          </w:tcPr>
          <w:p w14:paraId="22B3C881"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19.0</w:t>
            </w:r>
          </w:p>
        </w:tc>
        <w:tc>
          <w:tcPr>
            <w:tcW w:w="1134" w:type="dxa"/>
            <w:vAlign w:val="center"/>
          </w:tcPr>
          <w:p w14:paraId="661FCF48"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35.3</w:t>
            </w:r>
          </w:p>
        </w:tc>
        <w:tc>
          <w:tcPr>
            <w:tcW w:w="4111" w:type="dxa"/>
            <w:shd w:val="clear" w:color="auto" w:fill="auto"/>
          </w:tcPr>
          <w:p w14:paraId="6D5FF5DD"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1308C" w:rsidRPr="00110101" w14:paraId="1AAC5388"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54620931" w14:textId="77777777" w:rsidR="0031308C" w:rsidRPr="00110101" w:rsidRDefault="0031308C" w:rsidP="0031308C">
            <w:pPr>
              <w:rPr>
                <w:rFonts w:asciiTheme="majorBidi" w:hAnsiTheme="majorBidi" w:cstheme="majorBidi"/>
              </w:rPr>
            </w:pPr>
            <w:r w:rsidRPr="00110101">
              <w:rPr>
                <w:rFonts w:asciiTheme="majorBidi" w:hAnsiTheme="majorBidi" w:cstheme="majorBidi"/>
              </w:rPr>
              <w:t>3</w:t>
            </w:r>
          </w:p>
        </w:tc>
        <w:tc>
          <w:tcPr>
            <w:tcW w:w="3403" w:type="dxa"/>
            <w:vAlign w:val="center"/>
          </w:tcPr>
          <w:p w14:paraId="500779DC"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sz w:val="20"/>
                <w:szCs w:val="20"/>
              </w:rPr>
              <w:t>Law, Policy &amp; Ethics</w:t>
            </w:r>
          </w:p>
        </w:tc>
        <w:tc>
          <w:tcPr>
            <w:tcW w:w="1135" w:type="dxa"/>
            <w:vAlign w:val="center"/>
          </w:tcPr>
          <w:p w14:paraId="49DADDB0"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25.9</w:t>
            </w:r>
          </w:p>
        </w:tc>
        <w:tc>
          <w:tcPr>
            <w:tcW w:w="1134" w:type="dxa"/>
            <w:vAlign w:val="center"/>
          </w:tcPr>
          <w:p w14:paraId="6C7790F0"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51.9</w:t>
            </w:r>
          </w:p>
        </w:tc>
        <w:tc>
          <w:tcPr>
            <w:tcW w:w="4111" w:type="dxa"/>
            <w:shd w:val="clear" w:color="auto" w:fill="auto"/>
          </w:tcPr>
          <w:p w14:paraId="42002586"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03683365" w14:textId="77777777" w:rsidTr="00422538">
        <w:trPr>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600D57AE" w14:textId="77777777" w:rsidR="0031308C" w:rsidRPr="00110101" w:rsidRDefault="0031308C" w:rsidP="0031308C">
            <w:pPr>
              <w:rPr>
                <w:rFonts w:asciiTheme="majorBidi" w:hAnsiTheme="majorBidi" w:cstheme="majorBidi"/>
              </w:rPr>
            </w:pPr>
            <w:r w:rsidRPr="00110101">
              <w:rPr>
                <w:rFonts w:asciiTheme="majorBidi" w:hAnsiTheme="majorBidi" w:cstheme="majorBidi"/>
              </w:rPr>
              <w:t>4</w:t>
            </w:r>
          </w:p>
        </w:tc>
        <w:tc>
          <w:tcPr>
            <w:tcW w:w="3403" w:type="dxa"/>
            <w:vAlign w:val="center"/>
          </w:tcPr>
          <w:p w14:paraId="7AE98ECA"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sz w:val="20"/>
                <w:szCs w:val="20"/>
                <w:lang w:val="en-GB"/>
              </w:rPr>
              <w:t>One Health &amp; Health Security</w:t>
            </w:r>
            <w:r w:rsidRPr="00110101">
              <w:rPr>
                <w:rFonts w:asciiTheme="majorBidi" w:hAnsiTheme="majorBidi" w:cstheme="majorBidi"/>
              </w:rPr>
              <w:t xml:space="preserve"> </w:t>
            </w:r>
          </w:p>
        </w:tc>
        <w:tc>
          <w:tcPr>
            <w:tcW w:w="1135" w:type="dxa"/>
            <w:vAlign w:val="center"/>
          </w:tcPr>
          <w:p w14:paraId="6D17E0C1"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27.8</w:t>
            </w:r>
          </w:p>
        </w:tc>
        <w:tc>
          <w:tcPr>
            <w:tcW w:w="1134" w:type="dxa"/>
            <w:vAlign w:val="center"/>
          </w:tcPr>
          <w:p w14:paraId="4816323E"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44.0</w:t>
            </w:r>
          </w:p>
        </w:tc>
        <w:tc>
          <w:tcPr>
            <w:tcW w:w="4111" w:type="dxa"/>
            <w:shd w:val="clear" w:color="auto" w:fill="auto"/>
          </w:tcPr>
          <w:p w14:paraId="16923E2E"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1308C" w:rsidRPr="00110101" w14:paraId="186566B9"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4F886482" w14:textId="77777777" w:rsidR="0031308C" w:rsidRPr="00110101" w:rsidRDefault="0031308C" w:rsidP="0031308C">
            <w:pPr>
              <w:rPr>
                <w:rFonts w:asciiTheme="majorBidi" w:hAnsiTheme="majorBidi" w:cstheme="majorBidi"/>
              </w:rPr>
            </w:pPr>
            <w:r w:rsidRPr="00110101">
              <w:rPr>
                <w:rFonts w:asciiTheme="majorBidi" w:hAnsiTheme="majorBidi" w:cstheme="majorBidi"/>
              </w:rPr>
              <w:t>5</w:t>
            </w:r>
          </w:p>
        </w:tc>
        <w:tc>
          <w:tcPr>
            <w:tcW w:w="3403" w:type="dxa"/>
            <w:vAlign w:val="center"/>
          </w:tcPr>
          <w:p w14:paraId="3E84BF9F"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sz w:val="20"/>
                <w:szCs w:val="20"/>
                <w:lang w:val="en-GB"/>
              </w:rPr>
              <w:t>Leadership &amp; Systems Thinking</w:t>
            </w:r>
          </w:p>
        </w:tc>
        <w:tc>
          <w:tcPr>
            <w:tcW w:w="1135" w:type="dxa"/>
            <w:vAlign w:val="center"/>
          </w:tcPr>
          <w:p w14:paraId="05B7FBED"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23.7</w:t>
            </w:r>
          </w:p>
        </w:tc>
        <w:tc>
          <w:tcPr>
            <w:tcW w:w="1134" w:type="dxa"/>
            <w:vAlign w:val="center"/>
          </w:tcPr>
          <w:p w14:paraId="7E48594F"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54.2</w:t>
            </w:r>
          </w:p>
        </w:tc>
        <w:tc>
          <w:tcPr>
            <w:tcW w:w="4111" w:type="dxa"/>
            <w:shd w:val="clear" w:color="auto" w:fill="auto"/>
          </w:tcPr>
          <w:p w14:paraId="38971DF7"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09170CB0" w14:textId="77777777" w:rsidTr="00422538">
        <w:trPr>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05228075" w14:textId="77777777" w:rsidR="0031308C" w:rsidRPr="00110101" w:rsidRDefault="0031308C" w:rsidP="0031308C">
            <w:pPr>
              <w:rPr>
                <w:rFonts w:asciiTheme="majorBidi" w:hAnsiTheme="majorBidi" w:cstheme="majorBidi"/>
              </w:rPr>
            </w:pPr>
            <w:r w:rsidRPr="00110101">
              <w:rPr>
                <w:rFonts w:asciiTheme="majorBidi" w:hAnsiTheme="majorBidi" w:cstheme="majorBidi"/>
              </w:rPr>
              <w:t>6</w:t>
            </w:r>
          </w:p>
        </w:tc>
        <w:tc>
          <w:tcPr>
            <w:tcW w:w="3403" w:type="dxa"/>
            <w:vAlign w:val="center"/>
          </w:tcPr>
          <w:p w14:paraId="17A6B34A"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sz w:val="20"/>
                <w:szCs w:val="20"/>
                <w:lang w:val="en-GB"/>
              </w:rPr>
              <w:t>Collaboration &amp; Partnerships</w:t>
            </w:r>
          </w:p>
        </w:tc>
        <w:tc>
          <w:tcPr>
            <w:tcW w:w="1135" w:type="dxa"/>
            <w:vAlign w:val="center"/>
          </w:tcPr>
          <w:p w14:paraId="7138ECDB"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26.5</w:t>
            </w:r>
          </w:p>
        </w:tc>
        <w:tc>
          <w:tcPr>
            <w:tcW w:w="1134" w:type="dxa"/>
            <w:vAlign w:val="center"/>
          </w:tcPr>
          <w:p w14:paraId="2FE378A2"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61.8</w:t>
            </w:r>
          </w:p>
        </w:tc>
        <w:tc>
          <w:tcPr>
            <w:tcW w:w="4111" w:type="dxa"/>
            <w:shd w:val="clear" w:color="auto" w:fill="auto"/>
          </w:tcPr>
          <w:p w14:paraId="4497A80E"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1308C" w:rsidRPr="00110101" w14:paraId="6648FE12"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544E691E" w14:textId="77777777" w:rsidR="0031308C" w:rsidRPr="00110101" w:rsidRDefault="0031308C" w:rsidP="0031308C">
            <w:pPr>
              <w:rPr>
                <w:rFonts w:asciiTheme="majorBidi" w:hAnsiTheme="majorBidi" w:cstheme="majorBidi"/>
              </w:rPr>
            </w:pPr>
            <w:r w:rsidRPr="00110101">
              <w:rPr>
                <w:rFonts w:asciiTheme="majorBidi" w:hAnsiTheme="majorBidi" w:cstheme="majorBidi"/>
              </w:rPr>
              <w:t>7</w:t>
            </w:r>
          </w:p>
        </w:tc>
        <w:tc>
          <w:tcPr>
            <w:tcW w:w="3403" w:type="dxa"/>
            <w:vAlign w:val="center"/>
          </w:tcPr>
          <w:p w14:paraId="5F23920B"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sz w:val="20"/>
                <w:szCs w:val="20"/>
                <w:lang w:val="en-GB"/>
              </w:rPr>
              <w:t>Communication, Culture &amp; Advocacy</w:t>
            </w:r>
          </w:p>
        </w:tc>
        <w:tc>
          <w:tcPr>
            <w:tcW w:w="1135" w:type="dxa"/>
            <w:vAlign w:val="center"/>
          </w:tcPr>
          <w:p w14:paraId="72A68A48"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27.9</w:t>
            </w:r>
          </w:p>
        </w:tc>
        <w:tc>
          <w:tcPr>
            <w:tcW w:w="1134" w:type="dxa"/>
            <w:vAlign w:val="center"/>
          </w:tcPr>
          <w:p w14:paraId="7A13E7A3"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46.2</w:t>
            </w:r>
          </w:p>
        </w:tc>
        <w:tc>
          <w:tcPr>
            <w:tcW w:w="4111" w:type="dxa"/>
            <w:shd w:val="clear" w:color="auto" w:fill="auto"/>
          </w:tcPr>
          <w:p w14:paraId="68AA3F3D"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50343D2D" w14:textId="77777777" w:rsidTr="00422538">
        <w:trPr>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1947DC7F" w14:textId="77777777" w:rsidR="0031308C" w:rsidRPr="00110101" w:rsidRDefault="0031308C" w:rsidP="0031308C">
            <w:pPr>
              <w:rPr>
                <w:rFonts w:asciiTheme="majorBidi" w:hAnsiTheme="majorBidi" w:cstheme="majorBidi"/>
              </w:rPr>
            </w:pPr>
            <w:r w:rsidRPr="00110101">
              <w:rPr>
                <w:rFonts w:asciiTheme="majorBidi" w:hAnsiTheme="majorBidi" w:cstheme="majorBidi"/>
              </w:rPr>
              <w:t>8</w:t>
            </w:r>
          </w:p>
        </w:tc>
        <w:tc>
          <w:tcPr>
            <w:tcW w:w="3403" w:type="dxa"/>
            <w:vAlign w:val="center"/>
          </w:tcPr>
          <w:p w14:paraId="74E2B373"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sz w:val="20"/>
                <w:szCs w:val="20"/>
                <w:lang w:val="en-GB"/>
              </w:rPr>
              <w:t>Governance &amp; Resource Management</w:t>
            </w:r>
          </w:p>
        </w:tc>
        <w:tc>
          <w:tcPr>
            <w:tcW w:w="1135" w:type="dxa"/>
            <w:vAlign w:val="center"/>
          </w:tcPr>
          <w:p w14:paraId="380B2F46"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38.0</w:t>
            </w:r>
          </w:p>
        </w:tc>
        <w:tc>
          <w:tcPr>
            <w:tcW w:w="1134" w:type="dxa"/>
            <w:vAlign w:val="center"/>
          </w:tcPr>
          <w:p w14:paraId="20216ADF"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45.8</w:t>
            </w:r>
          </w:p>
        </w:tc>
        <w:tc>
          <w:tcPr>
            <w:tcW w:w="4111" w:type="dxa"/>
            <w:shd w:val="clear" w:color="auto" w:fill="auto"/>
          </w:tcPr>
          <w:p w14:paraId="3D0DA9B4"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1308C" w:rsidRPr="00110101" w14:paraId="67E9507A"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7F1BB891" w14:textId="77777777" w:rsidR="0031308C" w:rsidRPr="00110101" w:rsidRDefault="0031308C" w:rsidP="0031308C">
            <w:pPr>
              <w:rPr>
                <w:rFonts w:asciiTheme="majorBidi" w:hAnsiTheme="majorBidi" w:cstheme="majorBidi"/>
              </w:rPr>
            </w:pPr>
            <w:r w:rsidRPr="00110101">
              <w:rPr>
                <w:rFonts w:asciiTheme="majorBidi" w:hAnsiTheme="majorBidi" w:cstheme="majorBidi"/>
              </w:rPr>
              <w:t>9</w:t>
            </w:r>
          </w:p>
        </w:tc>
        <w:tc>
          <w:tcPr>
            <w:tcW w:w="3403" w:type="dxa"/>
            <w:vAlign w:val="center"/>
          </w:tcPr>
          <w:p w14:paraId="65848EFB"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Professional Development &amp; Reflective Ethical Practice</w:t>
            </w:r>
          </w:p>
        </w:tc>
        <w:tc>
          <w:tcPr>
            <w:tcW w:w="1135" w:type="dxa"/>
            <w:vAlign w:val="center"/>
          </w:tcPr>
          <w:p w14:paraId="296E1A36"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51.5</w:t>
            </w:r>
          </w:p>
        </w:tc>
        <w:tc>
          <w:tcPr>
            <w:tcW w:w="1134" w:type="dxa"/>
            <w:vAlign w:val="center"/>
          </w:tcPr>
          <w:p w14:paraId="7FF05A16"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39.4</w:t>
            </w:r>
          </w:p>
        </w:tc>
        <w:tc>
          <w:tcPr>
            <w:tcW w:w="4111" w:type="dxa"/>
            <w:shd w:val="clear" w:color="auto" w:fill="auto"/>
          </w:tcPr>
          <w:p w14:paraId="42BD0157"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0FD5E4A3" w14:textId="77777777" w:rsidTr="0031308C">
        <w:trPr>
          <w:trHeight w:val="454"/>
        </w:trPr>
        <w:tc>
          <w:tcPr>
            <w:cnfStyle w:val="001000000000" w:firstRow="0" w:lastRow="0" w:firstColumn="1" w:lastColumn="0" w:oddVBand="0" w:evenVBand="0" w:oddHBand="0" w:evenHBand="0" w:firstRowFirstColumn="0" w:firstRowLastColumn="0" w:lastRowFirstColumn="0" w:lastRowLastColumn="0"/>
            <w:tcW w:w="566" w:type="dxa"/>
            <w:tcBorders>
              <w:bottom w:val="single" w:sz="4" w:space="0" w:color="auto"/>
            </w:tcBorders>
            <w:shd w:val="clear" w:color="auto" w:fill="FFFFFF"/>
            <w:vAlign w:val="center"/>
          </w:tcPr>
          <w:p w14:paraId="7CC14B68" w14:textId="77777777" w:rsidR="0031308C" w:rsidRPr="00110101" w:rsidRDefault="0031308C" w:rsidP="0031308C">
            <w:pPr>
              <w:rPr>
                <w:rFonts w:asciiTheme="majorBidi" w:hAnsiTheme="majorBidi" w:cstheme="majorBidi"/>
              </w:rPr>
            </w:pPr>
            <w:r w:rsidRPr="00110101">
              <w:rPr>
                <w:rFonts w:asciiTheme="majorBidi" w:hAnsiTheme="majorBidi" w:cstheme="majorBidi"/>
              </w:rPr>
              <w:t>10</w:t>
            </w:r>
          </w:p>
        </w:tc>
        <w:tc>
          <w:tcPr>
            <w:tcW w:w="3403" w:type="dxa"/>
            <w:tcBorders>
              <w:bottom w:val="single" w:sz="4" w:space="0" w:color="auto"/>
            </w:tcBorders>
            <w:shd w:val="clear" w:color="auto" w:fill="FFFFFF"/>
            <w:vAlign w:val="center"/>
          </w:tcPr>
          <w:p w14:paraId="1E76D4FC"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Organisational Literacy &amp; Adaptability</w:t>
            </w:r>
          </w:p>
        </w:tc>
        <w:tc>
          <w:tcPr>
            <w:tcW w:w="1135" w:type="dxa"/>
            <w:tcBorders>
              <w:bottom w:val="single" w:sz="4" w:space="0" w:color="auto"/>
            </w:tcBorders>
            <w:vAlign w:val="center"/>
          </w:tcPr>
          <w:p w14:paraId="4FD5994B"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35.3</w:t>
            </w:r>
          </w:p>
        </w:tc>
        <w:tc>
          <w:tcPr>
            <w:tcW w:w="1134" w:type="dxa"/>
            <w:tcBorders>
              <w:bottom w:val="single" w:sz="4" w:space="0" w:color="auto"/>
            </w:tcBorders>
            <w:vAlign w:val="center"/>
          </w:tcPr>
          <w:p w14:paraId="5066B29A"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55.2</w:t>
            </w:r>
          </w:p>
        </w:tc>
        <w:tc>
          <w:tcPr>
            <w:tcW w:w="4111" w:type="dxa"/>
            <w:tcBorders>
              <w:bottom w:val="single" w:sz="4" w:space="0" w:color="auto"/>
            </w:tcBorders>
            <w:shd w:val="clear" w:color="auto" w:fill="auto"/>
          </w:tcPr>
          <w:p w14:paraId="0EDEAE6A"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p w14:paraId="1BB109AC" w14:textId="2F194129" w:rsidR="0031308C" w:rsidRPr="00110101" w:rsidRDefault="0031308C" w:rsidP="0031308C">
      <w:pPr>
        <w:spacing w:line="240" w:lineRule="auto"/>
        <w:rPr>
          <w:rFonts w:asciiTheme="majorBidi" w:eastAsia="Calibri" w:hAnsiTheme="majorBidi" w:cstheme="majorBidi"/>
          <w:sz w:val="16"/>
          <w:szCs w:val="16"/>
          <w:lang w:val="en-US"/>
        </w:rPr>
      </w:pPr>
      <w:r w:rsidRPr="00110101">
        <w:rPr>
          <w:rFonts w:asciiTheme="majorBidi" w:eastAsia="Calibri" w:hAnsiTheme="majorBidi" w:cstheme="majorBidi"/>
          <w:sz w:val="16"/>
          <w:szCs w:val="16"/>
          <w:vertAlign w:val="superscript"/>
          <w:lang w:val="en-US"/>
        </w:rPr>
        <w:t>1</w:t>
      </w:r>
      <w:r w:rsidRPr="00110101">
        <w:rPr>
          <w:rFonts w:asciiTheme="majorBidi" w:eastAsia="Calibri" w:hAnsiTheme="majorBidi" w:cstheme="majorBidi"/>
          <w:sz w:val="16"/>
          <w:szCs w:val="16"/>
          <w:lang w:val="en-US"/>
        </w:rPr>
        <w:t>Response percent averages calculated for total items per chapter, each respectively consisting of 2 to 8 items.</w:t>
      </w:r>
    </w:p>
    <w:p w14:paraId="76E58E2B" w14:textId="77777777" w:rsidR="0031308C" w:rsidRPr="00110101" w:rsidRDefault="0031308C" w:rsidP="0031308C">
      <w:pPr>
        <w:spacing w:line="240" w:lineRule="auto"/>
        <w:rPr>
          <w:rFonts w:asciiTheme="majorBidi" w:eastAsia="Calibri" w:hAnsiTheme="majorBidi" w:cstheme="majorBidi"/>
          <w:sz w:val="16"/>
          <w:szCs w:val="16"/>
          <w:lang w:val="en-US"/>
        </w:rPr>
      </w:pPr>
    </w:p>
    <w:p w14:paraId="3B644DE7" w14:textId="1C717E2A" w:rsidR="00532798" w:rsidRPr="00110101" w:rsidRDefault="00532798">
      <w:pPr>
        <w:rPr>
          <w:rFonts w:asciiTheme="majorBidi" w:eastAsia="Calibri" w:hAnsiTheme="majorBidi" w:cstheme="majorBidi"/>
          <w:sz w:val="20"/>
          <w:szCs w:val="20"/>
          <w:u w:val="single"/>
          <w:lang w:val="en-US"/>
        </w:rPr>
      </w:pPr>
      <w:r w:rsidRPr="00110101">
        <w:rPr>
          <w:rFonts w:asciiTheme="majorBidi" w:eastAsia="Calibri" w:hAnsiTheme="majorBidi" w:cstheme="majorBidi"/>
          <w:sz w:val="20"/>
          <w:szCs w:val="20"/>
          <w:u w:val="single"/>
          <w:lang w:val="en-US"/>
        </w:rPr>
        <w:br w:type="page"/>
      </w:r>
    </w:p>
    <w:p w14:paraId="71CCD7C2" w14:textId="5794B474" w:rsidR="0031308C" w:rsidRPr="00110101" w:rsidRDefault="00642DF3" w:rsidP="0031308C">
      <w:pPr>
        <w:spacing w:after="60" w:line="240" w:lineRule="auto"/>
        <w:jc w:val="center"/>
        <w:rPr>
          <w:rFonts w:asciiTheme="majorBidi" w:eastAsia="Calibri" w:hAnsiTheme="majorBidi" w:cstheme="majorBidi"/>
          <w:sz w:val="20"/>
          <w:szCs w:val="20"/>
          <w:u w:val="single"/>
          <w:lang w:val="en-US"/>
        </w:rPr>
      </w:pPr>
      <w:r w:rsidRPr="00110101">
        <w:rPr>
          <w:rFonts w:asciiTheme="majorBidi" w:hAnsiTheme="majorBidi" w:cstheme="majorBidi"/>
          <w:noProof/>
          <w:sz w:val="28"/>
          <w:szCs w:val="28"/>
        </w:rPr>
        <w:lastRenderedPageBreak/>
        <w:drawing>
          <wp:anchor distT="0" distB="0" distL="114300" distR="114300" simplePos="0" relativeHeight="251661312" behindDoc="0" locked="0" layoutInCell="1" allowOverlap="1" wp14:anchorId="2742311C" wp14:editId="0C55D746">
            <wp:simplePos x="0" y="0"/>
            <wp:positionH relativeFrom="column">
              <wp:posOffset>3341370</wp:posOffset>
            </wp:positionH>
            <wp:positionV relativeFrom="paragraph">
              <wp:posOffset>989965</wp:posOffset>
            </wp:positionV>
            <wp:extent cx="2659883" cy="3217545"/>
            <wp:effectExtent l="0" t="0" r="0" b="1905"/>
            <wp:wrapNone/>
            <wp:docPr id="17" name="תרשים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r w:rsidR="0031308C" w:rsidRPr="00110101">
        <w:rPr>
          <w:rFonts w:asciiTheme="majorBidi" w:eastAsia="Calibri" w:hAnsiTheme="majorBidi" w:cstheme="majorBidi"/>
          <w:sz w:val="20"/>
          <w:szCs w:val="20"/>
          <w:u w:val="single"/>
          <w:lang w:val="en-US"/>
        </w:rPr>
        <w:t>Appendix Chart 3: Overview of 10-Chapter Skill Deficiency and Sufficiency in "Expert" Workforce Level</w:t>
      </w:r>
    </w:p>
    <w:tbl>
      <w:tblPr>
        <w:tblStyle w:val="41"/>
        <w:tblW w:w="10349" w:type="dxa"/>
        <w:tblInd w:w="-993" w:type="dxa"/>
        <w:tblLayout w:type="fixed"/>
        <w:tblLook w:val="04A0" w:firstRow="1" w:lastRow="0" w:firstColumn="1" w:lastColumn="0" w:noHBand="0" w:noVBand="1"/>
      </w:tblPr>
      <w:tblGrid>
        <w:gridCol w:w="566"/>
        <w:gridCol w:w="3403"/>
        <w:gridCol w:w="1135"/>
        <w:gridCol w:w="1134"/>
        <w:gridCol w:w="4111"/>
      </w:tblGrid>
      <w:tr w:rsidR="0031308C" w:rsidRPr="00110101" w14:paraId="534E1090" w14:textId="77777777" w:rsidTr="0042253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5A7E2A3B" w14:textId="77777777" w:rsidR="0031308C" w:rsidRPr="00110101" w:rsidRDefault="0031308C" w:rsidP="0031308C">
            <w:pPr>
              <w:rPr>
                <w:rFonts w:asciiTheme="majorBidi" w:hAnsiTheme="majorBidi" w:cstheme="majorBidi"/>
              </w:rPr>
            </w:pPr>
          </w:p>
        </w:tc>
        <w:tc>
          <w:tcPr>
            <w:tcW w:w="3403" w:type="dxa"/>
            <w:tcBorders>
              <w:top w:val="single" w:sz="4" w:space="0" w:color="auto"/>
              <w:bottom w:val="single" w:sz="4" w:space="0" w:color="auto"/>
            </w:tcBorders>
            <w:vAlign w:val="center"/>
          </w:tcPr>
          <w:p w14:paraId="352703E8" w14:textId="77777777" w:rsidR="0031308C" w:rsidRPr="00110101" w:rsidRDefault="0031308C" w:rsidP="0031308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Chapter</w:t>
            </w:r>
          </w:p>
        </w:tc>
        <w:tc>
          <w:tcPr>
            <w:tcW w:w="6380" w:type="dxa"/>
            <w:gridSpan w:val="3"/>
            <w:tcBorders>
              <w:top w:val="single" w:sz="4" w:space="0" w:color="auto"/>
              <w:bottom w:val="single" w:sz="4" w:space="0" w:color="auto"/>
            </w:tcBorders>
            <w:vAlign w:val="center"/>
          </w:tcPr>
          <w:p w14:paraId="34CDB964" w14:textId="77777777" w:rsidR="0031308C" w:rsidRPr="00110101" w:rsidRDefault="0031308C" w:rsidP="0031308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lang w:val="en-GB"/>
              </w:rPr>
              <w:t>Total item percent averages (%)</w:t>
            </w:r>
            <w:r w:rsidRPr="00110101">
              <w:rPr>
                <w:rFonts w:asciiTheme="majorBidi" w:hAnsiTheme="majorBidi" w:cstheme="majorBidi"/>
                <w:vertAlign w:val="superscript"/>
              </w:rPr>
              <w:t>1</w:t>
            </w:r>
          </w:p>
        </w:tc>
      </w:tr>
      <w:tr w:rsidR="0031308C" w:rsidRPr="00110101" w14:paraId="6505F6D1" w14:textId="77777777" w:rsidTr="0031308C">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74DE38FB" w14:textId="77777777" w:rsidR="0031308C" w:rsidRPr="00110101" w:rsidRDefault="0031308C" w:rsidP="0031308C">
            <w:pPr>
              <w:jc w:val="center"/>
              <w:rPr>
                <w:rFonts w:asciiTheme="majorBidi" w:hAnsiTheme="majorBidi" w:cstheme="majorBidi"/>
              </w:rPr>
            </w:pPr>
            <w:r w:rsidRPr="00110101">
              <w:rPr>
                <w:rFonts w:asciiTheme="majorBidi" w:hAnsiTheme="majorBidi" w:cstheme="majorBidi"/>
              </w:rPr>
              <w:t>#</w:t>
            </w:r>
          </w:p>
        </w:tc>
        <w:tc>
          <w:tcPr>
            <w:tcW w:w="3403" w:type="dxa"/>
            <w:tcBorders>
              <w:top w:val="single" w:sz="4" w:space="0" w:color="auto"/>
              <w:bottom w:val="single" w:sz="4" w:space="0" w:color="auto"/>
            </w:tcBorders>
          </w:tcPr>
          <w:p w14:paraId="0C3CD8C4" w14:textId="77777777" w:rsidR="0031308C" w:rsidRPr="00110101" w:rsidRDefault="0031308C" w:rsidP="0031308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35" w:type="dxa"/>
            <w:tcBorders>
              <w:top w:val="single" w:sz="4" w:space="0" w:color="auto"/>
              <w:bottom w:val="single" w:sz="4" w:space="0" w:color="auto"/>
            </w:tcBorders>
          </w:tcPr>
          <w:p w14:paraId="15549A1E"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50"/>
            </w:r>
          </w:p>
          <w:p w14:paraId="69A92C3D"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Sufficient workforce available</w:t>
            </w:r>
          </w:p>
        </w:tc>
        <w:tc>
          <w:tcPr>
            <w:tcW w:w="1134" w:type="dxa"/>
            <w:tcBorders>
              <w:top w:val="single" w:sz="4" w:space="0" w:color="auto"/>
              <w:bottom w:val="single" w:sz="4" w:space="0" w:color="auto"/>
            </w:tcBorders>
            <w:vAlign w:val="center"/>
          </w:tcPr>
          <w:p w14:paraId="1A131AF8"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w:char="F0F1"/>
            </w:r>
          </w:p>
          <w:p w14:paraId="69FE6AC4"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More workforce needed</w:t>
            </w:r>
          </w:p>
        </w:tc>
        <w:tc>
          <w:tcPr>
            <w:tcW w:w="4111" w:type="dxa"/>
            <w:tcBorders>
              <w:top w:val="single" w:sz="4" w:space="0" w:color="auto"/>
              <w:bottom w:val="single" w:sz="4" w:space="0" w:color="auto"/>
            </w:tcBorders>
            <w:vAlign w:val="center"/>
          </w:tcPr>
          <w:p w14:paraId="6052D6C4" w14:textId="2000BE64"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 xml:space="preserve">                                                                                             Skill deficiency and sufficiency balance</w:t>
            </w:r>
            <w:r w:rsidRPr="00110101">
              <w:rPr>
                <w:rFonts w:asciiTheme="majorBidi" w:hAnsiTheme="majorBidi" w:cstheme="majorBidi"/>
                <w:noProof/>
                <w:sz w:val="28"/>
                <w:szCs w:val="28"/>
              </w:rPr>
              <w:t xml:space="preserve"> </w:t>
            </w:r>
          </w:p>
        </w:tc>
      </w:tr>
      <w:tr w:rsidR="0031308C" w:rsidRPr="00110101" w14:paraId="0D99D7DC" w14:textId="77777777" w:rsidTr="00422538">
        <w:trPr>
          <w:trHeight w:val="425"/>
        </w:trPr>
        <w:tc>
          <w:tcPr>
            <w:cnfStyle w:val="001000000000" w:firstRow="0" w:lastRow="0" w:firstColumn="1" w:lastColumn="0" w:oddVBand="0" w:evenVBand="0" w:oddHBand="0" w:evenHBand="0" w:firstRowFirstColumn="0" w:firstRowLastColumn="0" w:lastRowFirstColumn="0" w:lastRowLastColumn="0"/>
            <w:tcW w:w="566" w:type="dxa"/>
            <w:tcBorders>
              <w:top w:val="single" w:sz="4" w:space="0" w:color="auto"/>
              <w:bottom w:val="single" w:sz="4" w:space="0" w:color="auto"/>
            </w:tcBorders>
          </w:tcPr>
          <w:p w14:paraId="30DA930F" w14:textId="77777777" w:rsidR="0031308C" w:rsidRPr="00110101" w:rsidRDefault="0031308C" w:rsidP="0031308C">
            <w:pPr>
              <w:jc w:val="center"/>
              <w:rPr>
                <w:rFonts w:asciiTheme="majorBidi" w:hAnsiTheme="majorBidi" w:cstheme="majorBidi"/>
              </w:rPr>
            </w:pPr>
          </w:p>
        </w:tc>
        <w:tc>
          <w:tcPr>
            <w:tcW w:w="3403" w:type="dxa"/>
            <w:tcBorders>
              <w:top w:val="single" w:sz="4" w:space="0" w:color="auto"/>
              <w:bottom w:val="single" w:sz="4" w:space="0" w:color="auto"/>
            </w:tcBorders>
            <w:vAlign w:val="center"/>
          </w:tcPr>
          <w:p w14:paraId="4C4865D7" w14:textId="77777777" w:rsidR="0031308C" w:rsidRPr="00110101" w:rsidRDefault="0031308C" w:rsidP="0031308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"Expert" workforce skills</w:t>
            </w:r>
          </w:p>
        </w:tc>
        <w:tc>
          <w:tcPr>
            <w:tcW w:w="1135" w:type="dxa"/>
            <w:tcBorders>
              <w:top w:val="single" w:sz="4" w:space="0" w:color="auto"/>
              <w:bottom w:val="single" w:sz="4" w:space="0" w:color="auto"/>
            </w:tcBorders>
          </w:tcPr>
          <w:p w14:paraId="1077B636"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134" w:type="dxa"/>
            <w:tcBorders>
              <w:top w:val="single" w:sz="4" w:space="0" w:color="auto"/>
              <w:bottom w:val="single" w:sz="4" w:space="0" w:color="auto"/>
            </w:tcBorders>
            <w:vAlign w:val="center"/>
          </w:tcPr>
          <w:p w14:paraId="5B95E592"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4111" w:type="dxa"/>
            <w:tcBorders>
              <w:top w:val="single" w:sz="4" w:space="0" w:color="auto"/>
              <w:bottom w:val="single" w:sz="4" w:space="0" w:color="auto"/>
            </w:tcBorders>
            <w:vAlign w:val="center"/>
          </w:tcPr>
          <w:p w14:paraId="2094F579"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r w:rsidR="0031308C" w:rsidRPr="00110101" w14:paraId="6A91B5C7"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61FACF8A" w14:textId="77777777" w:rsidR="0031308C" w:rsidRPr="00110101" w:rsidRDefault="0031308C" w:rsidP="0031308C">
            <w:pPr>
              <w:rPr>
                <w:rFonts w:asciiTheme="majorBidi" w:hAnsiTheme="majorBidi" w:cstheme="majorBidi"/>
              </w:rPr>
            </w:pPr>
            <w:r w:rsidRPr="00110101">
              <w:rPr>
                <w:rFonts w:asciiTheme="majorBidi" w:hAnsiTheme="majorBidi" w:cstheme="majorBidi"/>
              </w:rPr>
              <w:t>1</w:t>
            </w:r>
          </w:p>
        </w:tc>
        <w:tc>
          <w:tcPr>
            <w:tcW w:w="3403" w:type="dxa"/>
            <w:vAlign w:val="center"/>
          </w:tcPr>
          <w:p w14:paraId="6DF8B8F2"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sz w:val="20"/>
                <w:szCs w:val="20"/>
              </w:rPr>
              <w:t xml:space="preserve">Science and Practice </w:t>
            </w:r>
          </w:p>
        </w:tc>
        <w:tc>
          <w:tcPr>
            <w:tcW w:w="1135" w:type="dxa"/>
            <w:tcBorders>
              <w:top w:val="single" w:sz="4" w:space="0" w:color="auto"/>
            </w:tcBorders>
            <w:vAlign w:val="center"/>
          </w:tcPr>
          <w:p w14:paraId="79DC179E"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22.7</w:t>
            </w:r>
          </w:p>
        </w:tc>
        <w:tc>
          <w:tcPr>
            <w:tcW w:w="1134" w:type="dxa"/>
            <w:tcBorders>
              <w:top w:val="single" w:sz="4" w:space="0" w:color="auto"/>
            </w:tcBorders>
            <w:vAlign w:val="center"/>
          </w:tcPr>
          <w:p w14:paraId="0B830469"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49.3</w:t>
            </w:r>
          </w:p>
        </w:tc>
        <w:tc>
          <w:tcPr>
            <w:tcW w:w="4111" w:type="dxa"/>
            <w:tcBorders>
              <w:top w:val="single" w:sz="4" w:space="0" w:color="auto"/>
            </w:tcBorders>
            <w:shd w:val="clear" w:color="auto" w:fill="auto"/>
          </w:tcPr>
          <w:p w14:paraId="3C4CD4EF"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54FC8585" w14:textId="77777777" w:rsidTr="00422538">
        <w:trPr>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72F79524" w14:textId="77777777" w:rsidR="0031308C" w:rsidRPr="00110101" w:rsidRDefault="0031308C" w:rsidP="0031308C">
            <w:pPr>
              <w:rPr>
                <w:rFonts w:asciiTheme="majorBidi" w:hAnsiTheme="majorBidi" w:cstheme="majorBidi"/>
              </w:rPr>
            </w:pPr>
            <w:r w:rsidRPr="00110101">
              <w:rPr>
                <w:rFonts w:asciiTheme="majorBidi" w:hAnsiTheme="majorBidi" w:cstheme="majorBidi"/>
              </w:rPr>
              <w:t>2</w:t>
            </w:r>
          </w:p>
        </w:tc>
        <w:tc>
          <w:tcPr>
            <w:tcW w:w="3403" w:type="dxa"/>
            <w:vAlign w:val="center"/>
          </w:tcPr>
          <w:p w14:paraId="1F217DF7"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sz w:val="20"/>
                <w:szCs w:val="20"/>
              </w:rPr>
              <w:t>Science and Practice Skills</w:t>
            </w:r>
          </w:p>
        </w:tc>
        <w:tc>
          <w:tcPr>
            <w:tcW w:w="1135" w:type="dxa"/>
            <w:vAlign w:val="center"/>
          </w:tcPr>
          <w:p w14:paraId="62EA382E"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22.6</w:t>
            </w:r>
          </w:p>
        </w:tc>
        <w:tc>
          <w:tcPr>
            <w:tcW w:w="1134" w:type="dxa"/>
            <w:vAlign w:val="center"/>
          </w:tcPr>
          <w:p w14:paraId="4E7A398A"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47.5</w:t>
            </w:r>
          </w:p>
        </w:tc>
        <w:tc>
          <w:tcPr>
            <w:tcW w:w="4111" w:type="dxa"/>
            <w:shd w:val="clear" w:color="auto" w:fill="auto"/>
          </w:tcPr>
          <w:p w14:paraId="41FE5480"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1308C" w:rsidRPr="00110101" w14:paraId="2DEEBF18"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769B230B" w14:textId="77777777" w:rsidR="0031308C" w:rsidRPr="00110101" w:rsidRDefault="0031308C" w:rsidP="0031308C">
            <w:pPr>
              <w:rPr>
                <w:rFonts w:asciiTheme="majorBidi" w:hAnsiTheme="majorBidi" w:cstheme="majorBidi"/>
              </w:rPr>
            </w:pPr>
            <w:r w:rsidRPr="00110101">
              <w:rPr>
                <w:rFonts w:asciiTheme="majorBidi" w:hAnsiTheme="majorBidi" w:cstheme="majorBidi"/>
              </w:rPr>
              <w:t>3</w:t>
            </w:r>
          </w:p>
        </w:tc>
        <w:tc>
          <w:tcPr>
            <w:tcW w:w="3403" w:type="dxa"/>
            <w:vAlign w:val="center"/>
          </w:tcPr>
          <w:p w14:paraId="389C5422"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sz w:val="20"/>
                <w:szCs w:val="20"/>
              </w:rPr>
              <w:t>Law, Policy &amp; Ethics</w:t>
            </w:r>
          </w:p>
        </w:tc>
        <w:tc>
          <w:tcPr>
            <w:tcW w:w="1135" w:type="dxa"/>
            <w:vAlign w:val="center"/>
          </w:tcPr>
          <w:p w14:paraId="60546EFF"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19.6</w:t>
            </w:r>
          </w:p>
        </w:tc>
        <w:tc>
          <w:tcPr>
            <w:tcW w:w="1134" w:type="dxa"/>
            <w:vAlign w:val="center"/>
          </w:tcPr>
          <w:p w14:paraId="223313E4"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54.9</w:t>
            </w:r>
          </w:p>
        </w:tc>
        <w:tc>
          <w:tcPr>
            <w:tcW w:w="4111" w:type="dxa"/>
            <w:shd w:val="clear" w:color="auto" w:fill="auto"/>
          </w:tcPr>
          <w:p w14:paraId="1C8ED0D8"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0CF774F7" w14:textId="77777777" w:rsidTr="00422538">
        <w:trPr>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3B25C047" w14:textId="77777777" w:rsidR="0031308C" w:rsidRPr="00110101" w:rsidRDefault="0031308C" w:rsidP="0031308C">
            <w:pPr>
              <w:rPr>
                <w:rFonts w:asciiTheme="majorBidi" w:hAnsiTheme="majorBidi" w:cstheme="majorBidi"/>
              </w:rPr>
            </w:pPr>
            <w:r w:rsidRPr="00110101">
              <w:rPr>
                <w:rFonts w:asciiTheme="majorBidi" w:hAnsiTheme="majorBidi" w:cstheme="majorBidi"/>
              </w:rPr>
              <w:t>4</w:t>
            </w:r>
          </w:p>
        </w:tc>
        <w:tc>
          <w:tcPr>
            <w:tcW w:w="3403" w:type="dxa"/>
            <w:vAlign w:val="center"/>
          </w:tcPr>
          <w:p w14:paraId="324E455A"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sz w:val="20"/>
                <w:szCs w:val="20"/>
                <w:lang w:val="en-GB"/>
              </w:rPr>
              <w:t>One Health &amp; Health Security</w:t>
            </w:r>
            <w:r w:rsidRPr="00110101">
              <w:rPr>
                <w:rFonts w:asciiTheme="majorBidi" w:hAnsiTheme="majorBidi" w:cstheme="majorBidi"/>
              </w:rPr>
              <w:t xml:space="preserve"> </w:t>
            </w:r>
          </w:p>
        </w:tc>
        <w:tc>
          <w:tcPr>
            <w:tcW w:w="1135" w:type="dxa"/>
            <w:vAlign w:val="center"/>
          </w:tcPr>
          <w:p w14:paraId="7FC75433"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23.7</w:t>
            </w:r>
          </w:p>
        </w:tc>
        <w:tc>
          <w:tcPr>
            <w:tcW w:w="1134" w:type="dxa"/>
            <w:vAlign w:val="center"/>
          </w:tcPr>
          <w:p w14:paraId="1CF625CF"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49.8</w:t>
            </w:r>
          </w:p>
        </w:tc>
        <w:tc>
          <w:tcPr>
            <w:tcW w:w="4111" w:type="dxa"/>
            <w:shd w:val="clear" w:color="auto" w:fill="auto"/>
          </w:tcPr>
          <w:p w14:paraId="2A1544A7"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1308C" w:rsidRPr="00110101" w14:paraId="6F1427FD"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0C4EE759" w14:textId="77777777" w:rsidR="0031308C" w:rsidRPr="00110101" w:rsidRDefault="0031308C" w:rsidP="0031308C">
            <w:pPr>
              <w:rPr>
                <w:rFonts w:asciiTheme="majorBidi" w:hAnsiTheme="majorBidi" w:cstheme="majorBidi"/>
              </w:rPr>
            </w:pPr>
            <w:r w:rsidRPr="00110101">
              <w:rPr>
                <w:rFonts w:asciiTheme="majorBidi" w:hAnsiTheme="majorBidi" w:cstheme="majorBidi"/>
              </w:rPr>
              <w:t>5</w:t>
            </w:r>
          </w:p>
        </w:tc>
        <w:tc>
          <w:tcPr>
            <w:tcW w:w="3403" w:type="dxa"/>
            <w:vAlign w:val="center"/>
          </w:tcPr>
          <w:p w14:paraId="4A0DFCFA"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sz w:val="20"/>
                <w:szCs w:val="20"/>
                <w:lang w:val="en-GB"/>
              </w:rPr>
              <w:t>Leadership &amp; Systems Thinking</w:t>
            </w:r>
          </w:p>
        </w:tc>
        <w:tc>
          <w:tcPr>
            <w:tcW w:w="1135" w:type="dxa"/>
            <w:vAlign w:val="center"/>
          </w:tcPr>
          <w:p w14:paraId="15AECCC7"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19.9</w:t>
            </w:r>
          </w:p>
        </w:tc>
        <w:tc>
          <w:tcPr>
            <w:tcW w:w="1134" w:type="dxa"/>
            <w:vAlign w:val="center"/>
          </w:tcPr>
          <w:p w14:paraId="6DF2AC7B"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62.7</w:t>
            </w:r>
          </w:p>
        </w:tc>
        <w:tc>
          <w:tcPr>
            <w:tcW w:w="4111" w:type="dxa"/>
            <w:shd w:val="clear" w:color="auto" w:fill="auto"/>
          </w:tcPr>
          <w:p w14:paraId="11CFE1BF"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7EE326C3" w14:textId="77777777" w:rsidTr="00422538">
        <w:trPr>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734EF950" w14:textId="77777777" w:rsidR="0031308C" w:rsidRPr="00110101" w:rsidRDefault="0031308C" w:rsidP="0031308C">
            <w:pPr>
              <w:rPr>
                <w:rFonts w:asciiTheme="majorBidi" w:hAnsiTheme="majorBidi" w:cstheme="majorBidi"/>
              </w:rPr>
            </w:pPr>
            <w:r w:rsidRPr="00110101">
              <w:rPr>
                <w:rFonts w:asciiTheme="majorBidi" w:hAnsiTheme="majorBidi" w:cstheme="majorBidi"/>
              </w:rPr>
              <w:t>6</w:t>
            </w:r>
          </w:p>
        </w:tc>
        <w:tc>
          <w:tcPr>
            <w:tcW w:w="3403" w:type="dxa"/>
            <w:vAlign w:val="center"/>
          </w:tcPr>
          <w:p w14:paraId="37BF5B30"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sz w:val="20"/>
                <w:szCs w:val="20"/>
                <w:lang w:val="en-GB"/>
              </w:rPr>
              <w:t>Collaboration &amp; Partnerships</w:t>
            </w:r>
          </w:p>
        </w:tc>
        <w:tc>
          <w:tcPr>
            <w:tcW w:w="1135" w:type="dxa"/>
            <w:vAlign w:val="center"/>
          </w:tcPr>
          <w:p w14:paraId="431A1448"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22.1</w:t>
            </w:r>
          </w:p>
        </w:tc>
        <w:tc>
          <w:tcPr>
            <w:tcW w:w="1134" w:type="dxa"/>
            <w:vAlign w:val="center"/>
          </w:tcPr>
          <w:p w14:paraId="5A88F1CF"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62.1</w:t>
            </w:r>
          </w:p>
        </w:tc>
        <w:tc>
          <w:tcPr>
            <w:tcW w:w="4111" w:type="dxa"/>
            <w:shd w:val="clear" w:color="auto" w:fill="auto"/>
          </w:tcPr>
          <w:p w14:paraId="52B1825E"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1308C" w:rsidRPr="00110101" w14:paraId="5A47FCC6"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6B530624" w14:textId="77777777" w:rsidR="0031308C" w:rsidRPr="00110101" w:rsidRDefault="0031308C" w:rsidP="0031308C">
            <w:pPr>
              <w:rPr>
                <w:rFonts w:asciiTheme="majorBidi" w:hAnsiTheme="majorBidi" w:cstheme="majorBidi"/>
              </w:rPr>
            </w:pPr>
            <w:r w:rsidRPr="00110101">
              <w:rPr>
                <w:rFonts w:asciiTheme="majorBidi" w:hAnsiTheme="majorBidi" w:cstheme="majorBidi"/>
              </w:rPr>
              <w:t>7</w:t>
            </w:r>
          </w:p>
        </w:tc>
        <w:tc>
          <w:tcPr>
            <w:tcW w:w="3403" w:type="dxa"/>
            <w:vAlign w:val="center"/>
          </w:tcPr>
          <w:p w14:paraId="6B1F844B"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sz w:val="20"/>
                <w:szCs w:val="20"/>
                <w:lang w:val="en-GB"/>
              </w:rPr>
              <w:t>Communication, Culture &amp; Advocacy</w:t>
            </w:r>
          </w:p>
        </w:tc>
        <w:tc>
          <w:tcPr>
            <w:tcW w:w="1135" w:type="dxa"/>
            <w:vAlign w:val="center"/>
          </w:tcPr>
          <w:p w14:paraId="33231CC5"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25.0</w:t>
            </w:r>
          </w:p>
        </w:tc>
        <w:tc>
          <w:tcPr>
            <w:tcW w:w="1134" w:type="dxa"/>
            <w:vAlign w:val="center"/>
          </w:tcPr>
          <w:p w14:paraId="65137E37"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59.4</w:t>
            </w:r>
          </w:p>
        </w:tc>
        <w:tc>
          <w:tcPr>
            <w:tcW w:w="4111" w:type="dxa"/>
            <w:shd w:val="clear" w:color="auto" w:fill="auto"/>
          </w:tcPr>
          <w:p w14:paraId="37DDFD37" w14:textId="5F876409"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4C3F346A" w14:textId="77777777" w:rsidTr="00422538">
        <w:trPr>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16B910F3" w14:textId="77777777" w:rsidR="0031308C" w:rsidRPr="00110101" w:rsidRDefault="0031308C" w:rsidP="0031308C">
            <w:pPr>
              <w:rPr>
                <w:rFonts w:asciiTheme="majorBidi" w:hAnsiTheme="majorBidi" w:cstheme="majorBidi"/>
              </w:rPr>
            </w:pPr>
            <w:r w:rsidRPr="00110101">
              <w:rPr>
                <w:rFonts w:asciiTheme="majorBidi" w:hAnsiTheme="majorBidi" w:cstheme="majorBidi"/>
              </w:rPr>
              <w:t>8</w:t>
            </w:r>
          </w:p>
        </w:tc>
        <w:tc>
          <w:tcPr>
            <w:tcW w:w="3403" w:type="dxa"/>
            <w:vAlign w:val="center"/>
          </w:tcPr>
          <w:p w14:paraId="54CBE5A9"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sz w:val="20"/>
                <w:szCs w:val="20"/>
                <w:lang w:val="en-GB"/>
              </w:rPr>
              <w:t>Governance &amp; Resource Management</w:t>
            </w:r>
          </w:p>
        </w:tc>
        <w:tc>
          <w:tcPr>
            <w:tcW w:w="1135" w:type="dxa"/>
            <w:vAlign w:val="center"/>
          </w:tcPr>
          <w:p w14:paraId="2D3664C1"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24.5</w:t>
            </w:r>
          </w:p>
        </w:tc>
        <w:tc>
          <w:tcPr>
            <w:tcW w:w="1134" w:type="dxa"/>
            <w:vAlign w:val="center"/>
          </w:tcPr>
          <w:p w14:paraId="1AC40A38"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58.7</w:t>
            </w:r>
          </w:p>
        </w:tc>
        <w:tc>
          <w:tcPr>
            <w:tcW w:w="4111" w:type="dxa"/>
            <w:shd w:val="clear" w:color="auto" w:fill="auto"/>
          </w:tcPr>
          <w:p w14:paraId="6DC8D278"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1308C" w:rsidRPr="00110101" w14:paraId="174AB83E" w14:textId="77777777" w:rsidTr="003130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66" w:type="dxa"/>
            <w:vAlign w:val="center"/>
          </w:tcPr>
          <w:p w14:paraId="2FCA92DC" w14:textId="77777777" w:rsidR="0031308C" w:rsidRPr="00110101" w:rsidRDefault="0031308C" w:rsidP="0031308C">
            <w:pPr>
              <w:rPr>
                <w:rFonts w:asciiTheme="majorBidi" w:hAnsiTheme="majorBidi" w:cstheme="majorBidi"/>
              </w:rPr>
            </w:pPr>
            <w:r w:rsidRPr="00110101">
              <w:rPr>
                <w:rFonts w:asciiTheme="majorBidi" w:hAnsiTheme="majorBidi" w:cstheme="majorBidi"/>
              </w:rPr>
              <w:t>9</w:t>
            </w:r>
          </w:p>
        </w:tc>
        <w:tc>
          <w:tcPr>
            <w:tcW w:w="3403" w:type="dxa"/>
            <w:vAlign w:val="center"/>
          </w:tcPr>
          <w:p w14:paraId="0970DF49" w14:textId="77777777" w:rsidR="0031308C" w:rsidRPr="00110101" w:rsidRDefault="0031308C" w:rsidP="0031308C">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Professional Development &amp; Reflective Ethical Practice</w:t>
            </w:r>
          </w:p>
        </w:tc>
        <w:tc>
          <w:tcPr>
            <w:tcW w:w="1135" w:type="dxa"/>
            <w:vAlign w:val="center"/>
          </w:tcPr>
          <w:p w14:paraId="4A32B36F"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49.2</w:t>
            </w:r>
          </w:p>
        </w:tc>
        <w:tc>
          <w:tcPr>
            <w:tcW w:w="1134" w:type="dxa"/>
            <w:vAlign w:val="center"/>
          </w:tcPr>
          <w:p w14:paraId="161A80D8"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37.7</w:t>
            </w:r>
          </w:p>
        </w:tc>
        <w:tc>
          <w:tcPr>
            <w:tcW w:w="4111" w:type="dxa"/>
            <w:shd w:val="clear" w:color="auto" w:fill="auto"/>
          </w:tcPr>
          <w:p w14:paraId="11CD97F1" w14:textId="77777777" w:rsidR="0031308C" w:rsidRPr="00110101" w:rsidRDefault="0031308C" w:rsidP="0031308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31308C" w:rsidRPr="00110101" w14:paraId="5E0347FF" w14:textId="77777777" w:rsidTr="0031308C">
        <w:trPr>
          <w:trHeight w:val="454"/>
        </w:trPr>
        <w:tc>
          <w:tcPr>
            <w:cnfStyle w:val="001000000000" w:firstRow="0" w:lastRow="0" w:firstColumn="1" w:lastColumn="0" w:oddVBand="0" w:evenVBand="0" w:oddHBand="0" w:evenHBand="0" w:firstRowFirstColumn="0" w:firstRowLastColumn="0" w:lastRowFirstColumn="0" w:lastRowLastColumn="0"/>
            <w:tcW w:w="566" w:type="dxa"/>
            <w:tcBorders>
              <w:bottom w:val="single" w:sz="4" w:space="0" w:color="auto"/>
            </w:tcBorders>
            <w:shd w:val="clear" w:color="auto" w:fill="FFFFFF"/>
            <w:vAlign w:val="center"/>
          </w:tcPr>
          <w:p w14:paraId="288AE523" w14:textId="77777777" w:rsidR="0031308C" w:rsidRPr="00110101" w:rsidRDefault="0031308C" w:rsidP="0031308C">
            <w:pPr>
              <w:rPr>
                <w:rFonts w:asciiTheme="majorBidi" w:hAnsiTheme="majorBidi" w:cstheme="majorBidi"/>
              </w:rPr>
            </w:pPr>
            <w:r w:rsidRPr="00110101">
              <w:rPr>
                <w:rFonts w:asciiTheme="majorBidi" w:hAnsiTheme="majorBidi" w:cstheme="majorBidi"/>
              </w:rPr>
              <w:t>10</w:t>
            </w:r>
          </w:p>
        </w:tc>
        <w:tc>
          <w:tcPr>
            <w:tcW w:w="3403" w:type="dxa"/>
            <w:tcBorders>
              <w:bottom w:val="single" w:sz="4" w:space="0" w:color="auto"/>
            </w:tcBorders>
            <w:shd w:val="clear" w:color="auto" w:fill="FFFFFF"/>
            <w:vAlign w:val="center"/>
          </w:tcPr>
          <w:p w14:paraId="7385358C" w14:textId="77777777" w:rsidR="0031308C" w:rsidRPr="00110101" w:rsidRDefault="0031308C" w:rsidP="0031308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Organisational Literacy &amp; Adaptability</w:t>
            </w:r>
          </w:p>
        </w:tc>
        <w:tc>
          <w:tcPr>
            <w:tcW w:w="1135" w:type="dxa"/>
            <w:tcBorders>
              <w:bottom w:val="single" w:sz="4" w:space="0" w:color="auto"/>
            </w:tcBorders>
            <w:vAlign w:val="center"/>
          </w:tcPr>
          <w:p w14:paraId="586420C9"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28.4</w:t>
            </w:r>
          </w:p>
        </w:tc>
        <w:tc>
          <w:tcPr>
            <w:tcW w:w="1134" w:type="dxa"/>
            <w:tcBorders>
              <w:bottom w:val="single" w:sz="4" w:space="0" w:color="auto"/>
            </w:tcBorders>
            <w:vAlign w:val="center"/>
          </w:tcPr>
          <w:p w14:paraId="144AB2A3"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110101">
              <w:rPr>
                <w:rFonts w:asciiTheme="majorBidi" w:hAnsiTheme="majorBidi" w:cstheme="majorBidi"/>
                <w:color w:val="000000"/>
              </w:rPr>
              <w:t>59.1</w:t>
            </w:r>
          </w:p>
        </w:tc>
        <w:tc>
          <w:tcPr>
            <w:tcW w:w="4111" w:type="dxa"/>
            <w:tcBorders>
              <w:bottom w:val="single" w:sz="4" w:space="0" w:color="auto"/>
            </w:tcBorders>
            <w:shd w:val="clear" w:color="auto" w:fill="auto"/>
          </w:tcPr>
          <w:p w14:paraId="10B3D51C" w14:textId="77777777" w:rsidR="0031308C" w:rsidRPr="00110101" w:rsidRDefault="0031308C" w:rsidP="0031308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p w14:paraId="3EEDDDA6" w14:textId="77777777" w:rsidR="0031308C" w:rsidRPr="00110101" w:rsidRDefault="0031308C" w:rsidP="0031308C">
      <w:pPr>
        <w:spacing w:line="240" w:lineRule="auto"/>
        <w:rPr>
          <w:rFonts w:asciiTheme="majorBidi" w:eastAsia="Calibri" w:hAnsiTheme="majorBidi" w:cstheme="majorBidi"/>
          <w:sz w:val="16"/>
          <w:szCs w:val="16"/>
          <w:lang w:val="en-US"/>
        </w:rPr>
      </w:pPr>
      <w:r w:rsidRPr="00110101">
        <w:rPr>
          <w:rFonts w:asciiTheme="majorBidi" w:eastAsia="Calibri" w:hAnsiTheme="majorBidi" w:cstheme="majorBidi"/>
          <w:sz w:val="16"/>
          <w:szCs w:val="16"/>
          <w:vertAlign w:val="superscript"/>
          <w:lang w:val="en-US"/>
        </w:rPr>
        <w:t>1</w:t>
      </w:r>
      <w:r w:rsidRPr="00110101">
        <w:rPr>
          <w:rFonts w:asciiTheme="majorBidi" w:eastAsia="Calibri" w:hAnsiTheme="majorBidi" w:cstheme="majorBidi"/>
          <w:sz w:val="16"/>
          <w:szCs w:val="16"/>
          <w:lang w:val="en-US"/>
        </w:rPr>
        <w:t>Response percent averages calculated for total items per chapter, each respectively consisting of 2 to 8 items.</w:t>
      </w:r>
    </w:p>
    <w:p w14:paraId="32F6F18F" w14:textId="59A68ABF" w:rsidR="00A704F4" w:rsidRPr="00110101" w:rsidRDefault="00A704F4" w:rsidP="0031308C">
      <w:pPr>
        <w:spacing w:line="360" w:lineRule="auto"/>
        <w:jc w:val="both"/>
        <w:rPr>
          <w:rFonts w:asciiTheme="majorBidi" w:eastAsia="Times New Roman" w:hAnsiTheme="majorBidi" w:cstheme="majorBidi"/>
          <w:sz w:val="24"/>
          <w:szCs w:val="24"/>
          <w:lang w:val="en-US"/>
        </w:rPr>
      </w:pPr>
    </w:p>
    <w:p w14:paraId="469DCA99" w14:textId="4A824080" w:rsidR="00422538" w:rsidRPr="00110101" w:rsidRDefault="00D76144" w:rsidP="003577DA">
      <w:pPr>
        <w:bidi/>
        <w:spacing w:line="360" w:lineRule="auto"/>
        <w:jc w:val="both"/>
        <w:rPr>
          <w:rFonts w:asciiTheme="majorBidi" w:eastAsia="Times New Roman" w:hAnsiTheme="majorBidi" w:cstheme="majorBidi"/>
          <w:sz w:val="24"/>
          <w:szCs w:val="24"/>
          <w:lang w:val="en-US"/>
        </w:rPr>
      </w:pPr>
      <w:r w:rsidRPr="00110101">
        <w:rPr>
          <w:rFonts w:asciiTheme="majorBidi" w:eastAsia="Times New Roman" w:hAnsiTheme="majorBidi" w:cstheme="majorBidi"/>
          <w:sz w:val="24"/>
          <w:szCs w:val="24"/>
        </w:rPr>
        <w:tab/>
      </w:r>
      <w:r w:rsidRPr="00110101">
        <w:rPr>
          <w:rFonts w:asciiTheme="majorBidi" w:eastAsia="Times New Roman" w:hAnsiTheme="majorBidi" w:cstheme="majorBidi"/>
          <w:sz w:val="24"/>
          <w:szCs w:val="24"/>
        </w:rPr>
        <w:tab/>
      </w:r>
    </w:p>
    <w:p w14:paraId="01F14BDD" w14:textId="77777777" w:rsidR="00422538" w:rsidRPr="00110101" w:rsidRDefault="00422538">
      <w:pPr>
        <w:rPr>
          <w:rFonts w:asciiTheme="majorBidi" w:eastAsia="Times New Roman" w:hAnsiTheme="majorBidi" w:cstheme="majorBidi"/>
          <w:sz w:val="24"/>
          <w:szCs w:val="24"/>
          <w:lang w:val="en-US"/>
        </w:rPr>
      </w:pPr>
      <w:r w:rsidRPr="00110101">
        <w:rPr>
          <w:rFonts w:asciiTheme="majorBidi" w:eastAsia="Times New Roman" w:hAnsiTheme="majorBidi" w:cstheme="majorBidi"/>
          <w:sz w:val="24"/>
          <w:szCs w:val="24"/>
          <w:lang w:val="en-US"/>
        </w:rPr>
        <w:br w:type="page"/>
      </w:r>
    </w:p>
    <w:p w14:paraId="45485609" w14:textId="08B2E248" w:rsidR="00422538" w:rsidRPr="00110101" w:rsidRDefault="00422538" w:rsidP="00422538">
      <w:pPr>
        <w:pStyle w:val="a9"/>
        <w:numPr>
          <w:ilvl w:val="0"/>
          <w:numId w:val="8"/>
        </w:numPr>
        <w:spacing w:line="360" w:lineRule="auto"/>
        <w:jc w:val="both"/>
        <w:rPr>
          <w:rFonts w:asciiTheme="majorBidi" w:hAnsiTheme="majorBidi" w:cstheme="majorBidi"/>
        </w:rPr>
      </w:pPr>
      <w:r w:rsidRPr="00110101">
        <w:rPr>
          <w:rFonts w:asciiTheme="majorBidi" w:hAnsiTheme="majorBidi" w:cstheme="majorBidi"/>
        </w:rPr>
        <w:lastRenderedPageBreak/>
        <w:t xml:space="preserve">Data tables and charts divided by </w:t>
      </w:r>
      <w:proofErr w:type="gramStart"/>
      <w:r w:rsidRPr="00110101">
        <w:rPr>
          <w:rFonts w:asciiTheme="majorBidi" w:hAnsiTheme="majorBidi" w:cstheme="majorBidi"/>
        </w:rPr>
        <w:t xml:space="preserve">chapter </w:t>
      </w:r>
      <w:r w:rsidR="00B71B75" w:rsidRPr="00110101">
        <w:rPr>
          <w:rFonts w:asciiTheme="majorBidi" w:hAnsiTheme="majorBidi" w:cstheme="majorBidi"/>
        </w:rPr>
        <w:t>:</w:t>
      </w:r>
      <w:proofErr w:type="gramEnd"/>
    </w:p>
    <w:p w14:paraId="7535A6D9" w14:textId="26651587" w:rsidR="00422538" w:rsidRPr="00110101" w:rsidRDefault="00422538" w:rsidP="00422538">
      <w:pPr>
        <w:pStyle w:val="a9"/>
        <w:numPr>
          <w:ilvl w:val="1"/>
          <w:numId w:val="8"/>
        </w:numPr>
        <w:spacing w:line="360" w:lineRule="auto"/>
        <w:jc w:val="both"/>
        <w:rPr>
          <w:rFonts w:asciiTheme="majorBidi" w:hAnsiTheme="majorBidi" w:cstheme="majorBidi"/>
        </w:rPr>
      </w:pPr>
      <w:r w:rsidRPr="00110101">
        <w:rPr>
          <w:rFonts w:asciiTheme="majorBidi" w:hAnsiTheme="majorBidi" w:cstheme="majorBidi"/>
        </w:rPr>
        <w:t>Chapter 1: Science and Practice</w:t>
      </w:r>
    </w:p>
    <w:p w14:paraId="264ED5CF" w14:textId="5BAB5CD5" w:rsidR="00422538" w:rsidRPr="00110101" w:rsidRDefault="006D6805" w:rsidP="006D6805">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Appendix Table</w:t>
      </w:r>
      <w:r w:rsidR="00422538" w:rsidRPr="00110101">
        <w:rPr>
          <w:rFonts w:asciiTheme="majorBidi" w:hAnsiTheme="majorBidi" w:cstheme="majorBidi"/>
          <w:sz w:val="20"/>
          <w:szCs w:val="20"/>
          <w:u w:val="single"/>
        </w:rPr>
        <w:t xml:space="preserve"> 1: Overview of Reported </w:t>
      </w:r>
      <w:r w:rsidR="00422538" w:rsidRPr="00110101">
        <w:rPr>
          <w:rFonts w:asciiTheme="majorBidi" w:hAnsiTheme="majorBidi" w:cstheme="majorBidi"/>
          <w:i/>
          <w:iCs/>
          <w:sz w:val="20"/>
          <w:szCs w:val="20"/>
          <w:u w:val="single"/>
        </w:rPr>
        <w:t>Science and Practice</w:t>
      </w:r>
      <w:r w:rsidR="00422538" w:rsidRPr="00110101">
        <w:rPr>
          <w:rFonts w:asciiTheme="majorBidi" w:hAnsiTheme="majorBidi" w:cstheme="majorBidi"/>
          <w:sz w:val="20"/>
          <w:szCs w:val="20"/>
          <w:u w:val="single"/>
        </w:rPr>
        <w:t xml:space="preserve"> Skills Availability, by Workforce Level</w:t>
      </w:r>
    </w:p>
    <w:tbl>
      <w:tblPr>
        <w:tblStyle w:val="40"/>
        <w:tblW w:w="10729" w:type="dxa"/>
        <w:tblInd w:w="-993" w:type="dxa"/>
        <w:tblLayout w:type="fixed"/>
        <w:tblLook w:val="04A0" w:firstRow="1" w:lastRow="0" w:firstColumn="1" w:lastColumn="0" w:noHBand="0" w:noVBand="1"/>
      </w:tblPr>
      <w:tblGrid>
        <w:gridCol w:w="567"/>
        <w:gridCol w:w="4112"/>
        <w:gridCol w:w="1417"/>
        <w:gridCol w:w="709"/>
        <w:gridCol w:w="1025"/>
        <w:gridCol w:w="251"/>
        <w:gridCol w:w="1276"/>
        <w:gridCol w:w="1372"/>
      </w:tblGrid>
      <w:tr w:rsidR="00422538" w:rsidRPr="00110101" w14:paraId="67359BE0" w14:textId="77777777" w:rsidTr="006D68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bottom w:val="single" w:sz="4" w:space="0" w:color="auto"/>
            </w:tcBorders>
          </w:tcPr>
          <w:p w14:paraId="396D2D28" w14:textId="77777777" w:rsidR="00422538" w:rsidRPr="00110101" w:rsidRDefault="00422538" w:rsidP="00422538">
            <w:pPr>
              <w:rPr>
                <w:rFonts w:asciiTheme="majorBidi" w:hAnsiTheme="majorBidi" w:cstheme="majorBidi"/>
                <w:b w:val="0"/>
                <w:bCs w:val="0"/>
              </w:rPr>
            </w:pPr>
          </w:p>
        </w:tc>
        <w:tc>
          <w:tcPr>
            <w:tcW w:w="4112" w:type="dxa"/>
            <w:tcBorders>
              <w:top w:val="single" w:sz="4" w:space="0" w:color="auto"/>
              <w:bottom w:val="single" w:sz="4" w:space="0" w:color="auto"/>
            </w:tcBorders>
            <w:vAlign w:val="center"/>
          </w:tcPr>
          <w:p w14:paraId="2C6A31E5" w14:textId="77777777" w:rsidR="00422538" w:rsidRPr="00110101" w:rsidRDefault="00422538" w:rsidP="00422538">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2126" w:type="dxa"/>
            <w:gridSpan w:val="2"/>
            <w:tcBorders>
              <w:top w:val="single" w:sz="4" w:space="0" w:color="auto"/>
              <w:bottom w:val="single" w:sz="4" w:space="0" w:color="auto"/>
            </w:tcBorders>
            <w:vAlign w:val="center"/>
          </w:tcPr>
          <w:p w14:paraId="0108FA48" w14:textId="77777777" w:rsidR="00422538" w:rsidRPr="00110101" w:rsidRDefault="00422538" w:rsidP="0042253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Eco-FPHW workforce level classification</w:t>
            </w:r>
          </w:p>
        </w:tc>
        <w:tc>
          <w:tcPr>
            <w:tcW w:w="3924" w:type="dxa"/>
            <w:gridSpan w:val="4"/>
            <w:tcBorders>
              <w:top w:val="single" w:sz="4" w:space="0" w:color="auto"/>
              <w:bottom w:val="single" w:sz="4" w:space="0" w:color="auto"/>
            </w:tcBorders>
            <w:vAlign w:val="center"/>
          </w:tcPr>
          <w:p w14:paraId="507658B3" w14:textId="77777777" w:rsidR="00422538" w:rsidRPr="00110101" w:rsidRDefault="00422538" w:rsidP="0042253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Breakdown of responses (%)</w:t>
            </w:r>
          </w:p>
        </w:tc>
      </w:tr>
      <w:tr w:rsidR="00422538" w:rsidRPr="00110101" w14:paraId="0AA6A583" w14:textId="77777777" w:rsidTr="006D680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bottom w:val="single" w:sz="4" w:space="0" w:color="auto"/>
            </w:tcBorders>
          </w:tcPr>
          <w:p w14:paraId="0EA9C54F" w14:textId="77777777" w:rsidR="00422538" w:rsidRPr="00110101" w:rsidRDefault="00422538" w:rsidP="00422538">
            <w:pPr>
              <w:jc w:val="center"/>
              <w:rPr>
                <w:rFonts w:asciiTheme="majorBidi" w:hAnsiTheme="majorBidi" w:cstheme="majorBidi"/>
                <w:b w:val="0"/>
                <w:bCs w:val="0"/>
              </w:rPr>
            </w:pPr>
            <w:r w:rsidRPr="00110101">
              <w:rPr>
                <w:rFonts w:asciiTheme="majorBidi" w:hAnsiTheme="majorBidi" w:cstheme="majorBidi"/>
                <w:b w:val="0"/>
                <w:bCs w:val="0"/>
              </w:rPr>
              <w:t>#</w:t>
            </w:r>
          </w:p>
        </w:tc>
        <w:tc>
          <w:tcPr>
            <w:tcW w:w="4112" w:type="dxa"/>
            <w:tcBorders>
              <w:top w:val="single" w:sz="4" w:space="0" w:color="auto"/>
              <w:bottom w:val="single" w:sz="4" w:space="0" w:color="auto"/>
            </w:tcBorders>
          </w:tcPr>
          <w:p w14:paraId="22030E84"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7" w:type="dxa"/>
            <w:tcBorders>
              <w:top w:val="single" w:sz="4" w:space="0" w:color="auto"/>
              <w:bottom w:val="single" w:sz="4" w:space="0" w:color="auto"/>
            </w:tcBorders>
          </w:tcPr>
          <w:p w14:paraId="6A5094E0"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09" w:type="dxa"/>
            <w:tcBorders>
              <w:top w:val="single" w:sz="4" w:space="0" w:color="auto"/>
              <w:bottom w:val="single" w:sz="4" w:space="0" w:color="auto"/>
            </w:tcBorders>
            <w:vAlign w:val="bottom"/>
          </w:tcPr>
          <w:p w14:paraId="306C34AF"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n</w:t>
            </w:r>
            <w:r w:rsidRPr="00110101">
              <w:rPr>
                <w:rFonts w:asciiTheme="majorBidi" w:hAnsiTheme="majorBidi" w:cstheme="majorBidi"/>
                <w:b/>
                <w:bCs/>
                <w:vertAlign w:val="superscript"/>
              </w:rPr>
              <w:t>1</w:t>
            </w:r>
          </w:p>
        </w:tc>
        <w:tc>
          <w:tcPr>
            <w:tcW w:w="1276" w:type="dxa"/>
            <w:gridSpan w:val="2"/>
            <w:tcBorders>
              <w:top w:val="single" w:sz="4" w:space="0" w:color="auto"/>
              <w:bottom w:val="single" w:sz="4" w:space="0" w:color="auto"/>
            </w:tcBorders>
          </w:tcPr>
          <w:p w14:paraId="422DF93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50"/>
            </w:r>
          </w:p>
          <w:p w14:paraId="78BE6C13"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Sufficient workforce available</w:t>
            </w:r>
          </w:p>
        </w:tc>
        <w:tc>
          <w:tcPr>
            <w:tcW w:w="1276" w:type="dxa"/>
            <w:tcBorders>
              <w:top w:val="single" w:sz="4" w:space="0" w:color="auto"/>
              <w:bottom w:val="single" w:sz="4" w:space="0" w:color="auto"/>
            </w:tcBorders>
          </w:tcPr>
          <w:p w14:paraId="3C44FE7A"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w:char="F0F1"/>
            </w:r>
          </w:p>
          <w:p w14:paraId="3DE3659D"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More workforce needed</w:t>
            </w:r>
          </w:p>
        </w:tc>
        <w:tc>
          <w:tcPr>
            <w:tcW w:w="1372" w:type="dxa"/>
            <w:tcBorders>
              <w:top w:val="single" w:sz="4" w:space="0" w:color="auto"/>
              <w:bottom w:val="single" w:sz="4" w:space="0" w:color="auto"/>
            </w:tcBorders>
          </w:tcPr>
          <w:p w14:paraId="57BE02F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D1"/>
            </w:r>
          </w:p>
          <w:p w14:paraId="2F8489C9"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This skill is not relevant in the unit</w:t>
            </w:r>
          </w:p>
        </w:tc>
      </w:tr>
      <w:tr w:rsidR="00422538" w:rsidRPr="00110101" w14:paraId="0F3EAFE6"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FFFFF" w:themeFill="background1"/>
          </w:tcPr>
          <w:p w14:paraId="36283CA0"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1.1</w:t>
            </w:r>
          </w:p>
        </w:tc>
        <w:tc>
          <w:tcPr>
            <w:tcW w:w="4112" w:type="dxa"/>
            <w:vMerge w:val="restart"/>
          </w:tcPr>
          <w:p w14:paraId="40AA9C25"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lang w:val="en-GB"/>
              </w:rPr>
              <w:t>Recognition of the features of demographic structure in the society/community in Israel and understanding the process of demographic change and its implications for public health.</w:t>
            </w:r>
          </w:p>
        </w:tc>
        <w:tc>
          <w:tcPr>
            <w:tcW w:w="1417" w:type="dxa"/>
            <w:tcBorders>
              <w:top w:val="single" w:sz="4" w:space="0" w:color="auto"/>
            </w:tcBorders>
          </w:tcPr>
          <w:p w14:paraId="6C34FEFF"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Borders>
              <w:top w:val="single" w:sz="4" w:space="0" w:color="auto"/>
            </w:tcBorders>
          </w:tcPr>
          <w:p w14:paraId="48276862"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40</w:t>
            </w:r>
          </w:p>
        </w:tc>
        <w:tc>
          <w:tcPr>
            <w:tcW w:w="1025" w:type="dxa"/>
          </w:tcPr>
          <w:p w14:paraId="2ADC593C"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35.0</w:t>
            </w:r>
          </w:p>
        </w:tc>
        <w:tc>
          <w:tcPr>
            <w:tcW w:w="1527" w:type="dxa"/>
            <w:gridSpan w:val="2"/>
          </w:tcPr>
          <w:p w14:paraId="62582045"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32.5</w:t>
            </w:r>
          </w:p>
        </w:tc>
        <w:tc>
          <w:tcPr>
            <w:tcW w:w="1372" w:type="dxa"/>
          </w:tcPr>
          <w:p w14:paraId="69DAF039"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32.5</w:t>
            </w:r>
          </w:p>
        </w:tc>
      </w:tr>
      <w:tr w:rsidR="00422538" w:rsidRPr="00110101" w14:paraId="37A87A7E"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72EEC153" w14:textId="77777777" w:rsidR="00422538" w:rsidRPr="00110101" w:rsidRDefault="00422538" w:rsidP="00422538">
            <w:pPr>
              <w:rPr>
                <w:rFonts w:asciiTheme="majorBidi" w:hAnsiTheme="majorBidi" w:cstheme="majorBidi"/>
                <w:b w:val="0"/>
                <w:bCs w:val="0"/>
              </w:rPr>
            </w:pPr>
          </w:p>
        </w:tc>
        <w:tc>
          <w:tcPr>
            <w:tcW w:w="4112" w:type="dxa"/>
            <w:vMerge/>
          </w:tcPr>
          <w:p w14:paraId="4C7B84E3"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39A5DC7F"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2B08BA6C"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w:t>
            </w:r>
          </w:p>
        </w:tc>
        <w:tc>
          <w:tcPr>
            <w:tcW w:w="1025" w:type="dxa"/>
          </w:tcPr>
          <w:p w14:paraId="08E48340"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18.9</w:t>
            </w:r>
          </w:p>
        </w:tc>
        <w:tc>
          <w:tcPr>
            <w:tcW w:w="1527" w:type="dxa"/>
            <w:gridSpan w:val="2"/>
          </w:tcPr>
          <w:p w14:paraId="418BE2B3"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54.1</w:t>
            </w:r>
          </w:p>
        </w:tc>
        <w:tc>
          <w:tcPr>
            <w:tcW w:w="1372" w:type="dxa"/>
          </w:tcPr>
          <w:p w14:paraId="2E84CC90"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27.0</w:t>
            </w:r>
          </w:p>
        </w:tc>
      </w:tr>
      <w:tr w:rsidR="00422538" w:rsidRPr="00110101" w14:paraId="6E985D18"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557006DE" w14:textId="77777777" w:rsidR="00422538" w:rsidRPr="00110101" w:rsidRDefault="00422538" w:rsidP="00422538">
            <w:pPr>
              <w:rPr>
                <w:rFonts w:asciiTheme="majorBidi" w:hAnsiTheme="majorBidi" w:cstheme="majorBidi"/>
                <w:b w:val="0"/>
                <w:bCs w:val="0"/>
              </w:rPr>
            </w:pPr>
          </w:p>
        </w:tc>
        <w:tc>
          <w:tcPr>
            <w:tcW w:w="4112" w:type="dxa"/>
            <w:vMerge/>
            <w:shd w:val="clear" w:color="auto" w:fill="F2F2F2" w:themeFill="background1" w:themeFillShade="F2"/>
          </w:tcPr>
          <w:p w14:paraId="45C45D59"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193DEBFD"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7792F56A"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5BDDDFAA"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22.9</w:t>
            </w:r>
          </w:p>
        </w:tc>
        <w:tc>
          <w:tcPr>
            <w:tcW w:w="1527" w:type="dxa"/>
            <w:gridSpan w:val="2"/>
          </w:tcPr>
          <w:p w14:paraId="69DA55D8"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45.7</w:t>
            </w:r>
          </w:p>
        </w:tc>
        <w:tc>
          <w:tcPr>
            <w:tcW w:w="1372" w:type="dxa"/>
          </w:tcPr>
          <w:p w14:paraId="781C3E8B"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31.4</w:t>
            </w:r>
          </w:p>
        </w:tc>
      </w:tr>
      <w:tr w:rsidR="00422538" w:rsidRPr="00110101" w14:paraId="0F5EFD9C"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663852A2"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1.2</w:t>
            </w:r>
          </w:p>
        </w:tc>
        <w:tc>
          <w:tcPr>
            <w:tcW w:w="4112" w:type="dxa"/>
            <w:vMerge w:val="restart"/>
          </w:tcPr>
          <w:p w14:paraId="19C706DE"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lang w:val="en-GB"/>
              </w:rPr>
              <w:t xml:space="preserve">Description </w:t>
            </w:r>
            <w:r w:rsidRPr="00110101">
              <w:rPr>
                <w:rFonts w:asciiTheme="majorBidi" w:hAnsiTheme="majorBidi" w:cstheme="majorBidi"/>
              </w:rPr>
              <w:t>of</w:t>
            </w:r>
            <w:r w:rsidRPr="00110101">
              <w:rPr>
                <w:rFonts w:asciiTheme="majorBidi" w:hAnsiTheme="majorBidi" w:cstheme="majorBidi"/>
                <w:lang w:val="en-GB"/>
              </w:rPr>
              <w:t xml:space="preserve"> the factors influencing morbidity and mortality in the population </w:t>
            </w:r>
            <w:proofErr w:type="gramStart"/>
            <w:r w:rsidRPr="00110101">
              <w:rPr>
                <w:rFonts w:asciiTheme="majorBidi" w:hAnsiTheme="majorBidi" w:cstheme="majorBidi"/>
                <w:lang w:val="en-GB"/>
              </w:rPr>
              <w:t>in the area of</w:t>
            </w:r>
            <w:proofErr w:type="gramEnd"/>
            <w:r w:rsidRPr="00110101">
              <w:rPr>
                <w:rFonts w:asciiTheme="majorBidi" w:hAnsiTheme="majorBidi" w:cstheme="majorBidi"/>
                <w:lang w:val="en-GB"/>
              </w:rPr>
              <w:t xml:space="preserve"> deployment of the unit.</w:t>
            </w:r>
          </w:p>
        </w:tc>
        <w:tc>
          <w:tcPr>
            <w:tcW w:w="1417" w:type="dxa"/>
            <w:shd w:val="clear" w:color="auto" w:fill="auto"/>
          </w:tcPr>
          <w:p w14:paraId="035F295A"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74C205BC"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39</w:t>
            </w:r>
          </w:p>
        </w:tc>
        <w:tc>
          <w:tcPr>
            <w:tcW w:w="1025" w:type="dxa"/>
          </w:tcPr>
          <w:p w14:paraId="5262E54C"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25.6</w:t>
            </w:r>
          </w:p>
        </w:tc>
        <w:tc>
          <w:tcPr>
            <w:tcW w:w="1527" w:type="dxa"/>
            <w:gridSpan w:val="2"/>
          </w:tcPr>
          <w:p w14:paraId="370372F2"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35.9</w:t>
            </w:r>
          </w:p>
        </w:tc>
        <w:tc>
          <w:tcPr>
            <w:tcW w:w="1372" w:type="dxa"/>
          </w:tcPr>
          <w:p w14:paraId="1A5D7BB1"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38.5</w:t>
            </w:r>
          </w:p>
        </w:tc>
      </w:tr>
      <w:tr w:rsidR="00422538" w:rsidRPr="00110101" w14:paraId="28339D86"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2F2F2" w:themeFill="background1" w:themeFillShade="F2"/>
          </w:tcPr>
          <w:p w14:paraId="4A340803" w14:textId="77777777" w:rsidR="00422538" w:rsidRPr="00110101" w:rsidRDefault="00422538" w:rsidP="00422538">
            <w:pPr>
              <w:rPr>
                <w:rFonts w:asciiTheme="majorBidi" w:hAnsiTheme="majorBidi" w:cstheme="majorBidi"/>
                <w:b w:val="0"/>
                <w:bCs w:val="0"/>
              </w:rPr>
            </w:pPr>
          </w:p>
        </w:tc>
        <w:tc>
          <w:tcPr>
            <w:tcW w:w="4112" w:type="dxa"/>
            <w:vMerge/>
            <w:shd w:val="clear" w:color="auto" w:fill="F2F2F2" w:themeFill="background1" w:themeFillShade="F2"/>
          </w:tcPr>
          <w:p w14:paraId="492439B9"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0DC757DC"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33824ABF"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287A413A"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25.7</w:t>
            </w:r>
          </w:p>
        </w:tc>
        <w:tc>
          <w:tcPr>
            <w:tcW w:w="1527" w:type="dxa"/>
            <w:gridSpan w:val="2"/>
          </w:tcPr>
          <w:p w14:paraId="75251E9E"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51.4</w:t>
            </w:r>
          </w:p>
        </w:tc>
        <w:tc>
          <w:tcPr>
            <w:tcW w:w="1372" w:type="dxa"/>
          </w:tcPr>
          <w:p w14:paraId="2C14775B"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22.9</w:t>
            </w:r>
          </w:p>
        </w:tc>
      </w:tr>
      <w:tr w:rsidR="00422538" w:rsidRPr="00110101" w14:paraId="22F5833D"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tcPr>
          <w:p w14:paraId="5F2EF1BF" w14:textId="77777777" w:rsidR="00422538" w:rsidRPr="00110101" w:rsidRDefault="00422538" w:rsidP="00422538">
            <w:pPr>
              <w:rPr>
                <w:rFonts w:asciiTheme="majorBidi" w:hAnsiTheme="majorBidi" w:cstheme="majorBidi"/>
                <w:b w:val="0"/>
                <w:bCs w:val="0"/>
              </w:rPr>
            </w:pPr>
          </w:p>
        </w:tc>
        <w:tc>
          <w:tcPr>
            <w:tcW w:w="4112" w:type="dxa"/>
            <w:vMerge/>
          </w:tcPr>
          <w:p w14:paraId="26FD24F3"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587F3BB8"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2422D99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68021DDD"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28.6</w:t>
            </w:r>
          </w:p>
        </w:tc>
        <w:tc>
          <w:tcPr>
            <w:tcW w:w="1527" w:type="dxa"/>
            <w:gridSpan w:val="2"/>
          </w:tcPr>
          <w:p w14:paraId="3440A757"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45.7</w:t>
            </w:r>
          </w:p>
        </w:tc>
        <w:tc>
          <w:tcPr>
            <w:tcW w:w="1372" w:type="dxa"/>
          </w:tcPr>
          <w:p w14:paraId="2F607858"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25.7</w:t>
            </w:r>
          </w:p>
        </w:tc>
      </w:tr>
      <w:tr w:rsidR="00422538" w:rsidRPr="00110101" w14:paraId="0581C5E1"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FFFFF" w:themeFill="background1"/>
          </w:tcPr>
          <w:p w14:paraId="3FB888A3"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1.3</w:t>
            </w:r>
          </w:p>
        </w:tc>
        <w:tc>
          <w:tcPr>
            <w:tcW w:w="4112" w:type="dxa"/>
            <w:vMerge w:val="restart"/>
          </w:tcPr>
          <w:p w14:paraId="255EA803"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Uses of vital statistics and health indicators effectively to assess the health state population, including at-risk groups.</w:t>
            </w:r>
          </w:p>
        </w:tc>
        <w:tc>
          <w:tcPr>
            <w:tcW w:w="1417" w:type="dxa"/>
          </w:tcPr>
          <w:p w14:paraId="3B6049EA"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78007324"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39</w:t>
            </w:r>
          </w:p>
        </w:tc>
        <w:tc>
          <w:tcPr>
            <w:tcW w:w="1025" w:type="dxa"/>
          </w:tcPr>
          <w:p w14:paraId="444E23D0"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20.5</w:t>
            </w:r>
          </w:p>
        </w:tc>
        <w:tc>
          <w:tcPr>
            <w:tcW w:w="1527" w:type="dxa"/>
            <w:gridSpan w:val="2"/>
          </w:tcPr>
          <w:p w14:paraId="04C0C699"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41.0</w:t>
            </w:r>
          </w:p>
        </w:tc>
        <w:tc>
          <w:tcPr>
            <w:tcW w:w="1372" w:type="dxa"/>
          </w:tcPr>
          <w:p w14:paraId="728F7B80"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38.5</w:t>
            </w:r>
          </w:p>
        </w:tc>
      </w:tr>
      <w:tr w:rsidR="00422538" w:rsidRPr="00110101" w14:paraId="65A62335"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5E90FD43" w14:textId="77777777" w:rsidR="00422538" w:rsidRPr="00110101" w:rsidRDefault="00422538" w:rsidP="00422538">
            <w:pPr>
              <w:rPr>
                <w:rFonts w:asciiTheme="majorBidi" w:hAnsiTheme="majorBidi" w:cstheme="majorBidi"/>
                <w:b w:val="0"/>
                <w:bCs w:val="0"/>
              </w:rPr>
            </w:pPr>
          </w:p>
        </w:tc>
        <w:tc>
          <w:tcPr>
            <w:tcW w:w="4112" w:type="dxa"/>
            <w:vMerge/>
          </w:tcPr>
          <w:p w14:paraId="7B50D9D7"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67C1F986"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178E8397"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515AFFA3"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20.0</w:t>
            </w:r>
          </w:p>
        </w:tc>
        <w:tc>
          <w:tcPr>
            <w:tcW w:w="1527" w:type="dxa"/>
            <w:gridSpan w:val="2"/>
          </w:tcPr>
          <w:p w14:paraId="2B0DEA81"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60.0</w:t>
            </w:r>
          </w:p>
        </w:tc>
        <w:tc>
          <w:tcPr>
            <w:tcW w:w="1372" w:type="dxa"/>
          </w:tcPr>
          <w:p w14:paraId="4FEA2BFB"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20.0</w:t>
            </w:r>
          </w:p>
        </w:tc>
      </w:tr>
      <w:tr w:rsidR="00422538" w:rsidRPr="00110101" w14:paraId="2007AA9E"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31A19F17" w14:textId="77777777" w:rsidR="00422538" w:rsidRPr="00110101" w:rsidRDefault="00422538" w:rsidP="00422538">
            <w:pPr>
              <w:rPr>
                <w:rFonts w:asciiTheme="majorBidi" w:hAnsiTheme="majorBidi" w:cstheme="majorBidi"/>
                <w:b w:val="0"/>
                <w:bCs w:val="0"/>
              </w:rPr>
            </w:pPr>
          </w:p>
        </w:tc>
        <w:tc>
          <w:tcPr>
            <w:tcW w:w="4112" w:type="dxa"/>
            <w:vMerge/>
          </w:tcPr>
          <w:p w14:paraId="20611258"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47097D67"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521CC48A"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34ACC018"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c>
          <w:tcPr>
            <w:tcW w:w="1527" w:type="dxa"/>
            <w:gridSpan w:val="2"/>
          </w:tcPr>
          <w:p w14:paraId="62522A04"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47.1</w:t>
            </w:r>
          </w:p>
        </w:tc>
        <w:tc>
          <w:tcPr>
            <w:tcW w:w="1372" w:type="dxa"/>
          </w:tcPr>
          <w:p w14:paraId="0522B85E"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r>
      <w:tr w:rsidR="00422538" w:rsidRPr="00110101" w14:paraId="794FB954"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61293947"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1.4</w:t>
            </w:r>
          </w:p>
        </w:tc>
        <w:tc>
          <w:tcPr>
            <w:tcW w:w="4112" w:type="dxa"/>
            <w:vMerge w:val="restart"/>
          </w:tcPr>
          <w:p w14:paraId="05873662"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lang w:val="en-GB"/>
              </w:rPr>
              <w:t xml:space="preserve">Evaluation of </w:t>
            </w:r>
            <w:proofErr w:type="gramStart"/>
            <w:r w:rsidRPr="00110101">
              <w:rPr>
                <w:rFonts w:asciiTheme="majorBidi" w:hAnsiTheme="majorBidi" w:cstheme="majorBidi"/>
                <w:lang w:val="en-GB"/>
              </w:rPr>
              <w:t>community based</w:t>
            </w:r>
            <w:proofErr w:type="gramEnd"/>
            <w:r w:rsidRPr="00110101">
              <w:rPr>
                <w:rFonts w:asciiTheme="majorBidi" w:hAnsiTheme="majorBidi" w:cstheme="majorBidi"/>
                <w:lang w:val="en-GB"/>
              </w:rPr>
              <w:t xml:space="preserve"> health needs assessments.</w:t>
            </w:r>
          </w:p>
          <w:p w14:paraId="2F3DFC0F"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p>
        </w:tc>
        <w:tc>
          <w:tcPr>
            <w:tcW w:w="1417" w:type="dxa"/>
            <w:shd w:val="clear" w:color="auto" w:fill="auto"/>
          </w:tcPr>
          <w:p w14:paraId="77FB9699"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09CD72E8"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38</w:t>
            </w:r>
          </w:p>
        </w:tc>
        <w:tc>
          <w:tcPr>
            <w:tcW w:w="1025" w:type="dxa"/>
          </w:tcPr>
          <w:p w14:paraId="29BDE38F"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23.7</w:t>
            </w:r>
          </w:p>
        </w:tc>
        <w:tc>
          <w:tcPr>
            <w:tcW w:w="1527" w:type="dxa"/>
            <w:gridSpan w:val="2"/>
          </w:tcPr>
          <w:p w14:paraId="74CF9E0B"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28.9</w:t>
            </w:r>
          </w:p>
        </w:tc>
        <w:tc>
          <w:tcPr>
            <w:tcW w:w="1372" w:type="dxa"/>
          </w:tcPr>
          <w:p w14:paraId="5BEEF592"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47.4</w:t>
            </w:r>
          </w:p>
        </w:tc>
      </w:tr>
      <w:tr w:rsidR="00422538" w:rsidRPr="00110101" w14:paraId="468045D3"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2F2F2" w:themeFill="background1" w:themeFillShade="F2"/>
          </w:tcPr>
          <w:p w14:paraId="0285BCD0" w14:textId="77777777" w:rsidR="00422538" w:rsidRPr="00110101" w:rsidRDefault="00422538" w:rsidP="00422538">
            <w:pPr>
              <w:rPr>
                <w:rFonts w:asciiTheme="majorBidi" w:hAnsiTheme="majorBidi" w:cstheme="majorBidi"/>
                <w:b w:val="0"/>
                <w:bCs w:val="0"/>
              </w:rPr>
            </w:pPr>
          </w:p>
        </w:tc>
        <w:tc>
          <w:tcPr>
            <w:tcW w:w="4112" w:type="dxa"/>
            <w:vMerge/>
            <w:shd w:val="clear" w:color="auto" w:fill="F2F2F2" w:themeFill="background1" w:themeFillShade="F2"/>
          </w:tcPr>
          <w:p w14:paraId="5FA91D40"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75D4081A"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6247B4D8"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73F1B5C8"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11.4</w:t>
            </w:r>
          </w:p>
        </w:tc>
        <w:tc>
          <w:tcPr>
            <w:tcW w:w="1527" w:type="dxa"/>
            <w:gridSpan w:val="2"/>
          </w:tcPr>
          <w:p w14:paraId="1AD7A867"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57.1</w:t>
            </w:r>
          </w:p>
        </w:tc>
        <w:tc>
          <w:tcPr>
            <w:tcW w:w="1372" w:type="dxa"/>
          </w:tcPr>
          <w:p w14:paraId="5E643CE0"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31.4</w:t>
            </w:r>
          </w:p>
        </w:tc>
      </w:tr>
      <w:tr w:rsidR="00422538" w:rsidRPr="00110101" w14:paraId="5207DAD5"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tcPr>
          <w:p w14:paraId="4203916F" w14:textId="77777777" w:rsidR="00422538" w:rsidRPr="00110101" w:rsidRDefault="00422538" w:rsidP="00422538">
            <w:pPr>
              <w:rPr>
                <w:rFonts w:asciiTheme="majorBidi" w:hAnsiTheme="majorBidi" w:cstheme="majorBidi"/>
                <w:b w:val="0"/>
                <w:bCs w:val="0"/>
              </w:rPr>
            </w:pPr>
          </w:p>
        </w:tc>
        <w:tc>
          <w:tcPr>
            <w:tcW w:w="4112" w:type="dxa"/>
            <w:vMerge/>
          </w:tcPr>
          <w:p w14:paraId="1DEF2ABD"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7B475F36"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7C1C908D"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6EE26DD3"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17.1</w:t>
            </w:r>
          </w:p>
        </w:tc>
        <w:tc>
          <w:tcPr>
            <w:tcW w:w="1527" w:type="dxa"/>
            <w:gridSpan w:val="2"/>
          </w:tcPr>
          <w:p w14:paraId="7F9C3A8C"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54.3</w:t>
            </w:r>
          </w:p>
        </w:tc>
        <w:tc>
          <w:tcPr>
            <w:tcW w:w="1372" w:type="dxa"/>
          </w:tcPr>
          <w:p w14:paraId="277F19A7"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28.6</w:t>
            </w:r>
          </w:p>
        </w:tc>
      </w:tr>
      <w:tr w:rsidR="00422538" w:rsidRPr="00110101" w14:paraId="73344B27"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1262FBF1"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1.5</w:t>
            </w:r>
          </w:p>
        </w:tc>
        <w:tc>
          <w:tcPr>
            <w:tcW w:w="4112" w:type="dxa"/>
            <w:vMerge w:val="restart"/>
          </w:tcPr>
          <w:p w14:paraId="7A6808DD"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lang w:val="en-GB"/>
              </w:rPr>
              <w:t>Designing and conducting qualitative and/or quantitative research which builds on existing evidence, involving relevant stakeholders in</w:t>
            </w:r>
            <w:r w:rsidRPr="00110101">
              <w:rPr>
                <w:rFonts w:asciiTheme="majorBidi" w:hAnsiTheme="majorBidi" w:cstheme="majorBidi"/>
              </w:rPr>
              <w:t xml:space="preserve"> the research</w:t>
            </w:r>
            <w:r w:rsidRPr="00110101">
              <w:rPr>
                <w:rFonts w:asciiTheme="majorBidi" w:hAnsiTheme="majorBidi" w:cstheme="majorBidi"/>
                <w:lang w:val="en-GB"/>
              </w:rPr>
              <w:t xml:space="preserve"> process.</w:t>
            </w:r>
          </w:p>
        </w:tc>
        <w:tc>
          <w:tcPr>
            <w:tcW w:w="1417" w:type="dxa"/>
          </w:tcPr>
          <w:p w14:paraId="04290EF5"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362F8C78"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38</w:t>
            </w:r>
          </w:p>
        </w:tc>
        <w:tc>
          <w:tcPr>
            <w:tcW w:w="1025" w:type="dxa"/>
          </w:tcPr>
          <w:p w14:paraId="592CABA9"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15.8</w:t>
            </w:r>
          </w:p>
        </w:tc>
        <w:tc>
          <w:tcPr>
            <w:tcW w:w="1527" w:type="dxa"/>
            <w:gridSpan w:val="2"/>
          </w:tcPr>
          <w:p w14:paraId="21C26AF5"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36.8</w:t>
            </w:r>
          </w:p>
        </w:tc>
        <w:tc>
          <w:tcPr>
            <w:tcW w:w="1372" w:type="dxa"/>
          </w:tcPr>
          <w:p w14:paraId="3A8DF672"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47.4</w:t>
            </w:r>
          </w:p>
        </w:tc>
      </w:tr>
      <w:tr w:rsidR="00422538" w:rsidRPr="00110101" w14:paraId="09B7906D"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tcPr>
          <w:p w14:paraId="38340BE8" w14:textId="77777777" w:rsidR="00422538" w:rsidRPr="00110101" w:rsidRDefault="00422538" w:rsidP="00422538">
            <w:pPr>
              <w:rPr>
                <w:rFonts w:asciiTheme="majorBidi" w:hAnsiTheme="majorBidi" w:cstheme="majorBidi"/>
                <w:b w:val="0"/>
                <w:bCs w:val="0"/>
              </w:rPr>
            </w:pPr>
          </w:p>
        </w:tc>
        <w:tc>
          <w:tcPr>
            <w:tcW w:w="4112" w:type="dxa"/>
            <w:vMerge/>
          </w:tcPr>
          <w:p w14:paraId="3FB99D1F"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4ECD7FEF"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3CB1CD37"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0C1A853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8.6</w:t>
            </w:r>
          </w:p>
        </w:tc>
        <w:tc>
          <w:tcPr>
            <w:tcW w:w="1527" w:type="dxa"/>
            <w:gridSpan w:val="2"/>
          </w:tcPr>
          <w:p w14:paraId="70750E01"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62.9</w:t>
            </w:r>
          </w:p>
        </w:tc>
        <w:tc>
          <w:tcPr>
            <w:tcW w:w="1372" w:type="dxa"/>
          </w:tcPr>
          <w:p w14:paraId="55A72EB4"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28.6</w:t>
            </w:r>
          </w:p>
        </w:tc>
      </w:tr>
      <w:tr w:rsidR="00422538" w:rsidRPr="00110101" w14:paraId="639B071F"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tcPr>
          <w:p w14:paraId="622C61B0" w14:textId="77777777" w:rsidR="00422538" w:rsidRPr="00110101" w:rsidRDefault="00422538" w:rsidP="00422538">
            <w:pPr>
              <w:rPr>
                <w:rFonts w:asciiTheme="majorBidi" w:hAnsiTheme="majorBidi" w:cstheme="majorBidi"/>
                <w:b w:val="0"/>
                <w:bCs w:val="0"/>
              </w:rPr>
            </w:pPr>
          </w:p>
        </w:tc>
        <w:tc>
          <w:tcPr>
            <w:tcW w:w="4112" w:type="dxa"/>
            <w:vMerge/>
          </w:tcPr>
          <w:p w14:paraId="5BAC90B3"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06381539"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3092D84A"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0C806BA6"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8.3</w:t>
            </w:r>
          </w:p>
        </w:tc>
        <w:tc>
          <w:tcPr>
            <w:tcW w:w="1527" w:type="dxa"/>
            <w:gridSpan w:val="2"/>
          </w:tcPr>
          <w:p w14:paraId="35AE6DD6"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75.0</w:t>
            </w:r>
          </w:p>
        </w:tc>
        <w:tc>
          <w:tcPr>
            <w:tcW w:w="1372" w:type="dxa"/>
          </w:tcPr>
          <w:p w14:paraId="7FB87CDC"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16.7</w:t>
            </w:r>
          </w:p>
        </w:tc>
      </w:tr>
      <w:tr w:rsidR="00422538" w:rsidRPr="00110101" w14:paraId="4D57C8E7"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4D6D0C33"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1.6</w:t>
            </w:r>
          </w:p>
        </w:tc>
        <w:tc>
          <w:tcPr>
            <w:tcW w:w="4112" w:type="dxa"/>
            <w:vMerge w:val="restart"/>
          </w:tcPr>
          <w:p w14:paraId="6B79D57E"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Understands the health system structure, its governance, funding mechanisms and how healthcare services are organised</w:t>
            </w:r>
          </w:p>
        </w:tc>
        <w:tc>
          <w:tcPr>
            <w:tcW w:w="1417" w:type="dxa"/>
            <w:shd w:val="clear" w:color="auto" w:fill="auto"/>
          </w:tcPr>
          <w:p w14:paraId="3C00423A"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70F983DC"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39</w:t>
            </w:r>
          </w:p>
        </w:tc>
        <w:tc>
          <w:tcPr>
            <w:tcW w:w="1025" w:type="dxa"/>
          </w:tcPr>
          <w:p w14:paraId="2F447221"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35.9</w:t>
            </w:r>
          </w:p>
        </w:tc>
        <w:tc>
          <w:tcPr>
            <w:tcW w:w="1527" w:type="dxa"/>
            <w:gridSpan w:val="2"/>
          </w:tcPr>
          <w:p w14:paraId="6FDB2258"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23.1</w:t>
            </w:r>
          </w:p>
        </w:tc>
        <w:tc>
          <w:tcPr>
            <w:tcW w:w="1372" w:type="dxa"/>
          </w:tcPr>
          <w:p w14:paraId="44C17950"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41.0</w:t>
            </w:r>
          </w:p>
        </w:tc>
      </w:tr>
      <w:tr w:rsidR="00422538" w:rsidRPr="00110101" w14:paraId="341800CA"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tcPr>
          <w:p w14:paraId="3BC333C3" w14:textId="77777777" w:rsidR="00422538" w:rsidRPr="00110101" w:rsidRDefault="00422538" w:rsidP="00422538">
            <w:pPr>
              <w:rPr>
                <w:rFonts w:asciiTheme="majorBidi" w:hAnsiTheme="majorBidi" w:cstheme="majorBidi"/>
                <w:b w:val="0"/>
                <w:bCs w:val="0"/>
              </w:rPr>
            </w:pPr>
          </w:p>
        </w:tc>
        <w:tc>
          <w:tcPr>
            <w:tcW w:w="4112" w:type="dxa"/>
            <w:vMerge/>
          </w:tcPr>
          <w:p w14:paraId="4AA5A49E"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4FA92700"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274A1088"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5F68E99A"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c>
          <w:tcPr>
            <w:tcW w:w="1527" w:type="dxa"/>
            <w:gridSpan w:val="2"/>
          </w:tcPr>
          <w:p w14:paraId="56D69BA0"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47.1</w:t>
            </w:r>
          </w:p>
        </w:tc>
        <w:tc>
          <w:tcPr>
            <w:tcW w:w="1372" w:type="dxa"/>
          </w:tcPr>
          <w:p w14:paraId="021D2B6F"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r>
      <w:tr w:rsidR="00422538" w:rsidRPr="00110101" w14:paraId="308097CB"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tcPr>
          <w:p w14:paraId="17E31975" w14:textId="77777777" w:rsidR="00422538" w:rsidRPr="00110101" w:rsidRDefault="00422538" w:rsidP="00422538">
            <w:pPr>
              <w:rPr>
                <w:rFonts w:asciiTheme="majorBidi" w:hAnsiTheme="majorBidi" w:cstheme="majorBidi"/>
                <w:b w:val="0"/>
                <w:bCs w:val="0"/>
              </w:rPr>
            </w:pPr>
          </w:p>
        </w:tc>
        <w:tc>
          <w:tcPr>
            <w:tcW w:w="4112" w:type="dxa"/>
            <w:vMerge/>
          </w:tcPr>
          <w:p w14:paraId="7E546056"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0600C459"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66793C9B"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541701F0"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41.2</w:t>
            </w:r>
          </w:p>
        </w:tc>
        <w:tc>
          <w:tcPr>
            <w:tcW w:w="1527" w:type="dxa"/>
            <w:gridSpan w:val="2"/>
          </w:tcPr>
          <w:p w14:paraId="11B24927"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c>
          <w:tcPr>
            <w:tcW w:w="1372" w:type="dxa"/>
          </w:tcPr>
          <w:p w14:paraId="7FAD2565"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32.4</w:t>
            </w:r>
          </w:p>
        </w:tc>
      </w:tr>
      <w:tr w:rsidR="00422538" w:rsidRPr="00110101" w14:paraId="4F3C59EE"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504C0336"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1.7</w:t>
            </w:r>
          </w:p>
        </w:tc>
        <w:tc>
          <w:tcPr>
            <w:tcW w:w="4112" w:type="dxa"/>
            <w:vMerge w:val="restart"/>
          </w:tcPr>
          <w:p w14:paraId="0F241EDD"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Knowledge of guidelines regarding disaster control and prevention of pandemics.</w:t>
            </w:r>
          </w:p>
        </w:tc>
        <w:tc>
          <w:tcPr>
            <w:tcW w:w="1417" w:type="dxa"/>
          </w:tcPr>
          <w:p w14:paraId="77C0BB81"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37E63F0C"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40</w:t>
            </w:r>
          </w:p>
        </w:tc>
        <w:tc>
          <w:tcPr>
            <w:tcW w:w="1025" w:type="dxa"/>
          </w:tcPr>
          <w:p w14:paraId="170D7A84"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15.0</w:t>
            </w:r>
          </w:p>
        </w:tc>
        <w:tc>
          <w:tcPr>
            <w:tcW w:w="1527" w:type="dxa"/>
            <w:gridSpan w:val="2"/>
          </w:tcPr>
          <w:p w14:paraId="7B21D48B"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42.5</w:t>
            </w:r>
          </w:p>
        </w:tc>
        <w:tc>
          <w:tcPr>
            <w:tcW w:w="1372" w:type="dxa"/>
          </w:tcPr>
          <w:p w14:paraId="5BE3DA58"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42.5</w:t>
            </w:r>
          </w:p>
        </w:tc>
      </w:tr>
      <w:tr w:rsidR="00422538" w:rsidRPr="00110101" w14:paraId="333AE456"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tcPr>
          <w:p w14:paraId="5952D1E1" w14:textId="77777777" w:rsidR="00422538" w:rsidRPr="00110101" w:rsidRDefault="00422538" w:rsidP="00422538">
            <w:pPr>
              <w:rPr>
                <w:rFonts w:asciiTheme="majorBidi" w:hAnsiTheme="majorBidi" w:cstheme="majorBidi"/>
                <w:b w:val="0"/>
                <w:bCs w:val="0"/>
              </w:rPr>
            </w:pPr>
          </w:p>
        </w:tc>
        <w:tc>
          <w:tcPr>
            <w:tcW w:w="4112" w:type="dxa"/>
            <w:vMerge/>
          </w:tcPr>
          <w:p w14:paraId="594A9D72"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1E871028"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3E839E08"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5A526807"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14.3</w:t>
            </w:r>
          </w:p>
        </w:tc>
        <w:tc>
          <w:tcPr>
            <w:tcW w:w="1527" w:type="dxa"/>
            <w:gridSpan w:val="2"/>
          </w:tcPr>
          <w:p w14:paraId="266DCD8E"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57.1</w:t>
            </w:r>
          </w:p>
        </w:tc>
        <w:tc>
          <w:tcPr>
            <w:tcW w:w="1372" w:type="dxa"/>
          </w:tcPr>
          <w:p w14:paraId="5D738179"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28.6</w:t>
            </w:r>
          </w:p>
        </w:tc>
      </w:tr>
      <w:tr w:rsidR="00422538" w:rsidRPr="00110101" w14:paraId="502DBC7E"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tcPr>
          <w:p w14:paraId="755687DD" w14:textId="77777777" w:rsidR="00422538" w:rsidRPr="00110101" w:rsidRDefault="00422538" w:rsidP="00422538">
            <w:pPr>
              <w:rPr>
                <w:rFonts w:asciiTheme="majorBidi" w:hAnsiTheme="majorBidi" w:cstheme="majorBidi"/>
                <w:b w:val="0"/>
                <w:bCs w:val="0"/>
              </w:rPr>
            </w:pPr>
          </w:p>
        </w:tc>
        <w:tc>
          <w:tcPr>
            <w:tcW w:w="4112" w:type="dxa"/>
            <w:vMerge/>
          </w:tcPr>
          <w:p w14:paraId="13A71436"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0BBF16E4"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3CDDCFF1"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247F2359"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20.6</w:t>
            </w:r>
          </w:p>
        </w:tc>
        <w:tc>
          <w:tcPr>
            <w:tcW w:w="1527" w:type="dxa"/>
            <w:gridSpan w:val="2"/>
          </w:tcPr>
          <w:p w14:paraId="3C7BDC28"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47.1</w:t>
            </w:r>
          </w:p>
        </w:tc>
        <w:tc>
          <w:tcPr>
            <w:tcW w:w="1372" w:type="dxa"/>
          </w:tcPr>
          <w:p w14:paraId="76B9C7AA"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32.4</w:t>
            </w:r>
          </w:p>
        </w:tc>
      </w:tr>
      <w:tr w:rsidR="00422538" w:rsidRPr="00110101" w14:paraId="11A71DD4"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05A511CE"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1.8</w:t>
            </w:r>
          </w:p>
        </w:tc>
        <w:tc>
          <w:tcPr>
            <w:tcW w:w="4112" w:type="dxa"/>
            <w:vMerge w:val="restart"/>
          </w:tcPr>
          <w:p w14:paraId="28A8D21F"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Participation in the drafting of guidelines regarding disaster control and prevention of pandemics.</w:t>
            </w:r>
          </w:p>
        </w:tc>
        <w:tc>
          <w:tcPr>
            <w:tcW w:w="1417" w:type="dxa"/>
            <w:shd w:val="clear" w:color="auto" w:fill="auto"/>
          </w:tcPr>
          <w:p w14:paraId="6F91B145"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434AA53E"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39</w:t>
            </w:r>
          </w:p>
        </w:tc>
        <w:tc>
          <w:tcPr>
            <w:tcW w:w="1025" w:type="dxa"/>
          </w:tcPr>
          <w:p w14:paraId="21B21B0F"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12.8</w:t>
            </w:r>
          </w:p>
        </w:tc>
        <w:tc>
          <w:tcPr>
            <w:tcW w:w="1527" w:type="dxa"/>
            <w:gridSpan w:val="2"/>
          </w:tcPr>
          <w:p w14:paraId="48C4D8A1"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35.9</w:t>
            </w:r>
          </w:p>
        </w:tc>
        <w:tc>
          <w:tcPr>
            <w:tcW w:w="1372" w:type="dxa"/>
          </w:tcPr>
          <w:p w14:paraId="42B76B95"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51.3</w:t>
            </w:r>
          </w:p>
        </w:tc>
      </w:tr>
      <w:tr w:rsidR="00422538" w:rsidRPr="00110101" w14:paraId="7589FC45"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tcPr>
          <w:p w14:paraId="53301AAB" w14:textId="77777777" w:rsidR="00422538" w:rsidRPr="00110101" w:rsidRDefault="00422538" w:rsidP="00422538">
            <w:pPr>
              <w:rPr>
                <w:rFonts w:asciiTheme="majorBidi" w:hAnsiTheme="majorBidi" w:cstheme="majorBidi"/>
                <w:b w:val="0"/>
                <w:bCs w:val="0"/>
              </w:rPr>
            </w:pPr>
          </w:p>
        </w:tc>
        <w:tc>
          <w:tcPr>
            <w:tcW w:w="4112" w:type="dxa"/>
            <w:vMerge/>
          </w:tcPr>
          <w:p w14:paraId="777BE4FD"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670CBA10"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6E4AF743"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4CFCC46B"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11.1</w:t>
            </w:r>
          </w:p>
        </w:tc>
        <w:tc>
          <w:tcPr>
            <w:tcW w:w="1527" w:type="dxa"/>
            <w:gridSpan w:val="2"/>
          </w:tcPr>
          <w:p w14:paraId="1808191C"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52.8</w:t>
            </w:r>
          </w:p>
        </w:tc>
        <w:tc>
          <w:tcPr>
            <w:tcW w:w="1372" w:type="dxa"/>
          </w:tcPr>
          <w:p w14:paraId="09B811A7"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36.1</w:t>
            </w:r>
          </w:p>
        </w:tc>
      </w:tr>
      <w:tr w:rsidR="00422538" w:rsidRPr="00110101" w14:paraId="61FE7DAE"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tcBorders>
              <w:bottom w:val="single" w:sz="4" w:space="0" w:color="auto"/>
            </w:tcBorders>
          </w:tcPr>
          <w:p w14:paraId="499FE3A5" w14:textId="77777777" w:rsidR="00422538" w:rsidRPr="00110101" w:rsidRDefault="00422538" w:rsidP="00422538">
            <w:pPr>
              <w:rPr>
                <w:rFonts w:asciiTheme="majorBidi" w:hAnsiTheme="majorBidi" w:cstheme="majorBidi"/>
                <w:b w:val="0"/>
                <w:bCs w:val="0"/>
              </w:rPr>
            </w:pPr>
          </w:p>
        </w:tc>
        <w:tc>
          <w:tcPr>
            <w:tcW w:w="4112" w:type="dxa"/>
            <w:vMerge/>
            <w:tcBorders>
              <w:bottom w:val="single" w:sz="4" w:space="0" w:color="auto"/>
            </w:tcBorders>
          </w:tcPr>
          <w:p w14:paraId="15ECFF18"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Borders>
              <w:bottom w:val="single" w:sz="4" w:space="0" w:color="auto"/>
            </w:tcBorders>
            <w:shd w:val="clear" w:color="auto" w:fill="D9D9D9" w:themeFill="background1" w:themeFillShade="D9"/>
          </w:tcPr>
          <w:p w14:paraId="40030081"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tcBorders>
              <w:bottom w:val="single" w:sz="4" w:space="0" w:color="auto"/>
            </w:tcBorders>
            <w:shd w:val="clear" w:color="auto" w:fill="D9D9D9" w:themeFill="background1" w:themeFillShade="D9"/>
          </w:tcPr>
          <w:p w14:paraId="4E3724F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Borders>
              <w:bottom w:val="single" w:sz="4" w:space="0" w:color="auto"/>
            </w:tcBorders>
          </w:tcPr>
          <w:p w14:paraId="3491D1E0"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17.1</w:t>
            </w:r>
          </w:p>
        </w:tc>
        <w:tc>
          <w:tcPr>
            <w:tcW w:w="1527" w:type="dxa"/>
            <w:gridSpan w:val="2"/>
            <w:tcBorders>
              <w:bottom w:val="single" w:sz="4" w:space="0" w:color="auto"/>
            </w:tcBorders>
          </w:tcPr>
          <w:p w14:paraId="592D566A"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51.4</w:t>
            </w:r>
          </w:p>
        </w:tc>
        <w:tc>
          <w:tcPr>
            <w:tcW w:w="1372" w:type="dxa"/>
            <w:tcBorders>
              <w:bottom w:val="single" w:sz="4" w:space="0" w:color="auto"/>
            </w:tcBorders>
          </w:tcPr>
          <w:p w14:paraId="3B590AC2"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31.4</w:t>
            </w:r>
          </w:p>
        </w:tc>
      </w:tr>
      <w:tr w:rsidR="00422538" w:rsidRPr="00110101" w14:paraId="0245BB7F"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tcBorders>
              <w:top w:val="single" w:sz="4" w:space="0" w:color="auto"/>
            </w:tcBorders>
            <w:shd w:val="clear" w:color="auto" w:fill="F2F2F2" w:themeFill="background1" w:themeFillShade="F2"/>
          </w:tcPr>
          <w:p w14:paraId="7B2867CE" w14:textId="77777777" w:rsidR="00422538" w:rsidRPr="00110101" w:rsidRDefault="00422538" w:rsidP="00422538">
            <w:pPr>
              <w:rPr>
                <w:rFonts w:asciiTheme="majorBidi" w:hAnsiTheme="majorBidi" w:cstheme="majorBidi"/>
                <w:b w:val="0"/>
                <w:bCs w:val="0"/>
              </w:rPr>
            </w:pPr>
          </w:p>
        </w:tc>
        <w:tc>
          <w:tcPr>
            <w:tcW w:w="4112" w:type="dxa"/>
            <w:vMerge w:val="restart"/>
            <w:tcBorders>
              <w:top w:val="single" w:sz="4" w:space="0" w:color="auto"/>
            </w:tcBorders>
            <w:shd w:val="clear" w:color="auto" w:fill="F2F2F2" w:themeFill="background1" w:themeFillShade="F2"/>
            <w:vAlign w:val="center"/>
          </w:tcPr>
          <w:p w14:paraId="582343BE"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Science and Practice percent averages</w:t>
            </w:r>
          </w:p>
        </w:tc>
        <w:tc>
          <w:tcPr>
            <w:tcW w:w="2126" w:type="dxa"/>
            <w:gridSpan w:val="2"/>
            <w:tcBorders>
              <w:top w:val="single" w:sz="4" w:space="0" w:color="auto"/>
            </w:tcBorders>
            <w:shd w:val="clear" w:color="auto" w:fill="F2F2F2" w:themeFill="background1" w:themeFillShade="F2"/>
          </w:tcPr>
          <w:p w14:paraId="5BEABE3E"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Entry</w:t>
            </w:r>
          </w:p>
        </w:tc>
        <w:tc>
          <w:tcPr>
            <w:tcW w:w="1025" w:type="dxa"/>
            <w:tcBorders>
              <w:top w:val="single" w:sz="4" w:space="0" w:color="auto"/>
            </w:tcBorders>
            <w:shd w:val="clear" w:color="auto" w:fill="F2F2F2" w:themeFill="background1" w:themeFillShade="F2"/>
          </w:tcPr>
          <w:p w14:paraId="579131C7"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23.1</w:t>
            </w:r>
          </w:p>
        </w:tc>
        <w:tc>
          <w:tcPr>
            <w:tcW w:w="1527" w:type="dxa"/>
            <w:gridSpan w:val="2"/>
            <w:tcBorders>
              <w:top w:val="single" w:sz="4" w:space="0" w:color="auto"/>
            </w:tcBorders>
            <w:shd w:val="clear" w:color="auto" w:fill="F2F2F2" w:themeFill="background1" w:themeFillShade="F2"/>
          </w:tcPr>
          <w:p w14:paraId="782F96A7"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34.6</w:t>
            </w:r>
          </w:p>
        </w:tc>
        <w:tc>
          <w:tcPr>
            <w:tcW w:w="1372" w:type="dxa"/>
            <w:tcBorders>
              <w:top w:val="single" w:sz="4" w:space="0" w:color="auto"/>
            </w:tcBorders>
            <w:shd w:val="clear" w:color="auto" w:fill="F2F2F2" w:themeFill="background1" w:themeFillShade="F2"/>
          </w:tcPr>
          <w:p w14:paraId="54B36C11"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42.3</w:t>
            </w:r>
          </w:p>
        </w:tc>
      </w:tr>
      <w:tr w:rsidR="00422538" w:rsidRPr="00110101" w14:paraId="53ABB3D0"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tcPr>
          <w:p w14:paraId="48369927" w14:textId="77777777" w:rsidR="00422538" w:rsidRPr="00110101" w:rsidRDefault="00422538" w:rsidP="00422538">
            <w:pPr>
              <w:rPr>
                <w:rFonts w:asciiTheme="majorBidi" w:hAnsiTheme="majorBidi" w:cstheme="majorBidi"/>
                <w:b w:val="0"/>
                <w:bCs w:val="0"/>
              </w:rPr>
            </w:pPr>
          </w:p>
        </w:tc>
        <w:tc>
          <w:tcPr>
            <w:tcW w:w="4112" w:type="dxa"/>
            <w:vMerge/>
          </w:tcPr>
          <w:p w14:paraId="719E58D7"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2126" w:type="dxa"/>
            <w:gridSpan w:val="2"/>
          </w:tcPr>
          <w:p w14:paraId="62C3219F"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Competent</w:t>
            </w:r>
          </w:p>
        </w:tc>
        <w:tc>
          <w:tcPr>
            <w:tcW w:w="1025" w:type="dxa"/>
          </w:tcPr>
          <w:p w14:paraId="72EDB1CB"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17.0</w:t>
            </w:r>
          </w:p>
        </w:tc>
        <w:tc>
          <w:tcPr>
            <w:tcW w:w="1527" w:type="dxa"/>
            <w:gridSpan w:val="2"/>
          </w:tcPr>
          <w:p w14:paraId="23CA9B34"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55.3</w:t>
            </w:r>
          </w:p>
        </w:tc>
        <w:tc>
          <w:tcPr>
            <w:tcW w:w="1372" w:type="dxa"/>
          </w:tcPr>
          <w:p w14:paraId="2EB0E771"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27.7</w:t>
            </w:r>
          </w:p>
        </w:tc>
      </w:tr>
      <w:tr w:rsidR="00422538" w:rsidRPr="00110101" w14:paraId="5E799E2F"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tcBorders>
              <w:bottom w:val="single" w:sz="12" w:space="0" w:color="auto"/>
            </w:tcBorders>
            <w:shd w:val="clear" w:color="auto" w:fill="F2F2F2" w:themeFill="background1" w:themeFillShade="F2"/>
          </w:tcPr>
          <w:p w14:paraId="7D1E23A0" w14:textId="77777777" w:rsidR="00422538" w:rsidRPr="00110101" w:rsidRDefault="00422538" w:rsidP="00422538">
            <w:pPr>
              <w:rPr>
                <w:rFonts w:asciiTheme="majorBidi" w:hAnsiTheme="majorBidi" w:cstheme="majorBidi"/>
                <w:b w:val="0"/>
                <w:bCs w:val="0"/>
              </w:rPr>
            </w:pPr>
          </w:p>
        </w:tc>
        <w:tc>
          <w:tcPr>
            <w:tcW w:w="4112" w:type="dxa"/>
            <w:vMerge/>
            <w:tcBorders>
              <w:bottom w:val="single" w:sz="12" w:space="0" w:color="auto"/>
            </w:tcBorders>
            <w:shd w:val="clear" w:color="auto" w:fill="F2F2F2" w:themeFill="background1" w:themeFillShade="F2"/>
          </w:tcPr>
          <w:p w14:paraId="0849B501"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2126" w:type="dxa"/>
            <w:gridSpan w:val="2"/>
            <w:tcBorders>
              <w:bottom w:val="single" w:sz="12" w:space="0" w:color="auto"/>
            </w:tcBorders>
            <w:shd w:val="clear" w:color="auto" w:fill="F2F2F2" w:themeFill="background1" w:themeFillShade="F2"/>
          </w:tcPr>
          <w:p w14:paraId="0EB18EDB"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Expert</w:t>
            </w:r>
          </w:p>
        </w:tc>
        <w:tc>
          <w:tcPr>
            <w:tcW w:w="1025" w:type="dxa"/>
            <w:tcBorders>
              <w:bottom w:val="single" w:sz="12" w:space="0" w:color="auto"/>
            </w:tcBorders>
            <w:shd w:val="clear" w:color="auto" w:fill="F2F2F2" w:themeFill="background1" w:themeFillShade="F2"/>
          </w:tcPr>
          <w:p w14:paraId="4CC21078"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22.7</w:t>
            </w:r>
          </w:p>
        </w:tc>
        <w:tc>
          <w:tcPr>
            <w:tcW w:w="1527" w:type="dxa"/>
            <w:gridSpan w:val="2"/>
            <w:tcBorders>
              <w:bottom w:val="single" w:sz="12" w:space="0" w:color="auto"/>
            </w:tcBorders>
            <w:shd w:val="clear" w:color="auto" w:fill="F2F2F2" w:themeFill="background1" w:themeFillShade="F2"/>
          </w:tcPr>
          <w:p w14:paraId="4BFEAC2D"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49.3</w:t>
            </w:r>
          </w:p>
        </w:tc>
        <w:tc>
          <w:tcPr>
            <w:tcW w:w="1372" w:type="dxa"/>
            <w:tcBorders>
              <w:bottom w:val="single" w:sz="12" w:space="0" w:color="auto"/>
            </w:tcBorders>
            <w:shd w:val="clear" w:color="auto" w:fill="F2F2F2" w:themeFill="background1" w:themeFillShade="F2"/>
          </w:tcPr>
          <w:p w14:paraId="0420195C"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28.1</w:t>
            </w:r>
          </w:p>
        </w:tc>
      </w:tr>
    </w:tbl>
    <w:p w14:paraId="7AB66104" w14:textId="77777777" w:rsidR="00422538" w:rsidRPr="00110101" w:rsidRDefault="00422538" w:rsidP="00422538">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Number of responses varied across skill items and described Eco-FPHW workforce levels.</w:t>
      </w:r>
    </w:p>
    <w:p w14:paraId="41B4BE87" w14:textId="77777777" w:rsidR="00422538" w:rsidRPr="00110101" w:rsidRDefault="00422538" w:rsidP="00422538">
      <w:pPr>
        <w:rPr>
          <w:rFonts w:asciiTheme="majorBidi" w:hAnsiTheme="majorBidi" w:cstheme="majorBidi"/>
          <w:sz w:val="28"/>
          <w:szCs w:val="28"/>
        </w:rPr>
      </w:pPr>
      <w:r w:rsidRPr="00110101">
        <w:rPr>
          <w:rFonts w:asciiTheme="majorBidi" w:hAnsiTheme="majorBidi" w:cstheme="majorBidi"/>
          <w:sz w:val="28"/>
          <w:szCs w:val="28"/>
        </w:rPr>
        <w:br w:type="page"/>
      </w:r>
    </w:p>
    <w:p w14:paraId="7B2A357A" w14:textId="577A9CB6" w:rsidR="00422538" w:rsidRPr="00110101" w:rsidRDefault="006D6805" w:rsidP="00422538">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lastRenderedPageBreak/>
        <w:t>Appendix Table 1.1</w:t>
      </w:r>
      <w:r w:rsidR="00422538" w:rsidRPr="00110101">
        <w:rPr>
          <w:rFonts w:asciiTheme="majorBidi" w:hAnsiTheme="majorBidi" w:cstheme="majorBidi"/>
          <w:sz w:val="20"/>
          <w:szCs w:val="20"/>
          <w:u w:val="single"/>
        </w:rPr>
        <w:t xml:space="preserve">: Reported </w:t>
      </w:r>
      <w:r w:rsidR="00422538" w:rsidRPr="00110101">
        <w:rPr>
          <w:rFonts w:asciiTheme="majorBidi" w:hAnsiTheme="majorBidi" w:cstheme="majorBidi"/>
          <w:i/>
          <w:iCs/>
          <w:sz w:val="20"/>
          <w:szCs w:val="20"/>
          <w:u w:val="single"/>
        </w:rPr>
        <w:t>Science and Practice</w:t>
      </w:r>
      <w:r w:rsidR="00422538" w:rsidRPr="00110101">
        <w:rPr>
          <w:rFonts w:asciiTheme="majorBidi" w:hAnsiTheme="majorBidi" w:cstheme="majorBidi"/>
          <w:sz w:val="20"/>
          <w:szCs w:val="20"/>
          <w:u w:val="single"/>
        </w:rPr>
        <w:t xml:space="preserve"> Skills Deficiencies, by Organizations</w:t>
      </w:r>
    </w:p>
    <w:tbl>
      <w:tblPr>
        <w:tblStyle w:val="40"/>
        <w:tblW w:w="10836" w:type="dxa"/>
        <w:tblInd w:w="-993" w:type="dxa"/>
        <w:tblLayout w:type="fixed"/>
        <w:tblLook w:val="04A0" w:firstRow="1" w:lastRow="0" w:firstColumn="1" w:lastColumn="0" w:noHBand="0" w:noVBand="1"/>
      </w:tblPr>
      <w:tblGrid>
        <w:gridCol w:w="567"/>
        <w:gridCol w:w="3261"/>
        <w:gridCol w:w="1903"/>
        <w:gridCol w:w="283"/>
        <w:gridCol w:w="57"/>
        <w:gridCol w:w="57"/>
        <w:gridCol w:w="113"/>
        <w:gridCol w:w="57"/>
        <w:gridCol w:w="113"/>
        <w:gridCol w:w="114"/>
        <w:gridCol w:w="56"/>
        <w:gridCol w:w="114"/>
        <w:gridCol w:w="56"/>
        <w:gridCol w:w="57"/>
        <w:gridCol w:w="56"/>
        <w:gridCol w:w="58"/>
        <w:gridCol w:w="56"/>
        <w:gridCol w:w="57"/>
        <w:gridCol w:w="57"/>
        <w:gridCol w:w="113"/>
        <w:gridCol w:w="57"/>
        <w:gridCol w:w="56"/>
        <w:gridCol w:w="114"/>
        <w:gridCol w:w="58"/>
        <w:gridCol w:w="112"/>
        <w:gridCol w:w="114"/>
        <w:gridCol w:w="56"/>
        <w:gridCol w:w="57"/>
        <w:gridCol w:w="57"/>
        <w:gridCol w:w="113"/>
        <w:gridCol w:w="56"/>
        <w:gridCol w:w="57"/>
        <w:gridCol w:w="57"/>
        <w:gridCol w:w="59"/>
        <w:gridCol w:w="54"/>
        <w:gridCol w:w="62"/>
        <w:gridCol w:w="109"/>
        <w:gridCol w:w="170"/>
        <w:gridCol w:w="56"/>
        <w:gridCol w:w="57"/>
        <w:gridCol w:w="57"/>
        <w:gridCol w:w="170"/>
        <w:gridCol w:w="172"/>
        <w:gridCol w:w="113"/>
        <w:gridCol w:w="60"/>
        <w:gridCol w:w="165"/>
        <w:gridCol w:w="56"/>
        <w:gridCol w:w="284"/>
        <w:gridCol w:w="681"/>
        <w:gridCol w:w="80"/>
        <w:gridCol w:w="262"/>
      </w:tblGrid>
      <w:tr w:rsidR="00422538" w:rsidRPr="00110101" w14:paraId="4D3E4829" w14:textId="77777777" w:rsidTr="00422538">
        <w:trPr>
          <w:gridAfter w:val="1"/>
          <w:cnfStyle w:val="100000000000" w:firstRow="1" w:lastRow="0" w:firstColumn="0" w:lastColumn="0" w:oddVBand="0" w:evenVBand="0" w:oddHBand="0" w:evenHBand="0" w:firstRowFirstColumn="0" w:firstRowLastColumn="0" w:lastRowFirstColumn="0" w:lastRowLastColumn="0"/>
          <w:wAfter w:w="262" w:type="dxa"/>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bottom w:val="single" w:sz="4" w:space="0" w:color="auto"/>
            </w:tcBorders>
          </w:tcPr>
          <w:p w14:paraId="1D52913E" w14:textId="77777777" w:rsidR="00422538" w:rsidRPr="00110101" w:rsidRDefault="00422538" w:rsidP="00422538">
            <w:pPr>
              <w:rPr>
                <w:rFonts w:asciiTheme="majorBidi" w:hAnsiTheme="majorBidi" w:cstheme="majorBidi"/>
                <w:b w:val="0"/>
                <w:bCs w:val="0"/>
              </w:rPr>
            </w:pPr>
          </w:p>
        </w:tc>
        <w:tc>
          <w:tcPr>
            <w:tcW w:w="3261" w:type="dxa"/>
            <w:tcBorders>
              <w:top w:val="single" w:sz="4" w:space="0" w:color="auto"/>
              <w:bottom w:val="single" w:sz="4" w:space="0" w:color="auto"/>
            </w:tcBorders>
            <w:vAlign w:val="center"/>
          </w:tcPr>
          <w:p w14:paraId="039ABE2F" w14:textId="77777777" w:rsidR="00422538" w:rsidRPr="00110101" w:rsidRDefault="00422538" w:rsidP="00422538">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1903" w:type="dxa"/>
            <w:tcBorders>
              <w:top w:val="single" w:sz="4" w:space="0" w:color="auto"/>
              <w:bottom w:val="single" w:sz="4" w:space="0" w:color="auto"/>
            </w:tcBorders>
            <w:vAlign w:val="center"/>
          </w:tcPr>
          <w:p w14:paraId="627ECF90" w14:textId="77777777" w:rsidR="00422538" w:rsidRPr="00110101" w:rsidRDefault="00422538" w:rsidP="0042253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Organizations</w:t>
            </w:r>
          </w:p>
        </w:tc>
        <w:tc>
          <w:tcPr>
            <w:tcW w:w="4843" w:type="dxa"/>
            <w:gridSpan w:val="47"/>
            <w:tcBorders>
              <w:top w:val="single" w:sz="4" w:space="0" w:color="auto"/>
              <w:bottom w:val="single" w:sz="4" w:space="0" w:color="auto"/>
            </w:tcBorders>
            <w:vAlign w:val="center"/>
          </w:tcPr>
          <w:p w14:paraId="35EDB3E2" w14:textId="77777777" w:rsidR="00422538" w:rsidRPr="00110101" w:rsidRDefault="00422538" w:rsidP="0042253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sym w:font="Wingdings" w:char="F0F1"/>
            </w:r>
          </w:p>
          <w:p w14:paraId="7B1AC681" w14:textId="77777777" w:rsidR="00422538" w:rsidRPr="00110101" w:rsidRDefault="00422538" w:rsidP="0042253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val="0"/>
                <w:bCs w:val="0"/>
              </w:rPr>
              <w:t>More workforce needed (%</w:t>
            </w:r>
            <w:r w:rsidRPr="00110101">
              <w:rPr>
                <w:rFonts w:asciiTheme="majorBidi" w:hAnsiTheme="majorBidi" w:cstheme="majorBidi"/>
                <w:vertAlign w:val="superscript"/>
              </w:rPr>
              <w:t>1</w:t>
            </w:r>
            <w:r w:rsidRPr="00110101">
              <w:rPr>
                <w:rFonts w:asciiTheme="majorBidi" w:hAnsiTheme="majorBidi" w:cstheme="majorBidi"/>
                <w:b w:val="0"/>
                <w:bCs w:val="0"/>
              </w:rPr>
              <w:t>)</w:t>
            </w:r>
          </w:p>
        </w:tc>
      </w:tr>
      <w:tr w:rsidR="00422538" w:rsidRPr="00110101" w14:paraId="419924C0" w14:textId="77777777" w:rsidTr="00422538">
        <w:trPr>
          <w:gridAfter w:val="1"/>
          <w:cnfStyle w:val="000000100000" w:firstRow="0" w:lastRow="0" w:firstColumn="0" w:lastColumn="0" w:oddVBand="0" w:evenVBand="0" w:oddHBand="1" w:evenHBand="0" w:firstRowFirstColumn="0" w:firstRowLastColumn="0" w:lastRowFirstColumn="0" w:lastRowLastColumn="0"/>
          <w:wAfter w:w="262" w:type="dxa"/>
          <w:trHeight w:val="567"/>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bottom w:val="single" w:sz="4" w:space="0" w:color="auto"/>
            </w:tcBorders>
          </w:tcPr>
          <w:p w14:paraId="69632C20" w14:textId="77777777" w:rsidR="00422538" w:rsidRPr="00110101" w:rsidRDefault="00422538" w:rsidP="00422538">
            <w:pPr>
              <w:jc w:val="center"/>
              <w:rPr>
                <w:rFonts w:asciiTheme="majorBidi" w:hAnsiTheme="majorBidi" w:cstheme="majorBidi"/>
                <w:b w:val="0"/>
                <w:bCs w:val="0"/>
              </w:rPr>
            </w:pPr>
            <w:r w:rsidRPr="00110101">
              <w:rPr>
                <w:rFonts w:asciiTheme="majorBidi" w:hAnsiTheme="majorBidi" w:cstheme="majorBidi"/>
                <w:b w:val="0"/>
                <w:bCs w:val="0"/>
              </w:rPr>
              <w:t>#</w:t>
            </w:r>
          </w:p>
        </w:tc>
        <w:tc>
          <w:tcPr>
            <w:tcW w:w="3261" w:type="dxa"/>
            <w:tcBorders>
              <w:top w:val="single" w:sz="4" w:space="0" w:color="auto"/>
              <w:bottom w:val="single" w:sz="4" w:space="0" w:color="auto"/>
            </w:tcBorders>
          </w:tcPr>
          <w:p w14:paraId="1CA0C2A9"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903" w:type="dxa"/>
            <w:tcBorders>
              <w:top w:val="single" w:sz="4" w:space="0" w:color="auto"/>
              <w:bottom w:val="single" w:sz="4" w:space="0" w:color="auto"/>
            </w:tcBorders>
          </w:tcPr>
          <w:p w14:paraId="5E588A9C"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843" w:type="dxa"/>
            <w:gridSpan w:val="47"/>
            <w:tcBorders>
              <w:top w:val="single" w:sz="4" w:space="0" w:color="auto"/>
              <w:bottom w:val="single" w:sz="4" w:space="0" w:color="auto"/>
            </w:tcBorders>
            <w:vAlign w:val="center"/>
          </w:tcPr>
          <w:p w14:paraId="05CA6BE0"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A3"/>
            </w:r>
            <w:r w:rsidRPr="00110101">
              <w:rPr>
                <w:rFonts w:asciiTheme="majorBidi" w:hAnsiTheme="majorBidi" w:cstheme="majorBidi"/>
                <w:color w:val="BFBFBF" w:themeColor="background1" w:themeShade="BF"/>
              </w:rPr>
              <w:t xml:space="preserve"> </w:t>
            </w:r>
            <w:r w:rsidRPr="00110101">
              <w:rPr>
                <w:rFonts w:asciiTheme="majorBidi" w:hAnsiTheme="majorBidi" w:cstheme="majorBidi"/>
              </w:rPr>
              <w:t xml:space="preserve">Entry  </w:t>
            </w:r>
            <w:r w:rsidRPr="00110101">
              <w:rPr>
                <w:rFonts w:asciiTheme="majorBidi" w:hAnsiTheme="majorBidi" w:cstheme="majorBidi"/>
                <w:color w:val="BFBFBF" w:themeColor="background1" w:themeShade="BF"/>
              </w:rPr>
              <w:sym w:font="Wingdings 2" w:char="F0A2"/>
            </w:r>
            <w:r w:rsidRPr="00110101">
              <w:rPr>
                <w:rFonts w:asciiTheme="majorBidi" w:hAnsiTheme="majorBidi" w:cstheme="majorBidi"/>
              </w:rPr>
              <w:t xml:space="preserve"> Competent  </w:t>
            </w:r>
            <w:r w:rsidRPr="00110101">
              <w:rPr>
                <w:rFonts w:asciiTheme="majorBidi" w:hAnsiTheme="majorBidi" w:cstheme="majorBidi"/>
              </w:rPr>
              <w:sym w:font="Wingdings 2" w:char="F0A2"/>
            </w:r>
            <w:r w:rsidRPr="00110101">
              <w:rPr>
                <w:rFonts w:asciiTheme="majorBidi" w:hAnsiTheme="majorBidi" w:cstheme="majorBidi"/>
              </w:rPr>
              <w:t xml:space="preserve"> Expert</w:t>
            </w:r>
          </w:p>
        </w:tc>
      </w:tr>
      <w:tr w:rsidR="00422538" w:rsidRPr="00110101" w14:paraId="59523F1B" w14:textId="77777777" w:rsidTr="00422538">
        <w:trPr>
          <w:gridAfter w:val="9"/>
          <w:wAfter w:w="1873"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FFFFF" w:themeFill="background1"/>
          </w:tcPr>
          <w:p w14:paraId="2B23B251"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1.1</w:t>
            </w:r>
          </w:p>
        </w:tc>
        <w:tc>
          <w:tcPr>
            <w:tcW w:w="3261" w:type="dxa"/>
            <w:vMerge w:val="restart"/>
          </w:tcPr>
          <w:p w14:paraId="137C9BBB"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lang w:val="en-GB"/>
              </w:rPr>
              <w:t>Recognition of the features of demographic structure in the society/community in Israel and understanding the process of demographic change and its implications for public health.</w:t>
            </w:r>
          </w:p>
        </w:tc>
        <w:tc>
          <w:tcPr>
            <w:tcW w:w="1903" w:type="dxa"/>
            <w:tcBorders>
              <w:top w:val="single" w:sz="4" w:space="0" w:color="auto"/>
              <w:right w:val="single" w:sz="4" w:space="0" w:color="auto"/>
            </w:tcBorders>
            <w:vAlign w:val="center"/>
          </w:tcPr>
          <w:p w14:paraId="2E6F014B"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567" w:type="dxa"/>
            <w:gridSpan w:val="5"/>
            <w:tcBorders>
              <w:top w:val="single" w:sz="4" w:space="0" w:color="auto"/>
              <w:left w:val="single" w:sz="4" w:space="0" w:color="auto"/>
              <w:bottom w:val="single" w:sz="4" w:space="0" w:color="auto"/>
              <w:right w:val="single" w:sz="4" w:space="0" w:color="auto"/>
            </w:tcBorders>
            <w:vAlign w:val="center"/>
          </w:tcPr>
          <w:p w14:paraId="73916219"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29</w:t>
            </w:r>
          </w:p>
        </w:tc>
        <w:tc>
          <w:tcPr>
            <w:tcW w:w="1474"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6D60B4"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71</w:t>
            </w:r>
          </w:p>
        </w:tc>
        <w:tc>
          <w:tcPr>
            <w:tcW w:w="1191"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E23AA8A"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r>
      <w:tr w:rsidR="00422538" w:rsidRPr="00110101" w14:paraId="6C2603ED" w14:textId="77777777" w:rsidTr="00422538">
        <w:trPr>
          <w:gridAfter w:val="8"/>
          <w:cnfStyle w:val="000000100000" w:firstRow="0" w:lastRow="0" w:firstColumn="0" w:lastColumn="0" w:oddVBand="0" w:evenVBand="0" w:oddHBand="1" w:evenHBand="0" w:firstRowFirstColumn="0" w:firstRowLastColumn="0" w:lastRowFirstColumn="0" w:lastRowLastColumn="0"/>
          <w:wAfter w:w="1701"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434BD9E2" w14:textId="77777777" w:rsidR="00422538" w:rsidRPr="00110101" w:rsidRDefault="00422538" w:rsidP="00422538">
            <w:pPr>
              <w:rPr>
                <w:rFonts w:asciiTheme="majorBidi" w:hAnsiTheme="majorBidi" w:cstheme="majorBidi"/>
                <w:b w:val="0"/>
                <w:bCs w:val="0"/>
              </w:rPr>
            </w:pPr>
          </w:p>
        </w:tc>
        <w:tc>
          <w:tcPr>
            <w:tcW w:w="3261" w:type="dxa"/>
            <w:vMerge/>
          </w:tcPr>
          <w:p w14:paraId="4FF27C3B"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903" w:type="dxa"/>
            <w:tcBorders>
              <w:right w:val="single" w:sz="4" w:space="0" w:color="auto"/>
            </w:tcBorders>
            <w:vAlign w:val="center"/>
          </w:tcPr>
          <w:p w14:paraId="2494C810"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1020"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CBE57A"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1" w:type="dxa"/>
            <w:gridSpan w:val="14"/>
            <w:tcBorders>
              <w:top w:val="single" w:sz="4" w:space="0" w:color="auto"/>
              <w:bottom w:val="single" w:sz="4" w:space="0" w:color="auto"/>
              <w:right w:val="single" w:sz="4" w:space="0" w:color="auto"/>
            </w:tcBorders>
            <w:shd w:val="clear" w:color="auto" w:fill="D9D9D9" w:themeFill="background1" w:themeFillShade="D9"/>
            <w:vAlign w:val="center"/>
          </w:tcPr>
          <w:p w14:paraId="7B2F671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363"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492BB3D"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67</w:t>
            </w:r>
          </w:p>
        </w:tc>
      </w:tr>
      <w:tr w:rsidR="00422538" w:rsidRPr="00110101" w14:paraId="25EC50F4" w14:textId="77777777" w:rsidTr="00422538">
        <w:trPr>
          <w:gridAfter w:val="17"/>
          <w:wAfter w:w="2608"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0971831A" w14:textId="77777777" w:rsidR="00422538" w:rsidRPr="00110101" w:rsidRDefault="00422538" w:rsidP="00422538">
            <w:pPr>
              <w:rPr>
                <w:rFonts w:asciiTheme="majorBidi" w:hAnsiTheme="majorBidi" w:cstheme="majorBidi"/>
                <w:b w:val="0"/>
                <w:bCs w:val="0"/>
              </w:rPr>
            </w:pPr>
          </w:p>
        </w:tc>
        <w:tc>
          <w:tcPr>
            <w:tcW w:w="3261" w:type="dxa"/>
            <w:vMerge/>
          </w:tcPr>
          <w:p w14:paraId="62BF346A"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903" w:type="dxa"/>
            <w:tcBorders>
              <w:right w:val="single" w:sz="4" w:space="0" w:color="auto"/>
            </w:tcBorders>
            <w:vAlign w:val="center"/>
          </w:tcPr>
          <w:p w14:paraId="5C4ABAA5"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680" w:type="dxa"/>
            <w:gridSpan w:val="6"/>
            <w:tcBorders>
              <w:top w:val="single" w:sz="4" w:space="0" w:color="auto"/>
              <w:left w:val="single" w:sz="4" w:space="0" w:color="auto"/>
              <w:bottom w:val="single" w:sz="4" w:space="0" w:color="auto"/>
              <w:right w:val="single" w:sz="4" w:space="0" w:color="auto"/>
            </w:tcBorders>
            <w:vAlign w:val="center"/>
          </w:tcPr>
          <w:p w14:paraId="39E73A9C"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32</w:t>
            </w:r>
          </w:p>
        </w:tc>
        <w:tc>
          <w:tcPr>
            <w:tcW w:w="1079" w:type="dxa"/>
            <w:gridSpan w:val="15"/>
            <w:tcBorders>
              <w:top w:val="single" w:sz="4" w:space="0" w:color="auto"/>
              <w:bottom w:val="single" w:sz="4" w:space="0" w:color="auto"/>
              <w:right w:val="single" w:sz="4" w:space="0" w:color="auto"/>
            </w:tcBorders>
            <w:shd w:val="clear" w:color="auto" w:fill="D9D9D9" w:themeFill="background1" w:themeFillShade="D9"/>
            <w:vAlign w:val="center"/>
          </w:tcPr>
          <w:p w14:paraId="76C0575F"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53</w:t>
            </w:r>
          </w:p>
        </w:tc>
        <w:tc>
          <w:tcPr>
            <w:tcW w:w="738"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BE4DC82"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r>
      <w:tr w:rsidR="00422538" w:rsidRPr="00110101" w14:paraId="4F81CDDE" w14:textId="77777777" w:rsidTr="00422538">
        <w:trPr>
          <w:gridAfter w:val="29"/>
          <w:cnfStyle w:val="000000100000" w:firstRow="0" w:lastRow="0" w:firstColumn="0" w:lastColumn="0" w:oddVBand="0" w:evenVBand="0" w:oddHBand="1" w:evenHBand="0" w:firstRowFirstColumn="0" w:firstRowLastColumn="0" w:lastRowFirstColumn="0" w:lastRowLastColumn="0"/>
          <w:wAfter w:w="3518"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75EA5F6D" w14:textId="77777777" w:rsidR="00422538" w:rsidRPr="00110101" w:rsidRDefault="00422538" w:rsidP="00422538">
            <w:pPr>
              <w:rPr>
                <w:rFonts w:asciiTheme="majorBidi" w:hAnsiTheme="majorBidi" w:cstheme="majorBidi"/>
                <w:b w:val="0"/>
                <w:bCs w:val="0"/>
              </w:rPr>
            </w:pPr>
          </w:p>
        </w:tc>
        <w:tc>
          <w:tcPr>
            <w:tcW w:w="3261" w:type="dxa"/>
            <w:vMerge/>
          </w:tcPr>
          <w:p w14:paraId="3B5BE10B"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903" w:type="dxa"/>
            <w:tcBorders>
              <w:right w:val="single" w:sz="4" w:space="0" w:color="auto"/>
            </w:tcBorders>
            <w:vAlign w:val="center"/>
          </w:tcPr>
          <w:p w14:paraId="4ED533FE"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6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387EAC"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c>
          <w:tcPr>
            <w:tcW w:w="680" w:type="dxa"/>
            <w:gridSpan w:val="9"/>
            <w:tcBorders>
              <w:top w:val="single" w:sz="4" w:space="0" w:color="auto"/>
              <w:bottom w:val="single" w:sz="4" w:space="0" w:color="auto"/>
              <w:right w:val="single" w:sz="4" w:space="0" w:color="auto"/>
            </w:tcBorders>
            <w:shd w:val="clear" w:color="auto" w:fill="D9D9D9" w:themeFill="background1" w:themeFillShade="D9"/>
            <w:vAlign w:val="center"/>
          </w:tcPr>
          <w:p w14:paraId="66607FCC"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340" w:type="dxa"/>
            <w:gridSpan w:val="5"/>
            <w:tcBorders>
              <w:top w:val="single" w:sz="4" w:space="0" w:color="auto"/>
              <w:left w:val="single" w:sz="4" w:space="0" w:color="auto"/>
              <w:bottom w:val="single" w:sz="4" w:space="0" w:color="auto"/>
              <w:right w:val="single" w:sz="4" w:space="0" w:color="auto"/>
            </w:tcBorders>
            <w:shd w:val="clear" w:color="auto" w:fill="000000" w:themeFill="text1"/>
            <w:tcMar>
              <w:left w:w="0" w:type="dxa"/>
              <w:right w:w="0" w:type="dxa"/>
            </w:tcMar>
            <w:vAlign w:val="center"/>
          </w:tcPr>
          <w:p w14:paraId="1F13A3DB"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18</w:t>
            </w:r>
          </w:p>
        </w:tc>
      </w:tr>
      <w:tr w:rsidR="00422538" w:rsidRPr="00110101" w14:paraId="26AE24D8" w14:textId="77777777" w:rsidTr="00422538">
        <w:trPr>
          <w:gridAfter w:val="8"/>
          <w:wAfter w:w="1701"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41C39829" w14:textId="77777777" w:rsidR="00422538" w:rsidRPr="00110101" w:rsidRDefault="00422538" w:rsidP="00422538">
            <w:pPr>
              <w:rPr>
                <w:rFonts w:asciiTheme="majorBidi" w:hAnsiTheme="majorBidi" w:cstheme="majorBidi"/>
                <w:b w:val="0"/>
                <w:bCs w:val="0"/>
              </w:rPr>
            </w:pPr>
          </w:p>
        </w:tc>
        <w:tc>
          <w:tcPr>
            <w:tcW w:w="3261" w:type="dxa"/>
            <w:vMerge/>
          </w:tcPr>
          <w:p w14:paraId="07B146EC"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903" w:type="dxa"/>
            <w:tcBorders>
              <w:right w:val="single" w:sz="4" w:space="0" w:color="auto"/>
            </w:tcBorders>
            <w:vAlign w:val="center"/>
          </w:tcPr>
          <w:p w14:paraId="36FA8009"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680" w:type="dxa"/>
            <w:gridSpan w:val="6"/>
            <w:tcBorders>
              <w:top w:val="single" w:sz="4" w:space="0" w:color="auto"/>
              <w:left w:val="single" w:sz="4" w:space="0" w:color="auto"/>
              <w:bottom w:val="single" w:sz="4" w:space="0" w:color="auto"/>
              <w:right w:val="single" w:sz="4" w:space="0" w:color="auto"/>
            </w:tcBorders>
            <w:vAlign w:val="center"/>
          </w:tcPr>
          <w:p w14:paraId="430EAADE"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701" w:type="dxa"/>
            <w:gridSpan w:val="2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BDD912"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023"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23D59E3"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50</w:t>
            </w:r>
          </w:p>
        </w:tc>
      </w:tr>
      <w:tr w:rsidR="00422538" w:rsidRPr="00110101" w14:paraId="4AC244E5" w14:textId="77777777" w:rsidTr="00422538">
        <w:trPr>
          <w:gridAfter w:val="5"/>
          <w:cnfStyle w:val="000000100000" w:firstRow="0" w:lastRow="0" w:firstColumn="0" w:lastColumn="0" w:oddVBand="0" w:evenVBand="0" w:oddHBand="1" w:evenHBand="0" w:firstRowFirstColumn="0" w:firstRowLastColumn="0" w:lastRowFirstColumn="0" w:lastRowLastColumn="0"/>
          <w:wAfter w:w="1363"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01C841F9" w14:textId="77777777" w:rsidR="00422538" w:rsidRPr="00110101" w:rsidRDefault="00422538" w:rsidP="00422538">
            <w:pPr>
              <w:rPr>
                <w:rFonts w:asciiTheme="majorBidi" w:hAnsiTheme="majorBidi" w:cstheme="majorBidi"/>
                <w:b w:val="0"/>
                <w:bCs w:val="0"/>
              </w:rPr>
            </w:pPr>
          </w:p>
        </w:tc>
        <w:tc>
          <w:tcPr>
            <w:tcW w:w="3261" w:type="dxa"/>
            <w:vMerge/>
          </w:tcPr>
          <w:p w14:paraId="7A979637"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903" w:type="dxa"/>
            <w:tcBorders>
              <w:bottom w:val="single" w:sz="4" w:space="0" w:color="auto"/>
              <w:right w:val="single" w:sz="4" w:space="0" w:color="auto"/>
            </w:tcBorders>
            <w:vAlign w:val="center"/>
          </w:tcPr>
          <w:p w14:paraId="246AB4FE"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68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AE4C2A"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701" w:type="dxa"/>
            <w:gridSpan w:val="2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ACC392"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361"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FD7897D"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67</w:t>
            </w:r>
          </w:p>
        </w:tc>
      </w:tr>
      <w:tr w:rsidR="00422538" w:rsidRPr="00110101" w14:paraId="4547D192" w14:textId="77777777" w:rsidTr="00422538">
        <w:trPr>
          <w:gridAfter w:val="4"/>
          <w:wAfter w:w="1307"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2F2F2" w:themeFill="background1" w:themeFillShade="F2"/>
          </w:tcPr>
          <w:p w14:paraId="19D9DFC8"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1.2</w:t>
            </w:r>
          </w:p>
        </w:tc>
        <w:tc>
          <w:tcPr>
            <w:tcW w:w="3261" w:type="dxa"/>
            <w:vMerge w:val="restart"/>
            <w:shd w:val="clear" w:color="auto" w:fill="F2F2F2" w:themeFill="background1" w:themeFillShade="F2"/>
          </w:tcPr>
          <w:p w14:paraId="566AC649"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 xml:space="preserve">Description </w:t>
            </w:r>
            <w:r w:rsidRPr="00110101">
              <w:rPr>
                <w:rFonts w:asciiTheme="majorBidi" w:hAnsiTheme="majorBidi" w:cstheme="majorBidi"/>
                <w:sz w:val="20"/>
                <w:szCs w:val="20"/>
              </w:rPr>
              <w:t>of</w:t>
            </w:r>
            <w:r w:rsidRPr="00110101">
              <w:rPr>
                <w:rFonts w:asciiTheme="majorBidi" w:hAnsiTheme="majorBidi" w:cstheme="majorBidi"/>
                <w:sz w:val="20"/>
                <w:szCs w:val="20"/>
                <w:lang w:val="en-GB"/>
              </w:rPr>
              <w:t xml:space="preserve"> the factors influencing morbidity and mortality in the population </w:t>
            </w:r>
            <w:proofErr w:type="gramStart"/>
            <w:r w:rsidRPr="00110101">
              <w:rPr>
                <w:rFonts w:asciiTheme="majorBidi" w:hAnsiTheme="majorBidi" w:cstheme="majorBidi"/>
                <w:sz w:val="20"/>
                <w:szCs w:val="20"/>
                <w:lang w:val="en-GB"/>
              </w:rPr>
              <w:t>in the area of</w:t>
            </w:r>
            <w:proofErr w:type="gramEnd"/>
            <w:r w:rsidRPr="00110101">
              <w:rPr>
                <w:rFonts w:asciiTheme="majorBidi" w:hAnsiTheme="majorBidi" w:cstheme="majorBidi"/>
                <w:sz w:val="20"/>
                <w:szCs w:val="20"/>
                <w:lang w:val="en-GB"/>
              </w:rPr>
              <w:t xml:space="preserve"> deployment of the unit.</w:t>
            </w:r>
          </w:p>
        </w:tc>
        <w:tc>
          <w:tcPr>
            <w:tcW w:w="1903" w:type="dxa"/>
            <w:tcBorders>
              <w:top w:val="single" w:sz="4" w:space="0" w:color="auto"/>
              <w:right w:val="single" w:sz="4" w:space="0" w:color="auto"/>
            </w:tcBorders>
            <w:shd w:val="clear" w:color="auto" w:fill="auto"/>
            <w:vAlign w:val="center"/>
          </w:tcPr>
          <w:p w14:paraId="5945B50F"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r w:rsidRPr="00110101">
              <w:rPr>
                <w:rFonts w:asciiTheme="majorBidi" w:hAnsiTheme="majorBidi" w:cstheme="majorBidi"/>
                <w:sz w:val="18"/>
                <w:szCs w:val="18"/>
              </w:rPr>
              <w:t>Hospitals</w:t>
            </w:r>
          </w:p>
        </w:tc>
        <w:tc>
          <w:tcPr>
            <w:tcW w:w="567" w:type="dxa"/>
            <w:gridSpan w:val="5"/>
            <w:tcBorders>
              <w:top w:val="single" w:sz="4" w:space="0" w:color="auto"/>
              <w:left w:val="single" w:sz="4" w:space="0" w:color="auto"/>
              <w:bottom w:val="single" w:sz="4" w:space="0" w:color="auto"/>
              <w:right w:val="single" w:sz="4" w:space="0" w:color="auto"/>
            </w:tcBorders>
            <w:vAlign w:val="center"/>
          </w:tcPr>
          <w:p w14:paraId="623FF8C8"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29</w:t>
            </w:r>
          </w:p>
        </w:tc>
        <w:tc>
          <w:tcPr>
            <w:tcW w:w="1474"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3805EB"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71</w:t>
            </w:r>
          </w:p>
        </w:tc>
        <w:tc>
          <w:tcPr>
            <w:tcW w:w="1757" w:type="dxa"/>
            <w:gridSpan w:val="2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F47EC7A"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6"/>
                <w:szCs w:val="16"/>
              </w:rPr>
            </w:pPr>
            <w:r w:rsidRPr="00110101">
              <w:rPr>
                <w:rFonts w:asciiTheme="majorBidi" w:hAnsiTheme="majorBidi" w:cstheme="majorBidi"/>
                <w:color w:val="FFFFFF" w:themeColor="background1"/>
                <w:sz w:val="16"/>
                <w:szCs w:val="16"/>
              </w:rPr>
              <w:t>86</w:t>
            </w:r>
          </w:p>
        </w:tc>
      </w:tr>
      <w:tr w:rsidR="00422538" w:rsidRPr="00110101" w14:paraId="2387BA43" w14:textId="77777777" w:rsidTr="00422538">
        <w:trPr>
          <w:gridAfter w:val="24"/>
          <w:cnfStyle w:val="000000100000" w:firstRow="0" w:lastRow="0" w:firstColumn="0" w:lastColumn="0" w:oddVBand="0" w:evenVBand="0" w:oddHBand="1" w:evenHBand="0" w:firstRowFirstColumn="0" w:firstRowLastColumn="0" w:lastRowFirstColumn="0" w:lastRowLastColumn="0"/>
          <w:wAfter w:w="3064"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6F3FB24A" w14:textId="77777777" w:rsidR="00422538" w:rsidRPr="00110101" w:rsidRDefault="00422538" w:rsidP="00422538">
            <w:pPr>
              <w:rPr>
                <w:rFonts w:asciiTheme="majorBidi" w:hAnsiTheme="majorBidi" w:cstheme="majorBidi"/>
              </w:rPr>
            </w:pPr>
          </w:p>
        </w:tc>
        <w:tc>
          <w:tcPr>
            <w:tcW w:w="3261" w:type="dxa"/>
            <w:vMerge/>
          </w:tcPr>
          <w:p w14:paraId="79A7C26E"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33DAF86A"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68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78B71F"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681"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161E72"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680"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79AAA6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33</w:t>
            </w:r>
          </w:p>
        </w:tc>
      </w:tr>
      <w:tr w:rsidR="00422538" w:rsidRPr="00110101" w14:paraId="7D6145F1" w14:textId="77777777" w:rsidTr="00422538">
        <w:trPr>
          <w:gridAfter w:val="11"/>
          <w:wAfter w:w="2100"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2F2F2" w:themeFill="background1" w:themeFillShade="F2"/>
          </w:tcPr>
          <w:p w14:paraId="29016074" w14:textId="77777777" w:rsidR="00422538" w:rsidRPr="00110101" w:rsidRDefault="00422538" w:rsidP="00422538">
            <w:pPr>
              <w:rPr>
                <w:rFonts w:asciiTheme="majorBidi" w:hAnsiTheme="majorBidi" w:cstheme="majorBidi"/>
              </w:rPr>
            </w:pPr>
          </w:p>
        </w:tc>
        <w:tc>
          <w:tcPr>
            <w:tcW w:w="3261" w:type="dxa"/>
            <w:vMerge/>
            <w:shd w:val="clear" w:color="auto" w:fill="F2F2F2" w:themeFill="background1" w:themeFillShade="F2"/>
          </w:tcPr>
          <w:p w14:paraId="34DDF9E3"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shd w:val="clear" w:color="auto" w:fill="auto"/>
            <w:vAlign w:val="center"/>
          </w:tcPr>
          <w:p w14:paraId="42C858B3"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964" w:type="dxa"/>
            <w:gridSpan w:val="9"/>
            <w:tcBorders>
              <w:top w:val="single" w:sz="4" w:space="0" w:color="auto"/>
              <w:left w:val="single" w:sz="4" w:space="0" w:color="auto"/>
              <w:bottom w:val="single" w:sz="4" w:space="0" w:color="auto"/>
              <w:right w:val="single" w:sz="4" w:space="0" w:color="auto"/>
            </w:tcBorders>
            <w:vAlign w:val="center"/>
          </w:tcPr>
          <w:p w14:paraId="1AFF9FB3"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47</w:t>
            </w:r>
          </w:p>
        </w:tc>
        <w:tc>
          <w:tcPr>
            <w:tcW w:w="1021"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9E533E"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0"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3EC5AB9"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422538" w:rsidRPr="00110101" w14:paraId="6D3328B6" w14:textId="77777777" w:rsidTr="00422538">
        <w:trPr>
          <w:gridAfter w:val="18"/>
          <w:cnfStyle w:val="000000100000" w:firstRow="0" w:lastRow="0" w:firstColumn="0" w:lastColumn="0" w:oddVBand="0" w:evenVBand="0" w:oddHBand="1" w:evenHBand="0" w:firstRowFirstColumn="0" w:firstRowLastColumn="0" w:lastRowFirstColumn="0" w:lastRowLastColumn="0"/>
          <w:wAfter w:w="2667"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17C52D7B" w14:textId="77777777" w:rsidR="00422538" w:rsidRPr="00110101" w:rsidRDefault="00422538" w:rsidP="00422538">
            <w:pPr>
              <w:rPr>
                <w:rFonts w:asciiTheme="majorBidi" w:hAnsiTheme="majorBidi" w:cstheme="majorBidi"/>
              </w:rPr>
            </w:pPr>
          </w:p>
        </w:tc>
        <w:tc>
          <w:tcPr>
            <w:tcW w:w="3261" w:type="dxa"/>
            <w:vMerge/>
          </w:tcPr>
          <w:p w14:paraId="026E9623"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67827702"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1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C6DB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1191"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A98B6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58</w:t>
            </w:r>
          </w:p>
        </w:tc>
        <w:tc>
          <w:tcPr>
            <w:tcW w:w="737"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755AF4F"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36</w:t>
            </w:r>
          </w:p>
        </w:tc>
      </w:tr>
      <w:tr w:rsidR="00422538" w:rsidRPr="00110101" w14:paraId="08107B42" w14:textId="77777777" w:rsidTr="00422538">
        <w:trPr>
          <w:gridAfter w:val="24"/>
          <w:wAfter w:w="3064"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2F2F2" w:themeFill="background1" w:themeFillShade="F2"/>
          </w:tcPr>
          <w:p w14:paraId="5EADC51A" w14:textId="77777777" w:rsidR="00422538" w:rsidRPr="00110101" w:rsidRDefault="00422538" w:rsidP="00422538">
            <w:pPr>
              <w:rPr>
                <w:rFonts w:asciiTheme="majorBidi" w:hAnsiTheme="majorBidi" w:cstheme="majorBidi"/>
              </w:rPr>
            </w:pPr>
          </w:p>
        </w:tc>
        <w:tc>
          <w:tcPr>
            <w:tcW w:w="3261" w:type="dxa"/>
            <w:vMerge/>
            <w:shd w:val="clear" w:color="auto" w:fill="F2F2F2" w:themeFill="background1" w:themeFillShade="F2"/>
          </w:tcPr>
          <w:p w14:paraId="4B6F615E"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shd w:val="clear" w:color="auto" w:fill="auto"/>
            <w:vAlign w:val="center"/>
          </w:tcPr>
          <w:p w14:paraId="0AF734B5"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68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ADCA43"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681"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354342"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680"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C62096D"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33</w:t>
            </w:r>
          </w:p>
        </w:tc>
      </w:tr>
      <w:tr w:rsidR="00422538" w:rsidRPr="00110101" w14:paraId="7138D183" w14:textId="77777777" w:rsidTr="00422538">
        <w:trPr>
          <w:gridAfter w:val="16"/>
          <w:cnfStyle w:val="000000100000" w:firstRow="0" w:lastRow="0" w:firstColumn="0" w:lastColumn="0" w:oddVBand="0" w:evenVBand="0" w:oddHBand="1" w:evenHBand="0" w:firstRowFirstColumn="0" w:firstRowLastColumn="0" w:lastRowFirstColumn="0" w:lastRowLastColumn="0"/>
          <w:wAfter w:w="2554"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7B5552BD" w14:textId="77777777" w:rsidR="00422538" w:rsidRPr="00110101" w:rsidRDefault="00422538" w:rsidP="00422538">
            <w:pPr>
              <w:rPr>
                <w:rFonts w:asciiTheme="majorBidi" w:hAnsiTheme="majorBidi" w:cstheme="majorBidi"/>
              </w:rPr>
            </w:pPr>
          </w:p>
        </w:tc>
        <w:tc>
          <w:tcPr>
            <w:tcW w:w="3261" w:type="dxa"/>
            <w:vMerge/>
          </w:tcPr>
          <w:p w14:paraId="13540C9B"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bottom w:val="single" w:sz="4" w:space="0" w:color="auto"/>
              <w:right w:val="single" w:sz="4" w:space="0" w:color="auto"/>
            </w:tcBorders>
            <w:vAlign w:val="center"/>
          </w:tcPr>
          <w:p w14:paraId="1A74582C"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7C675CDC"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1191"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624BB3"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c>
          <w:tcPr>
            <w:tcW w:w="1020"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9FEDB88"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50</w:t>
            </w:r>
          </w:p>
        </w:tc>
      </w:tr>
      <w:tr w:rsidR="00422538" w:rsidRPr="00110101" w14:paraId="19D8FE06" w14:textId="77777777" w:rsidTr="00422538">
        <w:trPr>
          <w:gridAfter w:val="7"/>
          <w:wAfter w:w="1588"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FFFFF" w:themeFill="background1"/>
          </w:tcPr>
          <w:p w14:paraId="2BCA7804"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1.3</w:t>
            </w:r>
          </w:p>
        </w:tc>
        <w:tc>
          <w:tcPr>
            <w:tcW w:w="3261" w:type="dxa"/>
            <w:vMerge w:val="restart"/>
          </w:tcPr>
          <w:p w14:paraId="116AFAD0"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Uses of vital statistics and health indicators effectively to assess the health state population, including at-risk groups.</w:t>
            </w:r>
          </w:p>
        </w:tc>
        <w:tc>
          <w:tcPr>
            <w:tcW w:w="1903" w:type="dxa"/>
            <w:tcBorders>
              <w:top w:val="single" w:sz="4" w:space="0" w:color="auto"/>
              <w:right w:val="single" w:sz="4" w:space="0" w:color="auto"/>
            </w:tcBorders>
            <w:vAlign w:val="center"/>
          </w:tcPr>
          <w:p w14:paraId="5024AA5E"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850" w:type="dxa"/>
            <w:gridSpan w:val="8"/>
            <w:tcBorders>
              <w:top w:val="single" w:sz="4" w:space="0" w:color="auto"/>
              <w:left w:val="single" w:sz="4" w:space="0" w:color="auto"/>
              <w:bottom w:val="single" w:sz="4" w:space="0" w:color="auto"/>
              <w:right w:val="single" w:sz="4" w:space="0" w:color="auto"/>
            </w:tcBorders>
            <w:vAlign w:val="center"/>
          </w:tcPr>
          <w:p w14:paraId="29A8C9D1"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c>
          <w:tcPr>
            <w:tcW w:w="1191"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531F75"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c>
          <w:tcPr>
            <w:tcW w:w="1476" w:type="dxa"/>
            <w:gridSpan w:val="1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EEA9EC0"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71</w:t>
            </w:r>
          </w:p>
        </w:tc>
      </w:tr>
      <w:tr w:rsidR="00422538" w:rsidRPr="00110101" w14:paraId="521452C3" w14:textId="77777777" w:rsidTr="00422538">
        <w:trPr>
          <w:gridAfter w:val="14"/>
          <w:cnfStyle w:val="000000100000" w:firstRow="0" w:lastRow="0" w:firstColumn="0" w:lastColumn="0" w:oddVBand="0" w:evenVBand="0" w:oddHBand="1" w:evenHBand="0" w:firstRowFirstColumn="0" w:firstRowLastColumn="0" w:lastRowFirstColumn="0" w:lastRowLastColumn="0"/>
          <w:wAfter w:w="2383"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3495F097" w14:textId="77777777" w:rsidR="00422538" w:rsidRPr="00110101" w:rsidRDefault="00422538" w:rsidP="00422538">
            <w:pPr>
              <w:rPr>
                <w:rFonts w:asciiTheme="majorBidi" w:hAnsiTheme="majorBidi" w:cstheme="majorBidi"/>
              </w:rPr>
            </w:pPr>
          </w:p>
        </w:tc>
        <w:tc>
          <w:tcPr>
            <w:tcW w:w="3261" w:type="dxa"/>
            <w:vMerge/>
          </w:tcPr>
          <w:p w14:paraId="773BA479"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4621AB12"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1020"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ACA7C9"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681"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AD801E"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021"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118DE49"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50</w:t>
            </w:r>
          </w:p>
        </w:tc>
      </w:tr>
      <w:tr w:rsidR="00422538" w:rsidRPr="00110101" w14:paraId="0A5E86F0" w14:textId="77777777" w:rsidTr="00422538">
        <w:trPr>
          <w:gridAfter w:val="13"/>
          <w:wAfter w:w="2213"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70B7DE2D" w14:textId="77777777" w:rsidR="00422538" w:rsidRPr="00110101" w:rsidRDefault="00422538" w:rsidP="00422538">
            <w:pPr>
              <w:rPr>
                <w:rFonts w:asciiTheme="majorBidi" w:hAnsiTheme="majorBidi" w:cstheme="majorBidi"/>
              </w:rPr>
            </w:pPr>
          </w:p>
        </w:tc>
        <w:tc>
          <w:tcPr>
            <w:tcW w:w="3261" w:type="dxa"/>
            <w:vMerge/>
          </w:tcPr>
          <w:p w14:paraId="58D34E4C"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3D6F8D74"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794" w:type="dxa"/>
            <w:gridSpan w:val="7"/>
            <w:tcBorders>
              <w:top w:val="single" w:sz="4" w:space="0" w:color="auto"/>
              <w:left w:val="single" w:sz="4" w:space="0" w:color="auto"/>
              <w:bottom w:val="single" w:sz="4" w:space="0" w:color="auto"/>
              <w:right w:val="single" w:sz="4" w:space="0" w:color="auto"/>
            </w:tcBorders>
            <w:vAlign w:val="center"/>
          </w:tcPr>
          <w:p w14:paraId="7B927ECB"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39</w:t>
            </w:r>
          </w:p>
        </w:tc>
        <w:tc>
          <w:tcPr>
            <w:tcW w:w="1247"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1721EA"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62</w:t>
            </w:r>
          </w:p>
        </w:tc>
        <w:tc>
          <w:tcPr>
            <w:tcW w:w="851"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87CE4B4"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r>
      <w:tr w:rsidR="00422538" w:rsidRPr="00110101" w14:paraId="1A6AF864" w14:textId="77777777" w:rsidTr="00422538">
        <w:trPr>
          <w:gridAfter w:val="17"/>
          <w:cnfStyle w:val="000000100000" w:firstRow="0" w:lastRow="0" w:firstColumn="0" w:lastColumn="0" w:oddVBand="0" w:evenVBand="0" w:oddHBand="1" w:evenHBand="0" w:firstRowFirstColumn="0" w:firstRowLastColumn="0" w:lastRowFirstColumn="0" w:lastRowLastColumn="0"/>
          <w:wAfter w:w="2608"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676B6BD8" w14:textId="77777777" w:rsidR="00422538" w:rsidRPr="00110101" w:rsidRDefault="00422538" w:rsidP="00422538">
            <w:pPr>
              <w:rPr>
                <w:rFonts w:asciiTheme="majorBidi" w:hAnsiTheme="majorBidi" w:cstheme="majorBidi"/>
              </w:rPr>
            </w:pPr>
          </w:p>
        </w:tc>
        <w:tc>
          <w:tcPr>
            <w:tcW w:w="3261" w:type="dxa"/>
            <w:vMerge/>
          </w:tcPr>
          <w:p w14:paraId="1F152253"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08D2905D"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6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F8FAD5"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c>
          <w:tcPr>
            <w:tcW w:w="1134"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BB75F3"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55</w:t>
            </w:r>
          </w:p>
        </w:tc>
        <w:tc>
          <w:tcPr>
            <w:tcW w:w="796"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8CA70"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40</w:t>
            </w:r>
          </w:p>
        </w:tc>
      </w:tr>
      <w:tr w:rsidR="00422538" w:rsidRPr="00110101" w14:paraId="5BF831D4" w14:textId="77777777" w:rsidTr="00422538">
        <w:trPr>
          <w:gridAfter w:val="5"/>
          <w:wAfter w:w="1363"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14C7D5AB" w14:textId="77777777" w:rsidR="00422538" w:rsidRPr="00110101" w:rsidRDefault="00422538" w:rsidP="00422538">
            <w:pPr>
              <w:rPr>
                <w:rFonts w:asciiTheme="majorBidi" w:hAnsiTheme="majorBidi" w:cstheme="majorBidi"/>
              </w:rPr>
            </w:pPr>
          </w:p>
        </w:tc>
        <w:tc>
          <w:tcPr>
            <w:tcW w:w="3261" w:type="dxa"/>
            <w:vMerge/>
          </w:tcPr>
          <w:p w14:paraId="515CC395"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6EC80963"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68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1D0824"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701" w:type="dxa"/>
            <w:gridSpan w:val="2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CDF337"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361"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EF87047"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67</w:t>
            </w:r>
          </w:p>
        </w:tc>
      </w:tr>
      <w:tr w:rsidR="00422538" w:rsidRPr="00110101" w14:paraId="18152748" w14:textId="77777777" w:rsidTr="00422538">
        <w:trPr>
          <w:gridAfter w:val="7"/>
          <w:cnfStyle w:val="000000100000" w:firstRow="0" w:lastRow="0" w:firstColumn="0" w:lastColumn="0" w:oddVBand="0" w:evenVBand="0" w:oddHBand="1" w:evenHBand="0" w:firstRowFirstColumn="0" w:firstRowLastColumn="0" w:lastRowFirstColumn="0" w:lastRowLastColumn="0"/>
          <w:wAfter w:w="1588"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5B9C6A48" w14:textId="77777777" w:rsidR="00422538" w:rsidRPr="00110101" w:rsidRDefault="00422538" w:rsidP="00422538">
            <w:pPr>
              <w:rPr>
                <w:rFonts w:asciiTheme="majorBidi" w:hAnsiTheme="majorBidi" w:cstheme="majorBidi"/>
              </w:rPr>
            </w:pPr>
          </w:p>
        </w:tc>
        <w:tc>
          <w:tcPr>
            <w:tcW w:w="3261" w:type="dxa"/>
            <w:vMerge/>
          </w:tcPr>
          <w:p w14:paraId="1AA624F3"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bottom w:val="single" w:sz="4" w:space="0" w:color="auto"/>
              <w:right w:val="single" w:sz="4" w:space="0" w:color="auto"/>
            </w:tcBorders>
            <w:vAlign w:val="center"/>
          </w:tcPr>
          <w:p w14:paraId="72E43B1E"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68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BCDA9F"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475" w:type="dxa"/>
            <w:gridSpan w:val="2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1BCED1"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71</w:t>
            </w:r>
          </w:p>
        </w:tc>
        <w:tc>
          <w:tcPr>
            <w:tcW w:w="1362"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5DA0597"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67</w:t>
            </w:r>
          </w:p>
        </w:tc>
      </w:tr>
      <w:tr w:rsidR="00422538" w:rsidRPr="00110101" w14:paraId="72399087" w14:textId="77777777" w:rsidTr="00422538">
        <w:trPr>
          <w:gridAfter w:val="12"/>
          <w:wAfter w:w="2157"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2F2F2" w:themeFill="background1" w:themeFillShade="F2"/>
          </w:tcPr>
          <w:p w14:paraId="7E90BC2F"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1.4</w:t>
            </w:r>
          </w:p>
        </w:tc>
        <w:tc>
          <w:tcPr>
            <w:tcW w:w="3261" w:type="dxa"/>
            <w:vMerge w:val="restart"/>
            <w:shd w:val="clear" w:color="auto" w:fill="F2F2F2" w:themeFill="background1" w:themeFillShade="F2"/>
          </w:tcPr>
          <w:p w14:paraId="11905EC6"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0101">
              <w:rPr>
                <w:rFonts w:asciiTheme="majorBidi" w:hAnsiTheme="majorBidi" w:cstheme="majorBidi"/>
                <w:sz w:val="20"/>
                <w:szCs w:val="20"/>
                <w:lang w:val="en-GB"/>
              </w:rPr>
              <w:t xml:space="preserve">Evaluation of </w:t>
            </w:r>
            <w:proofErr w:type="gramStart"/>
            <w:r w:rsidRPr="00110101">
              <w:rPr>
                <w:rFonts w:asciiTheme="majorBidi" w:hAnsiTheme="majorBidi" w:cstheme="majorBidi"/>
                <w:sz w:val="20"/>
                <w:szCs w:val="20"/>
                <w:lang w:val="en-GB"/>
              </w:rPr>
              <w:t>community based</w:t>
            </w:r>
            <w:proofErr w:type="gramEnd"/>
            <w:r w:rsidRPr="00110101">
              <w:rPr>
                <w:rFonts w:asciiTheme="majorBidi" w:hAnsiTheme="majorBidi" w:cstheme="majorBidi"/>
                <w:sz w:val="20"/>
                <w:szCs w:val="20"/>
                <w:lang w:val="en-GB"/>
              </w:rPr>
              <w:t xml:space="preserve"> health needs assessments.</w:t>
            </w:r>
          </w:p>
          <w:p w14:paraId="6A90839B"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p>
        </w:tc>
        <w:tc>
          <w:tcPr>
            <w:tcW w:w="1903" w:type="dxa"/>
            <w:tcBorders>
              <w:top w:val="single" w:sz="4" w:space="0" w:color="auto"/>
              <w:right w:val="single" w:sz="4" w:space="0" w:color="auto"/>
            </w:tcBorders>
            <w:shd w:val="clear" w:color="auto" w:fill="auto"/>
            <w:vAlign w:val="center"/>
          </w:tcPr>
          <w:p w14:paraId="4515BB8F"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28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DC92627"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14</w:t>
            </w:r>
          </w:p>
        </w:tc>
        <w:tc>
          <w:tcPr>
            <w:tcW w:w="1191"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58C991C4"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c>
          <w:tcPr>
            <w:tcW w:w="1474" w:type="dxa"/>
            <w:gridSpan w:val="1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7E9DFBF"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71</w:t>
            </w:r>
          </w:p>
        </w:tc>
      </w:tr>
      <w:tr w:rsidR="00422538" w:rsidRPr="00110101" w14:paraId="1AFB953C" w14:textId="77777777" w:rsidTr="00422538">
        <w:trPr>
          <w:gridAfter w:val="8"/>
          <w:cnfStyle w:val="000000100000" w:firstRow="0" w:lastRow="0" w:firstColumn="0" w:lastColumn="0" w:oddVBand="0" w:evenVBand="0" w:oddHBand="1" w:evenHBand="0" w:firstRowFirstColumn="0" w:firstRowLastColumn="0" w:lastRowFirstColumn="0" w:lastRowLastColumn="0"/>
          <w:wAfter w:w="1701"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256A8BB2" w14:textId="77777777" w:rsidR="00422538" w:rsidRPr="00110101" w:rsidRDefault="00422538" w:rsidP="00422538">
            <w:pPr>
              <w:rPr>
                <w:rFonts w:asciiTheme="majorBidi" w:hAnsiTheme="majorBidi" w:cstheme="majorBidi"/>
              </w:rPr>
            </w:pPr>
          </w:p>
        </w:tc>
        <w:tc>
          <w:tcPr>
            <w:tcW w:w="3261" w:type="dxa"/>
            <w:vMerge/>
          </w:tcPr>
          <w:p w14:paraId="037E00DD"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13F3BF8E"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1020"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876F1"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361"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C7B28D"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023"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C198B24"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50</w:t>
            </w:r>
          </w:p>
        </w:tc>
      </w:tr>
      <w:tr w:rsidR="00422538" w:rsidRPr="00110101" w14:paraId="22727D71" w14:textId="77777777" w:rsidTr="00422538">
        <w:trPr>
          <w:gridAfter w:val="17"/>
          <w:wAfter w:w="2608"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2F2F2" w:themeFill="background1" w:themeFillShade="F2"/>
          </w:tcPr>
          <w:p w14:paraId="4098D844" w14:textId="77777777" w:rsidR="00422538" w:rsidRPr="00110101" w:rsidRDefault="00422538" w:rsidP="00422538">
            <w:pPr>
              <w:rPr>
                <w:rFonts w:asciiTheme="majorBidi" w:hAnsiTheme="majorBidi" w:cstheme="majorBidi"/>
              </w:rPr>
            </w:pPr>
          </w:p>
        </w:tc>
        <w:tc>
          <w:tcPr>
            <w:tcW w:w="3261" w:type="dxa"/>
            <w:vMerge/>
            <w:shd w:val="clear" w:color="auto" w:fill="F2F2F2" w:themeFill="background1" w:themeFillShade="F2"/>
          </w:tcPr>
          <w:p w14:paraId="42AD8EC1"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shd w:val="clear" w:color="auto" w:fill="auto"/>
            <w:vAlign w:val="center"/>
          </w:tcPr>
          <w:p w14:paraId="174A6B17"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510" w:type="dxa"/>
            <w:gridSpan w:val="4"/>
            <w:tcBorders>
              <w:top w:val="single" w:sz="4" w:space="0" w:color="auto"/>
              <w:left w:val="single" w:sz="4" w:space="0" w:color="auto"/>
              <w:bottom w:val="single" w:sz="4" w:space="0" w:color="auto"/>
              <w:right w:val="single" w:sz="4" w:space="0" w:color="auto"/>
            </w:tcBorders>
            <w:vAlign w:val="center"/>
          </w:tcPr>
          <w:p w14:paraId="1CFB1731"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794"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B5715D"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39</w:t>
            </w:r>
          </w:p>
        </w:tc>
        <w:tc>
          <w:tcPr>
            <w:tcW w:w="1193"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6CAF053"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57</w:t>
            </w:r>
          </w:p>
        </w:tc>
      </w:tr>
      <w:tr w:rsidR="00422538" w:rsidRPr="00110101" w14:paraId="19110D99" w14:textId="77777777" w:rsidTr="00422538">
        <w:trPr>
          <w:gridAfter w:val="26"/>
          <w:cnfStyle w:val="000000100000" w:firstRow="0" w:lastRow="0" w:firstColumn="0" w:lastColumn="0" w:oddVBand="0" w:evenVBand="0" w:oddHBand="1" w:evenHBand="0" w:firstRowFirstColumn="0" w:firstRowLastColumn="0" w:lastRowFirstColumn="0" w:lastRowLastColumn="0"/>
          <w:wAfter w:w="3234"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1D431100" w14:textId="77777777" w:rsidR="00422538" w:rsidRPr="00110101" w:rsidRDefault="00422538" w:rsidP="00422538">
            <w:pPr>
              <w:rPr>
                <w:rFonts w:asciiTheme="majorBidi" w:hAnsiTheme="majorBidi" w:cstheme="majorBidi"/>
              </w:rPr>
            </w:pPr>
          </w:p>
        </w:tc>
        <w:tc>
          <w:tcPr>
            <w:tcW w:w="3261" w:type="dxa"/>
            <w:vMerge/>
          </w:tcPr>
          <w:p w14:paraId="30EFE246"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7DC876E3"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0E85CC0B"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964"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F172ED"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c>
          <w:tcPr>
            <w:tcW w:w="567"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2D2B90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27</w:t>
            </w:r>
          </w:p>
        </w:tc>
      </w:tr>
      <w:tr w:rsidR="00422538" w:rsidRPr="00110101" w14:paraId="1A9B20C0" w14:textId="77777777" w:rsidTr="00422538">
        <w:trPr>
          <w:gridAfter w:val="8"/>
          <w:wAfter w:w="1701"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2F2F2" w:themeFill="background1" w:themeFillShade="F2"/>
          </w:tcPr>
          <w:p w14:paraId="3E436825" w14:textId="77777777" w:rsidR="00422538" w:rsidRPr="00110101" w:rsidRDefault="00422538" w:rsidP="00422538">
            <w:pPr>
              <w:rPr>
                <w:rFonts w:asciiTheme="majorBidi" w:hAnsiTheme="majorBidi" w:cstheme="majorBidi"/>
              </w:rPr>
            </w:pPr>
          </w:p>
        </w:tc>
        <w:tc>
          <w:tcPr>
            <w:tcW w:w="3261" w:type="dxa"/>
            <w:vMerge/>
            <w:shd w:val="clear" w:color="auto" w:fill="F2F2F2" w:themeFill="background1" w:themeFillShade="F2"/>
          </w:tcPr>
          <w:p w14:paraId="3AFF2ACF"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shd w:val="clear" w:color="auto" w:fill="auto"/>
            <w:vAlign w:val="center"/>
          </w:tcPr>
          <w:p w14:paraId="6A1A1918"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06419C04"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1701" w:type="dxa"/>
            <w:gridSpan w:val="2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0B0751"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363"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8247B4E"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67</w:t>
            </w:r>
          </w:p>
        </w:tc>
      </w:tr>
      <w:tr w:rsidR="00422538" w:rsidRPr="00110101" w14:paraId="2B732C93" w14:textId="77777777" w:rsidTr="00422538">
        <w:trPr>
          <w:gridAfter w:val="8"/>
          <w:cnfStyle w:val="000000100000" w:firstRow="0" w:lastRow="0" w:firstColumn="0" w:lastColumn="0" w:oddVBand="0" w:evenVBand="0" w:oddHBand="1" w:evenHBand="0" w:firstRowFirstColumn="0" w:firstRowLastColumn="0" w:lastRowFirstColumn="0" w:lastRowLastColumn="0"/>
          <w:wAfter w:w="1701"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4C442F2E" w14:textId="77777777" w:rsidR="00422538" w:rsidRPr="00110101" w:rsidRDefault="00422538" w:rsidP="00422538">
            <w:pPr>
              <w:rPr>
                <w:rFonts w:asciiTheme="majorBidi" w:hAnsiTheme="majorBidi" w:cstheme="majorBidi"/>
              </w:rPr>
            </w:pPr>
          </w:p>
        </w:tc>
        <w:tc>
          <w:tcPr>
            <w:tcW w:w="3261" w:type="dxa"/>
            <w:vMerge/>
          </w:tcPr>
          <w:p w14:paraId="6ED2D1D9"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bottom w:val="single" w:sz="4" w:space="0" w:color="auto"/>
              <w:right w:val="single" w:sz="4" w:space="0" w:color="auto"/>
            </w:tcBorders>
            <w:vAlign w:val="center"/>
          </w:tcPr>
          <w:p w14:paraId="28C95F61"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5CD54B"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362"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6F7BE9"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645" w:type="dxa"/>
            <w:gridSpan w:val="1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3F14F12"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80</w:t>
            </w:r>
          </w:p>
        </w:tc>
      </w:tr>
      <w:tr w:rsidR="00422538" w:rsidRPr="00110101" w14:paraId="29567267" w14:textId="77777777" w:rsidTr="00422538">
        <w:trPr>
          <w:gridAfter w:val="7"/>
          <w:wAfter w:w="1588"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7C81BE5E"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1.5</w:t>
            </w:r>
          </w:p>
        </w:tc>
        <w:tc>
          <w:tcPr>
            <w:tcW w:w="3261" w:type="dxa"/>
            <w:vMerge w:val="restart"/>
          </w:tcPr>
          <w:p w14:paraId="18711A7B"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0101">
              <w:rPr>
                <w:rFonts w:asciiTheme="majorBidi" w:hAnsiTheme="majorBidi" w:cstheme="majorBidi"/>
                <w:sz w:val="20"/>
                <w:szCs w:val="20"/>
                <w:lang w:val="en-GB"/>
              </w:rPr>
              <w:t>Designing and conducting qualitative and/or quantitative research which builds on existing evidence, involving relevant stakeholders in</w:t>
            </w:r>
            <w:r w:rsidRPr="00110101">
              <w:rPr>
                <w:rFonts w:asciiTheme="majorBidi" w:hAnsiTheme="majorBidi" w:cstheme="majorBidi"/>
                <w:sz w:val="20"/>
                <w:szCs w:val="20"/>
              </w:rPr>
              <w:t xml:space="preserve"> the research</w:t>
            </w:r>
            <w:r w:rsidRPr="00110101">
              <w:rPr>
                <w:rFonts w:asciiTheme="majorBidi" w:hAnsiTheme="majorBidi" w:cstheme="majorBidi"/>
                <w:sz w:val="20"/>
                <w:szCs w:val="20"/>
                <w:lang w:val="en-GB"/>
              </w:rPr>
              <w:t xml:space="preserve"> process.</w:t>
            </w:r>
          </w:p>
        </w:tc>
        <w:tc>
          <w:tcPr>
            <w:tcW w:w="1903" w:type="dxa"/>
            <w:tcBorders>
              <w:top w:val="single" w:sz="4" w:space="0" w:color="auto"/>
              <w:right w:val="single" w:sz="4" w:space="0" w:color="auto"/>
            </w:tcBorders>
            <w:vAlign w:val="center"/>
          </w:tcPr>
          <w:p w14:paraId="46119DC0"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28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CDDAA04"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14</w:t>
            </w:r>
          </w:p>
        </w:tc>
        <w:tc>
          <w:tcPr>
            <w:tcW w:w="1476" w:type="dxa"/>
            <w:gridSpan w:val="2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D01812"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71</w:t>
            </w:r>
          </w:p>
        </w:tc>
        <w:tc>
          <w:tcPr>
            <w:tcW w:w="1758" w:type="dxa"/>
            <w:gridSpan w:val="2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038425B"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86</w:t>
            </w:r>
          </w:p>
        </w:tc>
      </w:tr>
      <w:tr w:rsidR="00422538" w:rsidRPr="00110101" w14:paraId="27F98876" w14:textId="77777777" w:rsidTr="00422538">
        <w:trPr>
          <w:gridAfter w:val="10"/>
          <w:cnfStyle w:val="000000100000" w:firstRow="0" w:lastRow="0" w:firstColumn="0" w:lastColumn="0" w:oddVBand="0" w:evenVBand="0" w:oddHBand="1" w:evenHBand="0" w:firstRowFirstColumn="0" w:firstRowLastColumn="0" w:lastRowFirstColumn="0" w:lastRowLastColumn="0"/>
          <w:wAfter w:w="2043"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746FAEFC" w14:textId="77777777" w:rsidR="00422538" w:rsidRPr="00110101" w:rsidRDefault="00422538" w:rsidP="00422538">
            <w:pPr>
              <w:rPr>
                <w:rFonts w:asciiTheme="majorBidi" w:hAnsiTheme="majorBidi" w:cstheme="majorBidi"/>
              </w:rPr>
            </w:pPr>
          </w:p>
        </w:tc>
        <w:tc>
          <w:tcPr>
            <w:tcW w:w="3261" w:type="dxa"/>
            <w:vMerge/>
          </w:tcPr>
          <w:p w14:paraId="7B98E404"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33707201"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68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D2504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021"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5E8B4F"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361" w:type="dxa"/>
            <w:gridSpan w:val="1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C133589"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67</w:t>
            </w:r>
          </w:p>
        </w:tc>
      </w:tr>
      <w:tr w:rsidR="00422538" w:rsidRPr="00110101" w14:paraId="7CC99DB0" w14:textId="77777777" w:rsidTr="00422538">
        <w:trPr>
          <w:gridAfter w:val="7"/>
          <w:wAfter w:w="1588"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2AF4D97B" w14:textId="77777777" w:rsidR="00422538" w:rsidRPr="00110101" w:rsidRDefault="00422538" w:rsidP="00422538">
            <w:pPr>
              <w:rPr>
                <w:rFonts w:asciiTheme="majorBidi" w:hAnsiTheme="majorBidi" w:cstheme="majorBidi"/>
              </w:rPr>
            </w:pPr>
          </w:p>
        </w:tc>
        <w:tc>
          <w:tcPr>
            <w:tcW w:w="3261" w:type="dxa"/>
            <w:vMerge/>
          </w:tcPr>
          <w:p w14:paraId="0E480985"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7CA1F1E1"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850" w:type="dxa"/>
            <w:gridSpan w:val="8"/>
            <w:tcBorders>
              <w:top w:val="single" w:sz="4" w:space="0" w:color="auto"/>
              <w:left w:val="single" w:sz="4" w:space="0" w:color="auto"/>
              <w:bottom w:val="single" w:sz="4" w:space="0" w:color="auto"/>
              <w:right w:val="single" w:sz="4" w:space="0" w:color="auto"/>
            </w:tcBorders>
            <w:vAlign w:val="center"/>
          </w:tcPr>
          <w:p w14:paraId="6BC93846"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c>
          <w:tcPr>
            <w:tcW w:w="1191"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80D93B"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58</w:t>
            </w:r>
          </w:p>
        </w:tc>
        <w:tc>
          <w:tcPr>
            <w:tcW w:w="1476" w:type="dxa"/>
            <w:gridSpan w:val="1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71A7363"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71</w:t>
            </w:r>
          </w:p>
        </w:tc>
      </w:tr>
      <w:tr w:rsidR="00422538" w:rsidRPr="00110101" w14:paraId="0A979E11" w14:textId="77777777" w:rsidTr="00422538">
        <w:trPr>
          <w:gridAfter w:val="14"/>
          <w:cnfStyle w:val="000000100000" w:firstRow="0" w:lastRow="0" w:firstColumn="0" w:lastColumn="0" w:oddVBand="0" w:evenVBand="0" w:oddHBand="1" w:evenHBand="0" w:firstRowFirstColumn="0" w:firstRowLastColumn="0" w:lastRowFirstColumn="0" w:lastRowLastColumn="0"/>
          <w:wAfter w:w="2383"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5DB36B63" w14:textId="77777777" w:rsidR="00422538" w:rsidRPr="00110101" w:rsidRDefault="00422538" w:rsidP="00422538">
            <w:pPr>
              <w:rPr>
                <w:rFonts w:asciiTheme="majorBidi" w:hAnsiTheme="majorBidi" w:cstheme="majorBidi"/>
              </w:rPr>
            </w:pPr>
          </w:p>
        </w:tc>
        <w:tc>
          <w:tcPr>
            <w:tcW w:w="3261" w:type="dxa"/>
            <w:vMerge/>
          </w:tcPr>
          <w:p w14:paraId="472B97F2"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6E70F6BA"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1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B6394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851"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C02E70"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42</w:t>
            </w:r>
          </w:p>
        </w:tc>
        <w:tc>
          <w:tcPr>
            <w:tcW w:w="1361" w:type="dxa"/>
            <w:gridSpan w:val="1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AC249D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67</w:t>
            </w:r>
          </w:p>
        </w:tc>
      </w:tr>
      <w:tr w:rsidR="00422538" w:rsidRPr="00110101" w14:paraId="19309800" w14:textId="77777777" w:rsidTr="00422538">
        <w:trPr>
          <w:gridAfter w:val="3"/>
          <w:wAfter w:w="1023"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7597A772" w14:textId="77777777" w:rsidR="00422538" w:rsidRPr="00110101" w:rsidRDefault="00422538" w:rsidP="00422538">
            <w:pPr>
              <w:rPr>
                <w:rFonts w:asciiTheme="majorBidi" w:hAnsiTheme="majorBidi" w:cstheme="majorBidi"/>
              </w:rPr>
            </w:pPr>
          </w:p>
        </w:tc>
        <w:tc>
          <w:tcPr>
            <w:tcW w:w="3261" w:type="dxa"/>
            <w:vMerge/>
          </w:tcPr>
          <w:p w14:paraId="55FFC63C"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5064D585"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47603478"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2041"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C9C1AD"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100</w:t>
            </w:r>
          </w:p>
        </w:tc>
        <w:tc>
          <w:tcPr>
            <w:tcW w:w="1701"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717DAC5"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83</w:t>
            </w:r>
          </w:p>
        </w:tc>
      </w:tr>
      <w:tr w:rsidR="00422538" w:rsidRPr="00110101" w14:paraId="17CF7B8B" w14:textId="77777777" w:rsidTr="00422538">
        <w:trPr>
          <w:gridAfter w:val="8"/>
          <w:cnfStyle w:val="000000100000" w:firstRow="0" w:lastRow="0" w:firstColumn="0" w:lastColumn="0" w:oddVBand="0" w:evenVBand="0" w:oddHBand="1" w:evenHBand="0" w:firstRowFirstColumn="0" w:firstRowLastColumn="0" w:lastRowFirstColumn="0" w:lastRowLastColumn="0"/>
          <w:wAfter w:w="1701"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78440912" w14:textId="77777777" w:rsidR="00422538" w:rsidRPr="00110101" w:rsidRDefault="00422538" w:rsidP="00422538">
            <w:pPr>
              <w:rPr>
                <w:rFonts w:asciiTheme="majorBidi" w:hAnsiTheme="majorBidi" w:cstheme="majorBidi"/>
              </w:rPr>
            </w:pPr>
          </w:p>
        </w:tc>
        <w:tc>
          <w:tcPr>
            <w:tcW w:w="3261" w:type="dxa"/>
            <w:vMerge/>
          </w:tcPr>
          <w:p w14:paraId="651CE5E8"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bottom w:val="single" w:sz="4" w:space="0" w:color="auto"/>
              <w:right w:val="single" w:sz="4" w:space="0" w:color="auto"/>
            </w:tcBorders>
            <w:vAlign w:val="center"/>
          </w:tcPr>
          <w:p w14:paraId="20ACE48D"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8C4F3"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362"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385BF1"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645" w:type="dxa"/>
            <w:gridSpan w:val="1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52C1932"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80</w:t>
            </w:r>
          </w:p>
        </w:tc>
      </w:tr>
      <w:tr w:rsidR="00422538" w:rsidRPr="00110101" w14:paraId="5BF878A5" w14:textId="77777777" w:rsidTr="00422538">
        <w:trPr>
          <w:gridAfter w:val="13"/>
          <w:wAfter w:w="2213"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2F2F2" w:themeFill="background1" w:themeFillShade="F2"/>
          </w:tcPr>
          <w:p w14:paraId="0DC337F3"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1.6</w:t>
            </w:r>
          </w:p>
        </w:tc>
        <w:tc>
          <w:tcPr>
            <w:tcW w:w="3261" w:type="dxa"/>
            <w:vMerge w:val="restart"/>
            <w:shd w:val="clear" w:color="auto" w:fill="F2F2F2" w:themeFill="background1" w:themeFillShade="F2"/>
          </w:tcPr>
          <w:p w14:paraId="15461E73"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Understands the health system structure, its governance, funding mechanisms and how healthcare services are organised</w:t>
            </w:r>
          </w:p>
        </w:tc>
        <w:tc>
          <w:tcPr>
            <w:tcW w:w="1903" w:type="dxa"/>
            <w:tcBorders>
              <w:top w:val="single" w:sz="4" w:space="0" w:color="auto"/>
              <w:right w:val="single" w:sz="4" w:space="0" w:color="auto"/>
            </w:tcBorders>
            <w:shd w:val="clear" w:color="auto" w:fill="auto"/>
            <w:vAlign w:val="center"/>
          </w:tcPr>
          <w:p w14:paraId="3E0AEBF5"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567" w:type="dxa"/>
            <w:gridSpan w:val="5"/>
            <w:tcBorders>
              <w:top w:val="single" w:sz="4" w:space="0" w:color="auto"/>
              <w:left w:val="single" w:sz="4" w:space="0" w:color="auto"/>
              <w:bottom w:val="single" w:sz="4" w:space="0" w:color="auto"/>
              <w:right w:val="single" w:sz="4" w:space="0" w:color="auto"/>
            </w:tcBorders>
            <w:vAlign w:val="center"/>
          </w:tcPr>
          <w:p w14:paraId="440AE919"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29</w:t>
            </w:r>
          </w:p>
        </w:tc>
        <w:tc>
          <w:tcPr>
            <w:tcW w:w="1474"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9D4EC7"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71</w:t>
            </w:r>
          </w:p>
        </w:tc>
        <w:tc>
          <w:tcPr>
            <w:tcW w:w="851"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AE41B4F"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43</w:t>
            </w:r>
          </w:p>
        </w:tc>
      </w:tr>
      <w:tr w:rsidR="00422538" w:rsidRPr="00110101" w14:paraId="0DF48EAA" w14:textId="77777777" w:rsidTr="00422538">
        <w:trPr>
          <w:gridAfter w:val="42"/>
          <w:cnfStyle w:val="000000100000" w:firstRow="0" w:lastRow="0" w:firstColumn="0" w:lastColumn="0" w:oddVBand="0" w:evenVBand="0" w:oddHBand="1" w:evenHBand="0" w:firstRowFirstColumn="0" w:firstRowLastColumn="0" w:lastRowFirstColumn="0" w:lastRowLastColumn="0"/>
          <w:wAfter w:w="4425"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66392EB3" w14:textId="77777777" w:rsidR="00422538" w:rsidRPr="00110101" w:rsidRDefault="00422538" w:rsidP="00422538">
            <w:pPr>
              <w:rPr>
                <w:rFonts w:asciiTheme="majorBidi" w:hAnsiTheme="majorBidi" w:cstheme="majorBidi"/>
              </w:rPr>
            </w:pPr>
          </w:p>
        </w:tc>
        <w:tc>
          <w:tcPr>
            <w:tcW w:w="3261" w:type="dxa"/>
            <w:vMerge/>
          </w:tcPr>
          <w:p w14:paraId="3AC18449"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2CFCB6A4"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75F78E69"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34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351F545F"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r>
      <w:tr w:rsidR="00422538" w:rsidRPr="00110101" w14:paraId="5AB6144D" w14:textId="77777777" w:rsidTr="00422538">
        <w:trPr>
          <w:gridAfter w:val="25"/>
          <w:wAfter w:w="3120"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2F2F2" w:themeFill="background1" w:themeFillShade="F2"/>
          </w:tcPr>
          <w:p w14:paraId="7A11D48A" w14:textId="77777777" w:rsidR="00422538" w:rsidRPr="00110101" w:rsidRDefault="00422538" w:rsidP="00422538">
            <w:pPr>
              <w:rPr>
                <w:rFonts w:asciiTheme="majorBidi" w:hAnsiTheme="majorBidi" w:cstheme="majorBidi"/>
              </w:rPr>
            </w:pPr>
          </w:p>
        </w:tc>
        <w:tc>
          <w:tcPr>
            <w:tcW w:w="3261" w:type="dxa"/>
            <w:vMerge/>
            <w:shd w:val="clear" w:color="auto" w:fill="F2F2F2" w:themeFill="background1" w:themeFillShade="F2"/>
          </w:tcPr>
          <w:p w14:paraId="1913A899"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shd w:val="clear" w:color="auto" w:fill="auto"/>
            <w:vAlign w:val="center"/>
          </w:tcPr>
          <w:p w14:paraId="2237AFCE"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510" w:type="dxa"/>
            <w:gridSpan w:val="4"/>
            <w:tcBorders>
              <w:top w:val="single" w:sz="4" w:space="0" w:color="auto"/>
              <w:left w:val="single" w:sz="4" w:space="0" w:color="auto"/>
              <w:bottom w:val="single" w:sz="4" w:space="0" w:color="auto"/>
              <w:right w:val="single" w:sz="4" w:space="0" w:color="auto"/>
            </w:tcBorders>
            <w:vAlign w:val="center"/>
          </w:tcPr>
          <w:p w14:paraId="4D602A7B"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1021"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4A96CF"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454" w:type="dxa"/>
            <w:gridSpan w:val="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1887325"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23</w:t>
            </w:r>
          </w:p>
        </w:tc>
      </w:tr>
      <w:tr w:rsidR="00422538" w:rsidRPr="00110101" w14:paraId="5AF3DFEB" w14:textId="77777777" w:rsidTr="00422538">
        <w:trPr>
          <w:gridAfter w:val="27"/>
          <w:cnfStyle w:val="000000100000" w:firstRow="0" w:lastRow="0" w:firstColumn="0" w:lastColumn="0" w:oddVBand="0" w:evenVBand="0" w:oddHBand="1" w:evenHBand="0" w:firstRowFirstColumn="0" w:firstRowLastColumn="0" w:lastRowFirstColumn="0" w:lastRowLastColumn="0"/>
          <w:wAfter w:w="3346"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1635C137" w14:textId="77777777" w:rsidR="00422538" w:rsidRPr="00110101" w:rsidRDefault="00422538" w:rsidP="00422538">
            <w:pPr>
              <w:rPr>
                <w:rFonts w:asciiTheme="majorBidi" w:hAnsiTheme="majorBidi" w:cstheme="majorBidi"/>
              </w:rPr>
            </w:pPr>
          </w:p>
        </w:tc>
        <w:tc>
          <w:tcPr>
            <w:tcW w:w="3261" w:type="dxa"/>
            <w:vMerge/>
          </w:tcPr>
          <w:p w14:paraId="27421C65"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2E48181F"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1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D23767"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681"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A4319B"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568"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30FA9DB"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27</w:t>
            </w:r>
          </w:p>
        </w:tc>
      </w:tr>
      <w:tr w:rsidR="00422538" w:rsidRPr="00110101" w14:paraId="69D79FE3" w14:textId="77777777" w:rsidTr="00422538">
        <w:trPr>
          <w:gridAfter w:val="24"/>
          <w:wAfter w:w="3064"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2F2F2" w:themeFill="background1" w:themeFillShade="F2"/>
          </w:tcPr>
          <w:p w14:paraId="58E229E7" w14:textId="77777777" w:rsidR="00422538" w:rsidRPr="00110101" w:rsidRDefault="00422538" w:rsidP="00422538">
            <w:pPr>
              <w:rPr>
                <w:rFonts w:asciiTheme="majorBidi" w:hAnsiTheme="majorBidi" w:cstheme="majorBidi"/>
              </w:rPr>
            </w:pPr>
          </w:p>
        </w:tc>
        <w:tc>
          <w:tcPr>
            <w:tcW w:w="3261" w:type="dxa"/>
            <w:vMerge/>
            <w:shd w:val="clear" w:color="auto" w:fill="F2F2F2" w:themeFill="background1" w:themeFillShade="F2"/>
          </w:tcPr>
          <w:p w14:paraId="776E57E2"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shd w:val="clear" w:color="auto" w:fill="auto"/>
            <w:vAlign w:val="center"/>
          </w:tcPr>
          <w:p w14:paraId="5F2E788E"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68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D3B861"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34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19551E15"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1021"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16FD1FC"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50</w:t>
            </w:r>
          </w:p>
        </w:tc>
      </w:tr>
      <w:tr w:rsidR="00422538" w:rsidRPr="00110101" w14:paraId="359251A3" w14:textId="77777777" w:rsidTr="00422538">
        <w:trPr>
          <w:gridAfter w:val="25"/>
          <w:cnfStyle w:val="000000100000" w:firstRow="0" w:lastRow="0" w:firstColumn="0" w:lastColumn="0" w:oddVBand="0" w:evenVBand="0" w:oddHBand="1" w:evenHBand="0" w:firstRowFirstColumn="0" w:firstRowLastColumn="0" w:lastRowFirstColumn="0" w:lastRowLastColumn="0"/>
          <w:wAfter w:w="3120"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101DC4AC" w14:textId="77777777" w:rsidR="00422538" w:rsidRPr="00110101" w:rsidRDefault="00422538" w:rsidP="00422538">
            <w:pPr>
              <w:rPr>
                <w:rFonts w:asciiTheme="majorBidi" w:hAnsiTheme="majorBidi" w:cstheme="majorBidi"/>
              </w:rPr>
            </w:pPr>
          </w:p>
        </w:tc>
        <w:tc>
          <w:tcPr>
            <w:tcW w:w="3261" w:type="dxa"/>
            <w:vMerge/>
          </w:tcPr>
          <w:p w14:paraId="610EC1F7"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bottom w:val="single" w:sz="4" w:space="0" w:color="auto"/>
              <w:right w:val="single" w:sz="4" w:space="0" w:color="auto"/>
            </w:tcBorders>
            <w:vAlign w:val="center"/>
          </w:tcPr>
          <w:p w14:paraId="0E340583"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7CC431D3"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1247"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B8778C"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398"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8CEEE21"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20</w:t>
            </w:r>
          </w:p>
        </w:tc>
      </w:tr>
      <w:tr w:rsidR="00422538" w:rsidRPr="00110101" w14:paraId="135506E2" w14:textId="77777777" w:rsidTr="00422538">
        <w:trPr>
          <w:gridAfter w:val="20"/>
          <w:wAfter w:w="2781"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4952B88D"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1.7</w:t>
            </w:r>
          </w:p>
        </w:tc>
        <w:tc>
          <w:tcPr>
            <w:tcW w:w="3261" w:type="dxa"/>
            <w:vMerge w:val="restart"/>
          </w:tcPr>
          <w:p w14:paraId="057EC701"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Knowledge of guidelines regarding disaster control and prevention of pandemics.</w:t>
            </w:r>
          </w:p>
        </w:tc>
        <w:tc>
          <w:tcPr>
            <w:tcW w:w="1903" w:type="dxa"/>
            <w:tcBorders>
              <w:top w:val="single" w:sz="4" w:space="0" w:color="auto"/>
              <w:right w:val="single" w:sz="4" w:space="0" w:color="auto"/>
            </w:tcBorders>
            <w:vAlign w:val="center"/>
          </w:tcPr>
          <w:p w14:paraId="6BA5134E"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28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6E27C0A"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14</w:t>
            </w:r>
          </w:p>
        </w:tc>
        <w:tc>
          <w:tcPr>
            <w:tcW w:w="850"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BD6A45"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c>
          <w:tcPr>
            <w:tcW w:w="1191"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2A29C5A"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57</w:t>
            </w:r>
          </w:p>
        </w:tc>
      </w:tr>
      <w:tr w:rsidR="00422538" w:rsidRPr="00110101" w14:paraId="62BED72F" w14:textId="77777777" w:rsidTr="00422538">
        <w:trPr>
          <w:gridAfter w:val="15"/>
          <w:cnfStyle w:val="000000100000" w:firstRow="0" w:lastRow="0" w:firstColumn="0" w:lastColumn="0" w:oddVBand="0" w:evenVBand="0" w:oddHBand="1" w:evenHBand="0" w:firstRowFirstColumn="0" w:firstRowLastColumn="0" w:lastRowFirstColumn="0" w:lastRowLastColumn="0"/>
          <w:wAfter w:w="2492"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3FF5CBF1" w14:textId="77777777" w:rsidR="00422538" w:rsidRPr="00110101" w:rsidRDefault="00422538" w:rsidP="00422538">
            <w:pPr>
              <w:rPr>
                <w:rFonts w:asciiTheme="majorBidi" w:hAnsiTheme="majorBidi" w:cstheme="majorBidi"/>
              </w:rPr>
            </w:pPr>
          </w:p>
        </w:tc>
        <w:tc>
          <w:tcPr>
            <w:tcW w:w="3261" w:type="dxa"/>
            <w:vMerge/>
          </w:tcPr>
          <w:p w14:paraId="539DAD19"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63067C09"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1020"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D14AF3"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1"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35126A"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572"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1102096"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17</w:t>
            </w:r>
          </w:p>
        </w:tc>
      </w:tr>
      <w:tr w:rsidR="00422538" w:rsidRPr="00110101" w14:paraId="5ECCACFA" w14:textId="77777777" w:rsidTr="00422538">
        <w:trPr>
          <w:gridAfter w:val="6"/>
          <w:wAfter w:w="1528"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4E5204DC" w14:textId="77777777" w:rsidR="00422538" w:rsidRPr="00110101" w:rsidRDefault="00422538" w:rsidP="00422538">
            <w:pPr>
              <w:rPr>
                <w:rFonts w:asciiTheme="majorBidi" w:hAnsiTheme="majorBidi" w:cstheme="majorBidi"/>
              </w:rPr>
            </w:pPr>
          </w:p>
        </w:tc>
        <w:tc>
          <w:tcPr>
            <w:tcW w:w="3261" w:type="dxa"/>
            <w:vMerge/>
          </w:tcPr>
          <w:p w14:paraId="3B91489C"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4F9B5699"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191" w:type="dxa"/>
            <w:gridSpan w:val="13"/>
            <w:tcBorders>
              <w:top w:val="single" w:sz="4" w:space="0" w:color="auto"/>
              <w:left w:val="single" w:sz="4" w:space="0" w:color="auto"/>
              <w:bottom w:val="single" w:sz="4" w:space="0" w:color="auto"/>
              <w:right w:val="single" w:sz="4" w:space="0" w:color="auto"/>
            </w:tcBorders>
            <w:vAlign w:val="center"/>
          </w:tcPr>
          <w:p w14:paraId="155601D4"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59</w:t>
            </w:r>
          </w:p>
        </w:tc>
        <w:tc>
          <w:tcPr>
            <w:tcW w:w="1422" w:type="dxa"/>
            <w:gridSpan w:val="2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90D81E"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69</w:t>
            </w:r>
          </w:p>
        </w:tc>
        <w:tc>
          <w:tcPr>
            <w:tcW w:w="964"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2BFAFEC"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46</w:t>
            </w:r>
          </w:p>
        </w:tc>
      </w:tr>
      <w:tr w:rsidR="00422538" w:rsidRPr="00110101" w14:paraId="405EDA5C" w14:textId="77777777" w:rsidTr="00422538">
        <w:trPr>
          <w:gridAfter w:val="23"/>
          <w:cnfStyle w:val="000000100000" w:firstRow="0" w:lastRow="0" w:firstColumn="0" w:lastColumn="0" w:oddVBand="0" w:evenVBand="0" w:oddHBand="1" w:evenHBand="0" w:firstRowFirstColumn="0" w:firstRowLastColumn="0" w:lastRowFirstColumn="0" w:lastRowLastColumn="0"/>
          <w:wAfter w:w="3007"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6D14CE28" w14:textId="77777777" w:rsidR="00422538" w:rsidRPr="00110101" w:rsidRDefault="00422538" w:rsidP="00422538">
            <w:pPr>
              <w:rPr>
                <w:rFonts w:asciiTheme="majorBidi" w:hAnsiTheme="majorBidi" w:cstheme="majorBidi"/>
              </w:rPr>
            </w:pPr>
          </w:p>
        </w:tc>
        <w:tc>
          <w:tcPr>
            <w:tcW w:w="3261" w:type="dxa"/>
            <w:vMerge/>
          </w:tcPr>
          <w:p w14:paraId="5235BE7B"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72D94887"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1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046B3"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851"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650AFC"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42</w:t>
            </w:r>
          </w:p>
        </w:tc>
        <w:tc>
          <w:tcPr>
            <w:tcW w:w="737"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26323BD"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36</w:t>
            </w:r>
          </w:p>
        </w:tc>
      </w:tr>
      <w:tr w:rsidR="00422538" w:rsidRPr="00110101" w14:paraId="6474EE49" w14:textId="77777777" w:rsidTr="00422538">
        <w:trPr>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11EBC6F4" w14:textId="77777777" w:rsidR="00422538" w:rsidRPr="00110101" w:rsidRDefault="00422538" w:rsidP="00422538">
            <w:pPr>
              <w:rPr>
                <w:rFonts w:asciiTheme="majorBidi" w:hAnsiTheme="majorBidi" w:cstheme="majorBidi"/>
              </w:rPr>
            </w:pPr>
          </w:p>
        </w:tc>
        <w:tc>
          <w:tcPr>
            <w:tcW w:w="3261" w:type="dxa"/>
            <w:vMerge/>
          </w:tcPr>
          <w:p w14:paraId="1D3C35B7"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right w:val="single" w:sz="4" w:space="0" w:color="auto"/>
            </w:tcBorders>
            <w:vAlign w:val="center"/>
          </w:tcPr>
          <w:p w14:paraId="29E5745D"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361" w:type="dxa"/>
            <w:gridSpan w:val="1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DE72E"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2043"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8AAFEB"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100</w:t>
            </w:r>
          </w:p>
        </w:tc>
        <w:tc>
          <w:tcPr>
            <w:tcW w:w="1701"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78BACE8"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83</w:t>
            </w:r>
          </w:p>
        </w:tc>
      </w:tr>
      <w:tr w:rsidR="00422538" w:rsidRPr="00110101" w14:paraId="3A48BAEF" w14:textId="77777777" w:rsidTr="00422538">
        <w:trPr>
          <w:gridAfter w:val="25"/>
          <w:cnfStyle w:val="000000100000" w:firstRow="0" w:lastRow="0" w:firstColumn="0" w:lastColumn="0" w:oddVBand="0" w:evenVBand="0" w:oddHBand="1" w:evenHBand="0" w:firstRowFirstColumn="0" w:firstRowLastColumn="0" w:lastRowFirstColumn="0" w:lastRowLastColumn="0"/>
          <w:wAfter w:w="3120"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74E65496" w14:textId="77777777" w:rsidR="00422538" w:rsidRPr="00110101" w:rsidRDefault="00422538" w:rsidP="00422538">
            <w:pPr>
              <w:rPr>
                <w:rFonts w:asciiTheme="majorBidi" w:hAnsiTheme="majorBidi" w:cstheme="majorBidi"/>
              </w:rPr>
            </w:pPr>
          </w:p>
        </w:tc>
        <w:tc>
          <w:tcPr>
            <w:tcW w:w="3261" w:type="dxa"/>
            <w:vMerge/>
          </w:tcPr>
          <w:p w14:paraId="4347F82D"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903" w:type="dxa"/>
            <w:tcBorders>
              <w:bottom w:val="single" w:sz="4" w:space="0" w:color="auto"/>
              <w:right w:val="single" w:sz="4" w:space="0" w:color="auto"/>
            </w:tcBorders>
            <w:vAlign w:val="center"/>
          </w:tcPr>
          <w:p w14:paraId="3B08AF96"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5744F425"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1247"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570371"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398"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42BAAEB"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20</w:t>
            </w:r>
          </w:p>
        </w:tc>
      </w:tr>
      <w:tr w:rsidR="00422538" w:rsidRPr="00110101" w14:paraId="2A4332C3" w14:textId="77777777" w:rsidTr="00422538">
        <w:trPr>
          <w:gridAfter w:val="12"/>
          <w:wAfter w:w="2157"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2F2F2" w:themeFill="background1" w:themeFillShade="F2"/>
          </w:tcPr>
          <w:p w14:paraId="13383A32" w14:textId="77777777" w:rsidR="00422538" w:rsidRPr="00110101" w:rsidRDefault="00422538" w:rsidP="00422538">
            <w:pPr>
              <w:rPr>
                <w:rFonts w:asciiTheme="majorBidi" w:hAnsiTheme="majorBidi" w:cstheme="majorBidi"/>
                <w:b w:val="0"/>
                <w:bCs w:val="0"/>
              </w:rPr>
            </w:pPr>
            <w:r w:rsidRPr="00110101">
              <w:rPr>
                <w:rFonts w:asciiTheme="majorBidi" w:hAnsiTheme="majorBidi" w:cstheme="majorBidi"/>
                <w:b w:val="0"/>
                <w:bCs w:val="0"/>
              </w:rPr>
              <w:t>1.8</w:t>
            </w:r>
          </w:p>
        </w:tc>
        <w:tc>
          <w:tcPr>
            <w:tcW w:w="3261" w:type="dxa"/>
            <w:vMerge w:val="restart"/>
            <w:shd w:val="clear" w:color="auto" w:fill="F2F2F2" w:themeFill="background1" w:themeFillShade="F2"/>
          </w:tcPr>
          <w:p w14:paraId="6F1D3BB2"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Participation in the drafting of guidelines regarding disaster control and prevention of pandemics.</w:t>
            </w:r>
          </w:p>
          <w:p w14:paraId="4F8809F5"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903" w:type="dxa"/>
            <w:tcBorders>
              <w:top w:val="single" w:sz="4" w:space="0" w:color="auto"/>
              <w:right w:val="single" w:sz="4" w:space="0" w:color="auto"/>
            </w:tcBorders>
            <w:shd w:val="clear" w:color="auto" w:fill="auto"/>
            <w:vAlign w:val="center"/>
          </w:tcPr>
          <w:p w14:paraId="30F2E43B"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Hospitals</w:t>
            </w:r>
          </w:p>
        </w:tc>
        <w:tc>
          <w:tcPr>
            <w:tcW w:w="28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12A784F"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14</w:t>
            </w:r>
          </w:p>
        </w:tc>
        <w:tc>
          <w:tcPr>
            <w:tcW w:w="1191"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56567B"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c>
          <w:tcPr>
            <w:tcW w:w="1474" w:type="dxa"/>
            <w:gridSpan w:val="1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C404FD3"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71</w:t>
            </w:r>
          </w:p>
        </w:tc>
      </w:tr>
      <w:tr w:rsidR="00422538" w:rsidRPr="00110101" w14:paraId="7710D505" w14:textId="77777777" w:rsidTr="00422538">
        <w:trPr>
          <w:gridAfter w:val="24"/>
          <w:cnfStyle w:val="000000100000" w:firstRow="0" w:lastRow="0" w:firstColumn="0" w:lastColumn="0" w:oddVBand="0" w:evenVBand="0" w:oddHBand="1" w:evenHBand="0" w:firstRowFirstColumn="0" w:firstRowLastColumn="0" w:lastRowFirstColumn="0" w:lastRowLastColumn="0"/>
          <w:wAfter w:w="3064"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6EFF25E6" w14:textId="77777777" w:rsidR="00422538" w:rsidRPr="00110101" w:rsidRDefault="00422538" w:rsidP="00422538">
            <w:pPr>
              <w:rPr>
                <w:rFonts w:asciiTheme="majorBidi" w:hAnsiTheme="majorBidi" w:cstheme="majorBidi"/>
              </w:rPr>
            </w:pPr>
          </w:p>
        </w:tc>
        <w:tc>
          <w:tcPr>
            <w:tcW w:w="3261" w:type="dxa"/>
            <w:vMerge/>
          </w:tcPr>
          <w:p w14:paraId="4D5DD833"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903" w:type="dxa"/>
            <w:tcBorders>
              <w:right w:val="single" w:sz="4" w:space="0" w:color="auto"/>
            </w:tcBorders>
            <w:vAlign w:val="center"/>
          </w:tcPr>
          <w:p w14:paraId="243BE8E2"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 xml:space="preserve">HMOs </w:t>
            </w:r>
          </w:p>
        </w:tc>
        <w:tc>
          <w:tcPr>
            <w:tcW w:w="68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61DD1A"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681"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6BEE5C"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680"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9A416F1"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33</w:t>
            </w:r>
          </w:p>
        </w:tc>
      </w:tr>
      <w:tr w:rsidR="00422538" w:rsidRPr="00110101" w14:paraId="7666E1A3" w14:textId="77777777" w:rsidTr="00422538">
        <w:trPr>
          <w:gridAfter w:val="13"/>
          <w:wAfter w:w="2213"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2F2F2" w:themeFill="background1" w:themeFillShade="F2"/>
          </w:tcPr>
          <w:p w14:paraId="5BC906DE" w14:textId="77777777" w:rsidR="00422538" w:rsidRPr="00110101" w:rsidRDefault="00422538" w:rsidP="00422538">
            <w:pPr>
              <w:rPr>
                <w:rFonts w:asciiTheme="majorBidi" w:hAnsiTheme="majorBidi" w:cstheme="majorBidi"/>
              </w:rPr>
            </w:pPr>
          </w:p>
        </w:tc>
        <w:tc>
          <w:tcPr>
            <w:tcW w:w="3261" w:type="dxa"/>
            <w:vMerge/>
            <w:shd w:val="clear" w:color="auto" w:fill="F2F2F2" w:themeFill="background1" w:themeFillShade="F2"/>
          </w:tcPr>
          <w:p w14:paraId="4A195BC6"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903" w:type="dxa"/>
            <w:tcBorders>
              <w:right w:val="single" w:sz="4" w:space="0" w:color="auto"/>
            </w:tcBorders>
            <w:shd w:val="clear" w:color="auto" w:fill="auto"/>
            <w:vAlign w:val="center"/>
          </w:tcPr>
          <w:p w14:paraId="49E28EB3"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Health Departments</w:t>
            </w:r>
          </w:p>
        </w:tc>
        <w:tc>
          <w:tcPr>
            <w:tcW w:w="1077" w:type="dxa"/>
            <w:gridSpan w:val="11"/>
            <w:tcBorders>
              <w:top w:val="single" w:sz="4" w:space="0" w:color="auto"/>
              <w:left w:val="single" w:sz="4" w:space="0" w:color="auto"/>
              <w:bottom w:val="single" w:sz="4" w:space="0" w:color="auto"/>
              <w:right w:val="single" w:sz="4" w:space="0" w:color="auto"/>
            </w:tcBorders>
            <w:vAlign w:val="center"/>
          </w:tcPr>
          <w:p w14:paraId="138945B7"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53</w:t>
            </w:r>
          </w:p>
        </w:tc>
        <w:tc>
          <w:tcPr>
            <w:tcW w:w="964"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444B69"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c>
          <w:tcPr>
            <w:tcW w:w="851"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B0DAB07"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43</w:t>
            </w:r>
          </w:p>
        </w:tc>
      </w:tr>
      <w:tr w:rsidR="00422538" w:rsidRPr="00110101" w14:paraId="2A3DEB08" w14:textId="77777777" w:rsidTr="00422538">
        <w:trPr>
          <w:gridAfter w:val="21"/>
          <w:cnfStyle w:val="000000100000" w:firstRow="0" w:lastRow="0" w:firstColumn="0" w:lastColumn="0" w:oddVBand="0" w:evenVBand="0" w:oddHBand="1" w:evenHBand="0" w:firstRowFirstColumn="0" w:firstRowLastColumn="0" w:lastRowFirstColumn="0" w:lastRowLastColumn="0"/>
          <w:wAfter w:w="2837"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Pr>
          <w:p w14:paraId="63EB2FF6" w14:textId="77777777" w:rsidR="00422538" w:rsidRPr="00110101" w:rsidRDefault="00422538" w:rsidP="00422538">
            <w:pPr>
              <w:rPr>
                <w:rFonts w:asciiTheme="majorBidi" w:hAnsiTheme="majorBidi" w:cstheme="majorBidi"/>
              </w:rPr>
            </w:pPr>
          </w:p>
        </w:tc>
        <w:tc>
          <w:tcPr>
            <w:tcW w:w="3261" w:type="dxa"/>
            <w:vMerge/>
          </w:tcPr>
          <w:p w14:paraId="509BD30C"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903" w:type="dxa"/>
            <w:tcBorders>
              <w:right w:val="single" w:sz="4" w:space="0" w:color="auto"/>
            </w:tcBorders>
            <w:vAlign w:val="center"/>
          </w:tcPr>
          <w:p w14:paraId="04FC55AB"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 xml:space="preserve">Government </w:t>
            </w:r>
          </w:p>
        </w:tc>
        <w:tc>
          <w:tcPr>
            <w:tcW w:w="68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6F4095"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851"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0D8E90"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42</w:t>
            </w:r>
          </w:p>
        </w:tc>
        <w:tc>
          <w:tcPr>
            <w:tcW w:w="737"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522FC83"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36</w:t>
            </w:r>
          </w:p>
        </w:tc>
      </w:tr>
      <w:tr w:rsidR="00422538" w:rsidRPr="00110101" w14:paraId="2A1CB993" w14:textId="77777777" w:rsidTr="00422538">
        <w:trPr>
          <w:gridAfter w:val="2"/>
          <w:wAfter w:w="342"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2F2F2" w:themeFill="background1" w:themeFillShade="F2"/>
          </w:tcPr>
          <w:p w14:paraId="246E69A6" w14:textId="77777777" w:rsidR="00422538" w:rsidRPr="00110101" w:rsidRDefault="00422538" w:rsidP="00422538">
            <w:pPr>
              <w:rPr>
                <w:rFonts w:asciiTheme="majorBidi" w:hAnsiTheme="majorBidi" w:cstheme="majorBidi"/>
              </w:rPr>
            </w:pPr>
          </w:p>
        </w:tc>
        <w:tc>
          <w:tcPr>
            <w:tcW w:w="3261" w:type="dxa"/>
            <w:vMerge/>
            <w:shd w:val="clear" w:color="auto" w:fill="F2F2F2" w:themeFill="background1" w:themeFillShade="F2"/>
          </w:tcPr>
          <w:p w14:paraId="3AD7D3AE"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903" w:type="dxa"/>
            <w:tcBorders>
              <w:right w:val="single" w:sz="4" w:space="0" w:color="auto"/>
            </w:tcBorders>
            <w:shd w:val="clear" w:color="auto" w:fill="auto"/>
            <w:vAlign w:val="center"/>
          </w:tcPr>
          <w:p w14:paraId="04E093E7" w14:textId="77777777" w:rsidR="00422538" w:rsidRPr="00110101" w:rsidRDefault="00422538" w:rsidP="0042253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Research Institutes</w:t>
            </w:r>
          </w:p>
        </w:tc>
        <w:tc>
          <w:tcPr>
            <w:tcW w:w="1020"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6C8A7"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2042" w:type="dxa"/>
            <w:gridSpan w:val="2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9C904C"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100</w:t>
            </w:r>
          </w:p>
        </w:tc>
        <w:tc>
          <w:tcPr>
            <w:tcW w:w="1701"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E58A772" w14:textId="77777777" w:rsidR="00422538" w:rsidRPr="00110101" w:rsidRDefault="00422538" w:rsidP="0042253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83</w:t>
            </w:r>
          </w:p>
        </w:tc>
      </w:tr>
      <w:tr w:rsidR="00422538" w:rsidRPr="00110101" w14:paraId="3CCEC640" w14:textId="77777777" w:rsidTr="00422538">
        <w:trPr>
          <w:gridAfter w:val="13"/>
          <w:cnfStyle w:val="000000100000" w:firstRow="0" w:lastRow="0" w:firstColumn="0" w:lastColumn="0" w:oddVBand="0" w:evenVBand="0" w:oddHBand="1" w:evenHBand="0" w:firstRowFirstColumn="0" w:firstRowLastColumn="0" w:lastRowFirstColumn="0" w:lastRowLastColumn="0"/>
          <w:wAfter w:w="2213" w:type="dxa"/>
          <w:trHeight w:hRule="exact" w:val="227"/>
        </w:trPr>
        <w:tc>
          <w:tcPr>
            <w:cnfStyle w:val="001000000000" w:firstRow="0" w:lastRow="0" w:firstColumn="1" w:lastColumn="0" w:oddVBand="0" w:evenVBand="0" w:oddHBand="0" w:evenHBand="0" w:firstRowFirstColumn="0" w:firstRowLastColumn="0" w:lastRowFirstColumn="0" w:lastRowLastColumn="0"/>
            <w:tcW w:w="567" w:type="dxa"/>
            <w:vMerge/>
            <w:tcBorders>
              <w:bottom w:val="single" w:sz="4" w:space="0" w:color="auto"/>
            </w:tcBorders>
          </w:tcPr>
          <w:p w14:paraId="2B080B4E" w14:textId="77777777" w:rsidR="00422538" w:rsidRPr="00110101" w:rsidRDefault="00422538" w:rsidP="00422538">
            <w:pPr>
              <w:rPr>
                <w:rFonts w:asciiTheme="majorBidi" w:hAnsiTheme="majorBidi" w:cstheme="majorBidi"/>
              </w:rPr>
            </w:pPr>
          </w:p>
        </w:tc>
        <w:tc>
          <w:tcPr>
            <w:tcW w:w="3261" w:type="dxa"/>
            <w:vMerge/>
            <w:tcBorders>
              <w:bottom w:val="single" w:sz="4" w:space="0" w:color="auto"/>
            </w:tcBorders>
          </w:tcPr>
          <w:p w14:paraId="6EA66D13"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903" w:type="dxa"/>
            <w:tcBorders>
              <w:bottom w:val="single" w:sz="4" w:space="0" w:color="auto"/>
              <w:right w:val="single" w:sz="4" w:space="0" w:color="auto"/>
            </w:tcBorders>
            <w:vAlign w:val="center"/>
          </w:tcPr>
          <w:p w14:paraId="01B36585" w14:textId="77777777" w:rsidR="00422538" w:rsidRPr="00110101" w:rsidRDefault="00422538" w:rsidP="0042253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 xml:space="preserve">NGOs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A5D48"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701" w:type="dxa"/>
            <w:gridSpan w:val="2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E97550"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79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4466CF5" w14:textId="77777777" w:rsidR="00422538" w:rsidRPr="00110101" w:rsidRDefault="00422538" w:rsidP="0042253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40</w:t>
            </w:r>
          </w:p>
        </w:tc>
      </w:tr>
    </w:tbl>
    <w:p w14:paraId="63985785" w14:textId="1821ECE7" w:rsidR="00422538" w:rsidRPr="00110101" w:rsidRDefault="00422538" w:rsidP="00422538">
      <w:pPr>
        <w:spacing w:after="60"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Percentages out of total responses per Eco-FPHW workforce level classification.</w:t>
      </w:r>
    </w:p>
    <w:p w14:paraId="688A213F" w14:textId="6B946C4E" w:rsidR="00422538" w:rsidRPr="00110101" w:rsidRDefault="00422538" w:rsidP="00422538">
      <w:pPr>
        <w:spacing w:after="60" w:line="240" w:lineRule="auto"/>
        <w:rPr>
          <w:rFonts w:asciiTheme="majorBidi" w:hAnsiTheme="majorBidi" w:cstheme="majorBidi"/>
          <w:sz w:val="16"/>
          <w:szCs w:val="16"/>
        </w:rPr>
      </w:pPr>
    </w:p>
    <w:p w14:paraId="380BD204" w14:textId="7B77F2FA" w:rsidR="006D6805" w:rsidRPr="00110101" w:rsidRDefault="006D6805">
      <w:pPr>
        <w:rPr>
          <w:rFonts w:asciiTheme="majorBidi" w:hAnsiTheme="majorBidi" w:cstheme="majorBidi"/>
          <w:sz w:val="16"/>
          <w:szCs w:val="16"/>
        </w:rPr>
      </w:pPr>
      <w:r w:rsidRPr="00110101">
        <w:rPr>
          <w:rFonts w:asciiTheme="majorBidi" w:hAnsiTheme="majorBidi" w:cstheme="majorBidi"/>
          <w:sz w:val="16"/>
          <w:szCs w:val="16"/>
        </w:rPr>
        <w:lastRenderedPageBreak/>
        <w:br w:type="page"/>
      </w:r>
    </w:p>
    <w:p w14:paraId="4D5E70F1" w14:textId="06EFD3F6" w:rsidR="00422538" w:rsidRPr="00110101" w:rsidRDefault="00422538" w:rsidP="006D6805">
      <w:pPr>
        <w:pStyle w:val="a9"/>
        <w:numPr>
          <w:ilvl w:val="1"/>
          <w:numId w:val="8"/>
        </w:numPr>
        <w:spacing w:line="360" w:lineRule="auto"/>
        <w:jc w:val="both"/>
        <w:rPr>
          <w:rFonts w:asciiTheme="majorBidi" w:hAnsiTheme="majorBidi" w:cstheme="majorBidi"/>
        </w:rPr>
      </w:pPr>
      <w:r w:rsidRPr="00110101">
        <w:rPr>
          <w:rFonts w:asciiTheme="majorBidi" w:hAnsiTheme="majorBidi" w:cstheme="majorBidi"/>
        </w:rPr>
        <w:lastRenderedPageBreak/>
        <w:t xml:space="preserve">Chapter </w:t>
      </w:r>
      <w:r w:rsidR="006D6805" w:rsidRPr="00110101">
        <w:rPr>
          <w:rFonts w:asciiTheme="majorBidi" w:hAnsiTheme="majorBidi" w:cstheme="majorBidi"/>
        </w:rPr>
        <w:t>2</w:t>
      </w:r>
      <w:r w:rsidRPr="00110101">
        <w:rPr>
          <w:rFonts w:asciiTheme="majorBidi" w:hAnsiTheme="majorBidi" w:cstheme="majorBidi"/>
        </w:rPr>
        <w:t xml:space="preserve">: </w:t>
      </w:r>
      <w:r w:rsidR="006D6805" w:rsidRPr="00110101">
        <w:rPr>
          <w:rFonts w:asciiTheme="majorBidi" w:hAnsiTheme="majorBidi" w:cstheme="majorBidi"/>
        </w:rPr>
        <w:t>Promoting Health</w:t>
      </w:r>
    </w:p>
    <w:p w14:paraId="144C953B" w14:textId="333D0933" w:rsidR="006D6805" w:rsidRPr="00110101" w:rsidRDefault="006D6805" w:rsidP="006D6805">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2: Overview of Reported </w:t>
      </w:r>
      <w:r w:rsidRPr="00110101">
        <w:rPr>
          <w:rFonts w:asciiTheme="majorBidi" w:hAnsiTheme="majorBidi" w:cstheme="majorBidi"/>
          <w:i/>
          <w:iCs/>
          <w:sz w:val="20"/>
          <w:szCs w:val="20"/>
          <w:u w:val="single"/>
        </w:rPr>
        <w:t>Promoting Health</w:t>
      </w:r>
      <w:r w:rsidRPr="00110101">
        <w:rPr>
          <w:rFonts w:asciiTheme="majorBidi" w:hAnsiTheme="majorBidi" w:cstheme="majorBidi"/>
          <w:sz w:val="20"/>
          <w:szCs w:val="20"/>
          <w:u w:val="single"/>
        </w:rPr>
        <w:t xml:space="preserve"> Skills Availability, by Workforce Level</w:t>
      </w:r>
    </w:p>
    <w:tbl>
      <w:tblPr>
        <w:tblStyle w:val="40"/>
        <w:tblW w:w="10729" w:type="dxa"/>
        <w:tblInd w:w="-993" w:type="dxa"/>
        <w:tblLayout w:type="fixed"/>
        <w:tblLook w:val="04A0" w:firstRow="1" w:lastRow="0" w:firstColumn="1" w:lastColumn="0" w:noHBand="0" w:noVBand="1"/>
      </w:tblPr>
      <w:tblGrid>
        <w:gridCol w:w="567"/>
        <w:gridCol w:w="4112"/>
        <w:gridCol w:w="1417"/>
        <w:gridCol w:w="709"/>
        <w:gridCol w:w="1025"/>
        <w:gridCol w:w="251"/>
        <w:gridCol w:w="1276"/>
        <w:gridCol w:w="1372"/>
      </w:tblGrid>
      <w:tr w:rsidR="006D6805" w:rsidRPr="00110101" w14:paraId="7CC493C9" w14:textId="77777777" w:rsidTr="006D68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bottom w:val="single" w:sz="4" w:space="0" w:color="auto"/>
            </w:tcBorders>
          </w:tcPr>
          <w:p w14:paraId="5905AF21" w14:textId="77777777" w:rsidR="006D6805" w:rsidRPr="00110101" w:rsidRDefault="006D6805" w:rsidP="00D61FC1">
            <w:pPr>
              <w:rPr>
                <w:rFonts w:asciiTheme="majorBidi" w:hAnsiTheme="majorBidi" w:cstheme="majorBidi"/>
                <w:b w:val="0"/>
                <w:bCs w:val="0"/>
              </w:rPr>
            </w:pPr>
          </w:p>
        </w:tc>
        <w:tc>
          <w:tcPr>
            <w:tcW w:w="4112" w:type="dxa"/>
            <w:tcBorders>
              <w:top w:val="single" w:sz="4" w:space="0" w:color="auto"/>
              <w:bottom w:val="single" w:sz="4" w:space="0" w:color="auto"/>
            </w:tcBorders>
            <w:vAlign w:val="center"/>
          </w:tcPr>
          <w:p w14:paraId="4A1C75C1" w14:textId="77777777" w:rsidR="006D6805" w:rsidRPr="00110101" w:rsidRDefault="006D6805"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2126" w:type="dxa"/>
            <w:gridSpan w:val="2"/>
            <w:tcBorders>
              <w:top w:val="single" w:sz="4" w:space="0" w:color="auto"/>
              <w:bottom w:val="single" w:sz="4" w:space="0" w:color="auto"/>
            </w:tcBorders>
            <w:vAlign w:val="center"/>
          </w:tcPr>
          <w:p w14:paraId="40DE551D" w14:textId="77777777" w:rsidR="006D6805" w:rsidRPr="00110101" w:rsidRDefault="006D6805"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Eco-FPHW workforce level classification</w:t>
            </w:r>
          </w:p>
        </w:tc>
        <w:tc>
          <w:tcPr>
            <w:tcW w:w="3924" w:type="dxa"/>
            <w:gridSpan w:val="4"/>
            <w:tcBorders>
              <w:top w:val="single" w:sz="4" w:space="0" w:color="auto"/>
              <w:bottom w:val="single" w:sz="4" w:space="0" w:color="auto"/>
            </w:tcBorders>
            <w:vAlign w:val="center"/>
          </w:tcPr>
          <w:p w14:paraId="2C7417DF" w14:textId="77777777" w:rsidR="006D6805" w:rsidRPr="00110101" w:rsidRDefault="006D6805"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Breakdown of responses (%)</w:t>
            </w:r>
          </w:p>
        </w:tc>
      </w:tr>
      <w:tr w:rsidR="006D6805" w:rsidRPr="00110101" w14:paraId="13E2A400" w14:textId="77777777" w:rsidTr="006D680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bottom w:val="single" w:sz="4" w:space="0" w:color="auto"/>
            </w:tcBorders>
          </w:tcPr>
          <w:p w14:paraId="1C6674B1" w14:textId="77777777" w:rsidR="006D6805" w:rsidRPr="00110101" w:rsidRDefault="006D6805"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4112" w:type="dxa"/>
            <w:tcBorders>
              <w:top w:val="single" w:sz="4" w:space="0" w:color="auto"/>
              <w:bottom w:val="single" w:sz="4" w:space="0" w:color="auto"/>
            </w:tcBorders>
          </w:tcPr>
          <w:p w14:paraId="219768B8"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7" w:type="dxa"/>
            <w:tcBorders>
              <w:top w:val="single" w:sz="4" w:space="0" w:color="auto"/>
              <w:bottom w:val="single" w:sz="4" w:space="0" w:color="auto"/>
            </w:tcBorders>
          </w:tcPr>
          <w:p w14:paraId="48991A15"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09" w:type="dxa"/>
            <w:tcBorders>
              <w:top w:val="single" w:sz="4" w:space="0" w:color="auto"/>
              <w:bottom w:val="single" w:sz="4" w:space="0" w:color="auto"/>
            </w:tcBorders>
            <w:vAlign w:val="bottom"/>
          </w:tcPr>
          <w:p w14:paraId="348A7D28"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n</w:t>
            </w:r>
            <w:r w:rsidRPr="00110101">
              <w:rPr>
                <w:rFonts w:asciiTheme="majorBidi" w:hAnsiTheme="majorBidi" w:cstheme="majorBidi"/>
                <w:b/>
                <w:bCs/>
                <w:vertAlign w:val="superscript"/>
              </w:rPr>
              <w:t>1</w:t>
            </w:r>
          </w:p>
        </w:tc>
        <w:tc>
          <w:tcPr>
            <w:tcW w:w="1276" w:type="dxa"/>
            <w:gridSpan w:val="2"/>
            <w:tcBorders>
              <w:top w:val="single" w:sz="4" w:space="0" w:color="auto"/>
              <w:bottom w:val="single" w:sz="4" w:space="0" w:color="auto"/>
            </w:tcBorders>
          </w:tcPr>
          <w:p w14:paraId="3FF04617"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50"/>
            </w:r>
          </w:p>
          <w:p w14:paraId="7FBDC308"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Sufficient workforce available</w:t>
            </w:r>
          </w:p>
        </w:tc>
        <w:tc>
          <w:tcPr>
            <w:tcW w:w="1276" w:type="dxa"/>
            <w:tcBorders>
              <w:top w:val="single" w:sz="4" w:space="0" w:color="auto"/>
              <w:bottom w:val="single" w:sz="4" w:space="0" w:color="auto"/>
            </w:tcBorders>
          </w:tcPr>
          <w:p w14:paraId="2DF01294"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w:char="F0F1"/>
            </w:r>
          </w:p>
          <w:p w14:paraId="6E05773A"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More workforce needed</w:t>
            </w:r>
          </w:p>
        </w:tc>
        <w:tc>
          <w:tcPr>
            <w:tcW w:w="1372" w:type="dxa"/>
            <w:tcBorders>
              <w:top w:val="single" w:sz="4" w:space="0" w:color="auto"/>
              <w:bottom w:val="single" w:sz="4" w:space="0" w:color="auto"/>
            </w:tcBorders>
          </w:tcPr>
          <w:p w14:paraId="62BBE680"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D1"/>
            </w:r>
          </w:p>
          <w:p w14:paraId="5D86B535"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This skill is not relevant in the unit</w:t>
            </w:r>
          </w:p>
        </w:tc>
      </w:tr>
      <w:tr w:rsidR="006D6805" w:rsidRPr="00110101" w14:paraId="146C1982"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FFFFF" w:themeFill="background1"/>
          </w:tcPr>
          <w:p w14:paraId="78BA3D22" w14:textId="77777777" w:rsidR="006D6805" w:rsidRPr="00110101" w:rsidRDefault="006D6805" w:rsidP="00D61FC1">
            <w:pPr>
              <w:rPr>
                <w:rFonts w:asciiTheme="majorBidi" w:hAnsiTheme="majorBidi" w:cstheme="majorBidi"/>
                <w:b w:val="0"/>
                <w:bCs w:val="0"/>
              </w:rPr>
            </w:pPr>
            <w:r w:rsidRPr="00110101">
              <w:rPr>
                <w:rFonts w:asciiTheme="majorBidi" w:hAnsiTheme="majorBidi" w:cstheme="majorBidi"/>
                <w:b w:val="0"/>
                <w:bCs w:val="0"/>
              </w:rPr>
              <w:t>2.1</w:t>
            </w:r>
          </w:p>
        </w:tc>
        <w:tc>
          <w:tcPr>
            <w:tcW w:w="4112" w:type="dxa"/>
            <w:vMerge w:val="restart"/>
          </w:tcPr>
          <w:p w14:paraId="1BC836D7"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Development of health promotion programs, designed to improve the health and quality of life of the community.</w:t>
            </w:r>
          </w:p>
        </w:tc>
        <w:tc>
          <w:tcPr>
            <w:tcW w:w="1417" w:type="dxa"/>
            <w:tcBorders>
              <w:top w:val="single" w:sz="4" w:space="0" w:color="auto"/>
            </w:tcBorders>
          </w:tcPr>
          <w:p w14:paraId="6AECA8C0"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Borders>
              <w:top w:val="single" w:sz="4" w:space="0" w:color="auto"/>
            </w:tcBorders>
          </w:tcPr>
          <w:p w14:paraId="1412B501"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w:t>
            </w:r>
          </w:p>
        </w:tc>
        <w:tc>
          <w:tcPr>
            <w:tcW w:w="1025" w:type="dxa"/>
          </w:tcPr>
          <w:p w14:paraId="2CB6A688"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16.2</w:t>
            </w:r>
          </w:p>
        </w:tc>
        <w:tc>
          <w:tcPr>
            <w:tcW w:w="1527" w:type="dxa"/>
            <w:gridSpan w:val="2"/>
          </w:tcPr>
          <w:p w14:paraId="761F6799"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40.5</w:t>
            </w:r>
          </w:p>
        </w:tc>
        <w:tc>
          <w:tcPr>
            <w:tcW w:w="1372" w:type="dxa"/>
          </w:tcPr>
          <w:p w14:paraId="2DD661A1"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43.2</w:t>
            </w:r>
          </w:p>
        </w:tc>
      </w:tr>
      <w:tr w:rsidR="006D6805" w:rsidRPr="00110101" w14:paraId="1C8F2CDE"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121B56AA" w14:textId="77777777" w:rsidR="006D6805" w:rsidRPr="00110101" w:rsidRDefault="006D6805" w:rsidP="00D61FC1">
            <w:pPr>
              <w:rPr>
                <w:rFonts w:asciiTheme="majorBidi" w:hAnsiTheme="majorBidi" w:cstheme="majorBidi"/>
                <w:b w:val="0"/>
                <w:bCs w:val="0"/>
              </w:rPr>
            </w:pPr>
          </w:p>
        </w:tc>
        <w:tc>
          <w:tcPr>
            <w:tcW w:w="4112" w:type="dxa"/>
            <w:vMerge/>
            <w:vAlign w:val="center"/>
          </w:tcPr>
          <w:p w14:paraId="3DD86158"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311B3F8A"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7D61716A"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1E48D902"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14.7</w:t>
            </w:r>
          </w:p>
        </w:tc>
        <w:tc>
          <w:tcPr>
            <w:tcW w:w="1527" w:type="dxa"/>
            <w:gridSpan w:val="2"/>
          </w:tcPr>
          <w:p w14:paraId="6BB9F1F9"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58.8</w:t>
            </w:r>
          </w:p>
        </w:tc>
        <w:tc>
          <w:tcPr>
            <w:tcW w:w="1372" w:type="dxa"/>
          </w:tcPr>
          <w:p w14:paraId="5784CBE6"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r>
      <w:tr w:rsidR="006D6805" w:rsidRPr="00110101" w14:paraId="31DB671F"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3BB91338" w14:textId="77777777" w:rsidR="006D6805" w:rsidRPr="00110101" w:rsidRDefault="006D6805" w:rsidP="00D61FC1">
            <w:pPr>
              <w:rPr>
                <w:rFonts w:asciiTheme="majorBidi" w:hAnsiTheme="majorBidi" w:cstheme="majorBidi"/>
                <w:b w:val="0"/>
                <w:bCs w:val="0"/>
              </w:rPr>
            </w:pPr>
          </w:p>
        </w:tc>
        <w:tc>
          <w:tcPr>
            <w:tcW w:w="4112" w:type="dxa"/>
            <w:vMerge/>
            <w:shd w:val="clear" w:color="auto" w:fill="F2F2F2" w:themeFill="background1" w:themeFillShade="F2"/>
            <w:vAlign w:val="center"/>
          </w:tcPr>
          <w:p w14:paraId="46232BA0"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4E4D82A0"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0E990460"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1F499EF5"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14.7</w:t>
            </w:r>
          </w:p>
        </w:tc>
        <w:tc>
          <w:tcPr>
            <w:tcW w:w="1527" w:type="dxa"/>
            <w:gridSpan w:val="2"/>
          </w:tcPr>
          <w:p w14:paraId="6663ECCD"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58.8</w:t>
            </w:r>
          </w:p>
        </w:tc>
        <w:tc>
          <w:tcPr>
            <w:tcW w:w="1372" w:type="dxa"/>
          </w:tcPr>
          <w:p w14:paraId="22805F79"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r>
      <w:tr w:rsidR="006D6805" w:rsidRPr="00110101" w14:paraId="3251FA9C"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490FD2A6" w14:textId="77777777" w:rsidR="006D6805" w:rsidRPr="00110101" w:rsidRDefault="006D6805" w:rsidP="00D61FC1">
            <w:pPr>
              <w:rPr>
                <w:rFonts w:asciiTheme="majorBidi" w:hAnsiTheme="majorBidi" w:cstheme="majorBidi"/>
                <w:b w:val="0"/>
                <w:bCs w:val="0"/>
              </w:rPr>
            </w:pPr>
            <w:r w:rsidRPr="00110101">
              <w:rPr>
                <w:rFonts w:asciiTheme="majorBidi" w:hAnsiTheme="majorBidi" w:cstheme="majorBidi"/>
                <w:b w:val="0"/>
                <w:bCs w:val="0"/>
              </w:rPr>
              <w:t>2.2</w:t>
            </w:r>
          </w:p>
        </w:tc>
        <w:tc>
          <w:tcPr>
            <w:tcW w:w="4112" w:type="dxa"/>
            <w:vMerge w:val="restart"/>
          </w:tcPr>
          <w:p w14:paraId="7F110198"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Presentation and dissemination of information related to the promotion of health in the community, such as encouraging proper nutrition, physical activity, cessation of smoking, reduction in alcohol consumption, etc.</w:t>
            </w:r>
          </w:p>
        </w:tc>
        <w:tc>
          <w:tcPr>
            <w:tcW w:w="1417" w:type="dxa"/>
            <w:shd w:val="clear" w:color="auto" w:fill="auto"/>
          </w:tcPr>
          <w:p w14:paraId="4A771583"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55810EA4"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w:t>
            </w:r>
          </w:p>
        </w:tc>
        <w:tc>
          <w:tcPr>
            <w:tcW w:w="1025" w:type="dxa"/>
          </w:tcPr>
          <w:p w14:paraId="531B916E"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24.3</w:t>
            </w:r>
          </w:p>
        </w:tc>
        <w:tc>
          <w:tcPr>
            <w:tcW w:w="1527" w:type="dxa"/>
            <w:gridSpan w:val="2"/>
          </w:tcPr>
          <w:p w14:paraId="63A6F95B"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32.4</w:t>
            </w:r>
          </w:p>
        </w:tc>
        <w:tc>
          <w:tcPr>
            <w:tcW w:w="1372" w:type="dxa"/>
          </w:tcPr>
          <w:p w14:paraId="17B91471"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43.2</w:t>
            </w:r>
          </w:p>
        </w:tc>
      </w:tr>
      <w:tr w:rsidR="006D6805" w:rsidRPr="00110101" w14:paraId="2D3E3925"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2F2F2" w:themeFill="background1" w:themeFillShade="F2"/>
          </w:tcPr>
          <w:p w14:paraId="0E07F80F" w14:textId="77777777" w:rsidR="006D6805" w:rsidRPr="00110101" w:rsidRDefault="006D6805" w:rsidP="00D61FC1">
            <w:pPr>
              <w:rPr>
                <w:rFonts w:asciiTheme="majorBidi" w:hAnsiTheme="majorBidi" w:cstheme="majorBidi"/>
                <w:b w:val="0"/>
                <w:bCs w:val="0"/>
              </w:rPr>
            </w:pPr>
          </w:p>
        </w:tc>
        <w:tc>
          <w:tcPr>
            <w:tcW w:w="4112" w:type="dxa"/>
            <w:vMerge/>
            <w:shd w:val="clear" w:color="auto" w:fill="F2F2F2" w:themeFill="background1" w:themeFillShade="F2"/>
            <w:vAlign w:val="center"/>
          </w:tcPr>
          <w:p w14:paraId="62C41291"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17092A95"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55B34ACD"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5A498EE9"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22.2</w:t>
            </w:r>
          </w:p>
        </w:tc>
        <w:tc>
          <w:tcPr>
            <w:tcW w:w="1527" w:type="dxa"/>
            <w:gridSpan w:val="2"/>
          </w:tcPr>
          <w:p w14:paraId="52FC64D3"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41.7</w:t>
            </w:r>
          </w:p>
        </w:tc>
        <w:tc>
          <w:tcPr>
            <w:tcW w:w="1372" w:type="dxa"/>
          </w:tcPr>
          <w:p w14:paraId="37B4C6DF"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36.1</w:t>
            </w:r>
          </w:p>
        </w:tc>
      </w:tr>
      <w:tr w:rsidR="006D6805" w:rsidRPr="00110101" w14:paraId="4BE2EA53"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tcPr>
          <w:p w14:paraId="47231C01" w14:textId="77777777" w:rsidR="006D6805" w:rsidRPr="00110101" w:rsidRDefault="006D6805" w:rsidP="00D61FC1">
            <w:pPr>
              <w:rPr>
                <w:rFonts w:asciiTheme="majorBidi" w:hAnsiTheme="majorBidi" w:cstheme="majorBidi"/>
                <w:b w:val="0"/>
                <w:bCs w:val="0"/>
              </w:rPr>
            </w:pPr>
          </w:p>
        </w:tc>
        <w:tc>
          <w:tcPr>
            <w:tcW w:w="4112" w:type="dxa"/>
            <w:vMerge/>
            <w:vAlign w:val="center"/>
          </w:tcPr>
          <w:p w14:paraId="28F62ADB"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06D6DAE5"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7B9833AB"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190314F8"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11.8</w:t>
            </w:r>
          </w:p>
        </w:tc>
        <w:tc>
          <w:tcPr>
            <w:tcW w:w="1527" w:type="dxa"/>
            <w:gridSpan w:val="2"/>
          </w:tcPr>
          <w:p w14:paraId="26482CA9"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c>
          <w:tcPr>
            <w:tcW w:w="1372" w:type="dxa"/>
          </w:tcPr>
          <w:p w14:paraId="39E61C92"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38.2</w:t>
            </w:r>
          </w:p>
        </w:tc>
      </w:tr>
      <w:tr w:rsidR="006D6805" w:rsidRPr="00110101" w14:paraId="7E761AA0"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FFFFF" w:themeFill="background1"/>
          </w:tcPr>
          <w:p w14:paraId="5B445176" w14:textId="77777777" w:rsidR="006D6805" w:rsidRPr="00110101" w:rsidRDefault="006D6805" w:rsidP="00D61FC1">
            <w:pPr>
              <w:rPr>
                <w:rFonts w:asciiTheme="majorBidi" w:hAnsiTheme="majorBidi" w:cstheme="majorBidi"/>
                <w:b w:val="0"/>
                <w:bCs w:val="0"/>
              </w:rPr>
            </w:pPr>
            <w:r w:rsidRPr="00110101">
              <w:rPr>
                <w:rFonts w:asciiTheme="majorBidi" w:hAnsiTheme="majorBidi" w:cstheme="majorBidi"/>
                <w:b w:val="0"/>
                <w:bCs w:val="0"/>
              </w:rPr>
              <w:t>2.3</w:t>
            </w:r>
          </w:p>
        </w:tc>
        <w:tc>
          <w:tcPr>
            <w:tcW w:w="4112" w:type="dxa"/>
            <w:vMerge w:val="restart"/>
          </w:tcPr>
          <w:p w14:paraId="66F5F781"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Recognition and consideration of the leading factors for inequality in health.</w:t>
            </w:r>
          </w:p>
        </w:tc>
        <w:tc>
          <w:tcPr>
            <w:tcW w:w="1417" w:type="dxa"/>
          </w:tcPr>
          <w:p w14:paraId="0524EF53"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74FE065C"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w:t>
            </w:r>
          </w:p>
        </w:tc>
        <w:tc>
          <w:tcPr>
            <w:tcW w:w="1025" w:type="dxa"/>
          </w:tcPr>
          <w:p w14:paraId="5046F500"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18.9</w:t>
            </w:r>
          </w:p>
        </w:tc>
        <w:tc>
          <w:tcPr>
            <w:tcW w:w="1527" w:type="dxa"/>
            <w:gridSpan w:val="2"/>
          </w:tcPr>
          <w:p w14:paraId="4D31EB53"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35.1</w:t>
            </w:r>
          </w:p>
        </w:tc>
        <w:tc>
          <w:tcPr>
            <w:tcW w:w="1372" w:type="dxa"/>
          </w:tcPr>
          <w:p w14:paraId="0F1D9F54"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45.9</w:t>
            </w:r>
          </w:p>
        </w:tc>
      </w:tr>
      <w:tr w:rsidR="006D6805" w:rsidRPr="00110101" w14:paraId="305A47BE"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13E86669" w14:textId="77777777" w:rsidR="006D6805" w:rsidRPr="00110101" w:rsidRDefault="006D6805" w:rsidP="00D61FC1">
            <w:pPr>
              <w:rPr>
                <w:rFonts w:asciiTheme="majorBidi" w:hAnsiTheme="majorBidi" w:cstheme="majorBidi"/>
                <w:b w:val="0"/>
                <w:bCs w:val="0"/>
              </w:rPr>
            </w:pPr>
          </w:p>
        </w:tc>
        <w:tc>
          <w:tcPr>
            <w:tcW w:w="4112" w:type="dxa"/>
            <w:vMerge/>
            <w:vAlign w:val="center"/>
          </w:tcPr>
          <w:p w14:paraId="55AD8E67"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7E3CF176"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0308393A"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w:t>
            </w:r>
          </w:p>
        </w:tc>
        <w:tc>
          <w:tcPr>
            <w:tcW w:w="1025" w:type="dxa"/>
          </w:tcPr>
          <w:p w14:paraId="6D881533"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24.2</w:t>
            </w:r>
          </w:p>
        </w:tc>
        <w:tc>
          <w:tcPr>
            <w:tcW w:w="1527" w:type="dxa"/>
            <w:gridSpan w:val="2"/>
          </w:tcPr>
          <w:p w14:paraId="18A2290A"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42.4</w:t>
            </w:r>
          </w:p>
        </w:tc>
        <w:tc>
          <w:tcPr>
            <w:tcW w:w="1372" w:type="dxa"/>
          </w:tcPr>
          <w:p w14:paraId="200D1138"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r>
      <w:tr w:rsidR="006D6805" w:rsidRPr="00110101" w14:paraId="120A3E9D"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14:paraId="127F18EC" w14:textId="77777777" w:rsidR="006D6805" w:rsidRPr="00110101" w:rsidRDefault="006D6805" w:rsidP="00D61FC1">
            <w:pPr>
              <w:rPr>
                <w:rFonts w:asciiTheme="majorBidi" w:hAnsiTheme="majorBidi" w:cstheme="majorBidi"/>
                <w:b w:val="0"/>
                <w:bCs w:val="0"/>
              </w:rPr>
            </w:pPr>
          </w:p>
        </w:tc>
        <w:tc>
          <w:tcPr>
            <w:tcW w:w="4112" w:type="dxa"/>
            <w:vMerge/>
            <w:vAlign w:val="center"/>
          </w:tcPr>
          <w:p w14:paraId="30EBC17E"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5F6ADB9C"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2177CB89"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0BC814C6"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20.6</w:t>
            </w:r>
          </w:p>
        </w:tc>
        <w:tc>
          <w:tcPr>
            <w:tcW w:w="1527" w:type="dxa"/>
            <w:gridSpan w:val="2"/>
          </w:tcPr>
          <w:p w14:paraId="15D1A6C8"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c>
          <w:tcPr>
            <w:tcW w:w="1372" w:type="dxa"/>
          </w:tcPr>
          <w:p w14:paraId="26F7F8A3"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29.4</w:t>
            </w:r>
          </w:p>
        </w:tc>
      </w:tr>
      <w:tr w:rsidR="006D6805" w:rsidRPr="00110101" w14:paraId="0F81ADC6"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2E10C5C2" w14:textId="77777777" w:rsidR="006D6805" w:rsidRPr="00110101" w:rsidRDefault="006D6805" w:rsidP="00D61FC1">
            <w:pPr>
              <w:rPr>
                <w:rFonts w:asciiTheme="majorBidi" w:hAnsiTheme="majorBidi" w:cstheme="majorBidi"/>
                <w:b w:val="0"/>
                <w:bCs w:val="0"/>
              </w:rPr>
            </w:pPr>
            <w:r w:rsidRPr="00110101">
              <w:rPr>
                <w:rFonts w:asciiTheme="majorBidi" w:hAnsiTheme="majorBidi" w:cstheme="majorBidi"/>
                <w:b w:val="0"/>
                <w:bCs w:val="0"/>
              </w:rPr>
              <w:t>2.4</w:t>
            </w:r>
          </w:p>
        </w:tc>
        <w:tc>
          <w:tcPr>
            <w:tcW w:w="4112" w:type="dxa"/>
            <w:vMerge w:val="restart"/>
          </w:tcPr>
          <w:p w14:paraId="547F6A35"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 xml:space="preserve">Knowledge of various risk </w:t>
            </w:r>
            <w:proofErr w:type="spellStart"/>
            <w:r w:rsidRPr="00110101">
              <w:rPr>
                <w:rFonts w:asciiTheme="majorBidi" w:hAnsiTheme="majorBidi" w:cstheme="majorBidi"/>
                <w:lang w:val="en-GB"/>
              </w:rPr>
              <w:t>behaviors</w:t>
            </w:r>
            <w:proofErr w:type="spellEnd"/>
            <w:r w:rsidRPr="00110101">
              <w:rPr>
                <w:rFonts w:asciiTheme="majorBidi" w:hAnsiTheme="majorBidi" w:cstheme="majorBidi"/>
                <w:lang w:val="en-GB"/>
              </w:rPr>
              <w:t xml:space="preserve"> and addressing their consequences (such as drug use, unprotected sex, smoking and alcohol consumption).</w:t>
            </w:r>
          </w:p>
        </w:tc>
        <w:tc>
          <w:tcPr>
            <w:tcW w:w="1417" w:type="dxa"/>
            <w:shd w:val="clear" w:color="auto" w:fill="auto"/>
          </w:tcPr>
          <w:p w14:paraId="371A5F14"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09BE445B"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6351127A"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16.7</w:t>
            </w:r>
          </w:p>
        </w:tc>
        <w:tc>
          <w:tcPr>
            <w:tcW w:w="1527" w:type="dxa"/>
            <w:gridSpan w:val="2"/>
          </w:tcPr>
          <w:p w14:paraId="383EADBC"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c>
          <w:tcPr>
            <w:tcW w:w="1372" w:type="dxa"/>
          </w:tcPr>
          <w:p w14:paraId="579BCFD9"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r>
      <w:tr w:rsidR="006D6805" w:rsidRPr="00110101" w14:paraId="2A511FDC"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2F2F2" w:themeFill="background1" w:themeFillShade="F2"/>
          </w:tcPr>
          <w:p w14:paraId="7CF434A8" w14:textId="77777777" w:rsidR="006D6805" w:rsidRPr="00110101" w:rsidRDefault="006D6805" w:rsidP="00D61FC1">
            <w:pPr>
              <w:rPr>
                <w:rFonts w:asciiTheme="majorBidi" w:hAnsiTheme="majorBidi" w:cstheme="majorBidi"/>
                <w:b w:val="0"/>
                <w:bCs w:val="0"/>
              </w:rPr>
            </w:pPr>
          </w:p>
        </w:tc>
        <w:tc>
          <w:tcPr>
            <w:tcW w:w="4112" w:type="dxa"/>
            <w:vMerge/>
            <w:shd w:val="clear" w:color="auto" w:fill="F2F2F2" w:themeFill="background1" w:themeFillShade="F2"/>
          </w:tcPr>
          <w:p w14:paraId="3F9505EB"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5310EFFF"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4BD3EB7E"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1BFE2328"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29.4</w:t>
            </w:r>
          </w:p>
        </w:tc>
        <w:tc>
          <w:tcPr>
            <w:tcW w:w="1527" w:type="dxa"/>
            <w:gridSpan w:val="2"/>
          </w:tcPr>
          <w:p w14:paraId="7F977BF6"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47.1</w:t>
            </w:r>
          </w:p>
        </w:tc>
        <w:tc>
          <w:tcPr>
            <w:tcW w:w="1372" w:type="dxa"/>
          </w:tcPr>
          <w:p w14:paraId="717B82AD"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23.5</w:t>
            </w:r>
          </w:p>
        </w:tc>
      </w:tr>
      <w:tr w:rsidR="006D6805" w:rsidRPr="00110101" w14:paraId="23D6CDF7"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tcBorders>
              <w:bottom w:val="single" w:sz="4" w:space="0" w:color="auto"/>
            </w:tcBorders>
          </w:tcPr>
          <w:p w14:paraId="053FFBE3" w14:textId="77777777" w:rsidR="006D6805" w:rsidRPr="00110101" w:rsidRDefault="006D6805" w:rsidP="00D61FC1">
            <w:pPr>
              <w:rPr>
                <w:rFonts w:asciiTheme="majorBidi" w:hAnsiTheme="majorBidi" w:cstheme="majorBidi"/>
                <w:b w:val="0"/>
                <w:bCs w:val="0"/>
              </w:rPr>
            </w:pPr>
          </w:p>
        </w:tc>
        <w:tc>
          <w:tcPr>
            <w:tcW w:w="4112" w:type="dxa"/>
            <w:vMerge/>
            <w:tcBorders>
              <w:bottom w:val="single" w:sz="4" w:space="0" w:color="auto"/>
            </w:tcBorders>
          </w:tcPr>
          <w:p w14:paraId="02AEF974"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Borders>
              <w:bottom w:val="single" w:sz="4" w:space="0" w:color="auto"/>
            </w:tcBorders>
            <w:shd w:val="clear" w:color="auto" w:fill="D9D9D9" w:themeFill="background1" w:themeFillShade="D9"/>
          </w:tcPr>
          <w:p w14:paraId="0DA47D48"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tcBorders>
              <w:bottom w:val="single" w:sz="4" w:space="0" w:color="auto"/>
            </w:tcBorders>
            <w:shd w:val="clear" w:color="auto" w:fill="D9D9D9" w:themeFill="background1" w:themeFillShade="D9"/>
          </w:tcPr>
          <w:p w14:paraId="7A66F817"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Borders>
              <w:bottom w:val="single" w:sz="4" w:space="0" w:color="auto"/>
            </w:tcBorders>
          </w:tcPr>
          <w:p w14:paraId="5B487F64"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29.4</w:t>
            </w:r>
          </w:p>
        </w:tc>
        <w:tc>
          <w:tcPr>
            <w:tcW w:w="1527" w:type="dxa"/>
            <w:gridSpan w:val="2"/>
            <w:tcBorders>
              <w:bottom w:val="single" w:sz="4" w:space="0" w:color="auto"/>
            </w:tcBorders>
          </w:tcPr>
          <w:p w14:paraId="074C150B"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47.1</w:t>
            </w:r>
          </w:p>
        </w:tc>
        <w:tc>
          <w:tcPr>
            <w:tcW w:w="1372" w:type="dxa"/>
            <w:tcBorders>
              <w:bottom w:val="single" w:sz="4" w:space="0" w:color="auto"/>
            </w:tcBorders>
          </w:tcPr>
          <w:p w14:paraId="0CD00830"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23.5</w:t>
            </w:r>
          </w:p>
        </w:tc>
      </w:tr>
      <w:tr w:rsidR="006D6805" w:rsidRPr="00110101" w14:paraId="1866E431"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val="restart"/>
            <w:tcBorders>
              <w:top w:val="single" w:sz="4" w:space="0" w:color="auto"/>
            </w:tcBorders>
            <w:shd w:val="clear" w:color="auto" w:fill="F2F2F2" w:themeFill="background1" w:themeFillShade="F2"/>
          </w:tcPr>
          <w:p w14:paraId="02A83CE0" w14:textId="77777777" w:rsidR="006D6805" w:rsidRPr="00110101" w:rsidRDefault="006D6805" w:rsidP="00D61FC1">
            <w:pPr>
              <w:rPr>
                <w:rFonts w:asciiTheme="majorBidi" w:hAnsiTheme="majorBidi" w:cstheme="majorBidi"/>
                <w:b w:val="0"/>
                <w:bCs w:val="0"/>
              </w:rPr>
            </w:pPr>
          </w:p>
        </w:tc>
        <w:tc>
          <w:tcPr>
            <w:tcW w:w="4112" w:type="dxa"/>
            <w:vMerge w:val="restart"/>
            <w:tcBorders>
              <w:top w:val="single" w:sz="4" w:space="0" w:color="auto"/>
              <w:bottom w:val="single" w:sz="4" w:space="0" w:color="auto"/>
            </w:tcBorders>
            <w:shd w:val="clear" w:color="auto" w:fill="F2F2F2" w:themeFill="background1" w:themeFillShade="F2"/>
            <w:vAlign w:val="center"/>
          </w:tcPr>
          <w:p w14:paraId="0B33FD13"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Promoting Health percent averages</w:t>
            </w:r>
          </w:p>
        </w:tc>
        <w:tc>
          <w:tcPr>
            <w:tcW w:w="2126" w:type="dxa"/>
            <w:gridSpan w:val="2"/>
            <w:tcBorders>
              <w:top w:val="single" w:sz="4" w:space="0" w:color="auto"/>
            </w:tcBorders>
            <w:shd w:val="clear" w:color="auto" w:fill="F2F2F2" w:themeFill="background1" w:themeFillShade="F2"/>
          </w:tcPr>
          <w:p w14:paraId="64806F02"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Entry</w:t>
            </w:r>
          </w:p>
        </w:tc>
        <w:tc>
          <w:tcPr>
            <w:tcW w:w="1025" w:type="dxa"/>
            <w:tcBorders>
              <w:top w:val="single" w:sz="4" w:space="0" w:color="auto"/>
            </w:tcBorders>
            <w:shd w:val="clear" w:color="auto" w:fill="F2F2F2" w:themeFill="background1" w:themeFillShade="F2"/>
            <w:vAlign w:val="center"/>
          </w:tcPr>
          <w:p w14:paraId="2E2F9DE6"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21.7</w:t>
            </w:r>
          </w:p>
        </w:tc>
        <w:tc>
          <w:tcPr>
            <w:tcW w:w="1527" w:type="dxa"/>
            <w:gridSpan w:val="2"/>
            <w:tcBorders>
              <w:top w:val="single" w:sz="4" w:space="0" w:color="auto"/>
            </w:tcBorders>
            <w:shd w:val="clear" w:color="auto" w:fill="F2F2F2" w:themeFill="background1" w:themeFillShade="F2"/>
            <w:vAlign w:val="center"/>
          </w:tcPr>
          <w:p w14:paraId="73C9469C"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42.6</w:t>
            </w:r>
          </w:p>
        </w:tc>
        <w:tc>
          <w:tcPr>
            <w:tcW w:w="1372" w:type="dxa"/>
            <w:tcBorders>
              <w:top w:val="single" w:sz="4" w:space="0" w:color="auto"/>
            </w:tcBorders>
            <w:shd w:val="clear" w:color="auto" w:fill="F2F2F2" w:themeFill="background1" w:themeFillShade="F2"/>
            <w:vAlign w:val="center"/>
          </w:tcPr>
          <w:p w14:paraId="0BA6C882"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33.9</w:t>
            </w:r>
          </w:p>
        </w:tc>
      </w:tr>
      <w:tr w:rsidR="006D6805" w:rsidRPr="00110101" w14:paraId="0BA6EC55" w14:textId="77777777" w:rsidTr="006D680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7" w:type="dxa"/>
            <w:vMerge/>
          </w:tcPr>
          <w:p w14:paraId="3E4CF1C9" w14:textId="77777777" w:rsidR="006D6805" w:rsidRPr="00110101" w:rsidRDefault="006D6805" w:rsidP="00D61FC1">
            <w:pPr>
              <w:rPr>
                <w:rFonts w:asciiTheme="majorBidi" w:hAnsiTheme="majorBidi" w:cstheme="majorBidi"/>
                <w:b w:val="0"/>
                <w:bCs w:val="0"/>
              </w:rPr>
            </w:pPr>
          </w:p>
        </w:tc>
        <w:tc>
          <w:tcPr>
            <w:tcW w:w="4112" w:type="dxa"/>
            <w:vMerge/>
            <w:tcBorders>
              <w:bottom w:val="single" w:sz="4" w:space="0" w:color="auto"/>
            </w:tcBorders>
          </w:tcPr>
          <w:p w14:paraId="28E47886"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2126" w:type="dxa"/>
            <w:gridSpan w:val="2"/>
          </w:tcPr>
          <w:p w14:paraId="5FF0719D"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Competent</w:t>
            </w:r>
          </w:p>
        </w:tc>
        <w:tc>
          <w:tcPr>
            <w:tcW w:w="1025" w:type="dxa"/>
            <w:vAlign w:val="center"/>
          </w:tcPr>
          <w:p w14:paraId="26437212"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19.0</w:t>
            </w:r>
          </w:p>
        </w:tc>
        <w:tc>
          <w:tcPr>
            <w:tcW w:w="1527" w:type="dxa"/>
            <w:gridSpan w:val="2"/>
            <w:vAlign w:val="center"/>
          </w:tcPr>
          <w:p w14:paraId="047BF4CF"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35.3</w:t>
            </w:r>
          </w:p>
        </w:tc>
        <w:tc>
          <w:tcPr>
            <w:tcW w:w="1372" w:type="dxa"/>
            <w:vAlign w:val="center"/>
          </w:tcPr>
          <w:p w14:paraId="226B5BA1"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45.5</w:t>
            </w:r>
          </w:p>
        </w:tc>
      </w:tr>
      <w:tr w:rsidR="006D6805" w:rsidRPr="00110101" w14:paraId="7FD2740D" w14:textId="77777777" w:rsidTr="006D6805">
        <w:trPr>
          <w:trHeight w:val="283"/>
        </w:trPr>
        <w:tc>
          <w:tcPr>
            <w:cnfStyle w:val="001000000000" w:firstRow="0" w:lastRow="0" w:firstColumn="1" w:lastColumn="0" w:oddVBand="0" w:evenVBand="0" w:oddHBand="0" w:evenHBand="0" w:firstRowFirstColumn="0" w:firstRowLastColumn="0" w:lastRowFirstColumn="0" w:lastRowLastColumn="0"/>
            <w:tcW w:w="567" w:type="dxa"/>
            <w:vMerge/>
            <w:tcBorders>
              <w:bottom w:val="single" w:sz="4" w:space="0" w:color="auto"/>
            </w:tcBorders>
            <w:shd w:val="clear" w:color="auto" w:fill="F2F2F2" w:themeFill="background1" w:themeFillShade="F2"/>
          </w:tcPr>
          <w:p w14:paraId="1DC53F3D" w14:textId="77777777" w:rsidR="006D6805" w:rsidRPr="00110101" w:rsidRDefault="006D6805" w:rsidP="00D61FC1">
            <w:pPr>
              <w:rPr>
                <w:rFonts w:asciiTheme="majorBidi" w:hAnsiTheme="majorBidi" w:cstheme="majorBidi"/>
                <w:b w:val="0"/>
                <w:bCs w:val="0"/>
              </w:rPr>
            </w:pPr>
          </w:p>
        </w:tc>
        <w:tc>
          <w:tcPr>
            <w:tcW w:w="4112" w:type="dxa"/>
            <w:vMerge/>
            <w:tcBorders>
              <w:bottom w:val="single" w:sz="4" w:space="0" w:color="auto"/>
            </w:tcBorders>
            <w:shd w:val="clear" w:color="auto" w:fill="F2F2F2" w:themeFill="background1" w:themeFillShade="F2"/>
          </w:tcPr>
          <w:p w14:paraId="3317D024"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2126" w:type="dxa"/>
            <w:gridSpan w:val="2"/>
            <w:tcBorders>
              <w:bottom w:val="single" w:sz="4" w:space="0" w:color="auto"/>
            </w:tcBorders>
            <w:shd w:val="clear" w:color="auto" w:fill="F2F2F2" w:themeFill="background1" w:themeFillShade="F2"/>
          </w:tcPr>
          <w:p w14:paraId="3398CBC5"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Expert</w:t>
            </w:r>
          </w:p>
        </w:tc>
        <w:tc>
          <w:tcPr>
            <w:tcW w:w="1025" w:type="dxa"/>
            <w:tcBorders>
              <w:bottom w:val="single" w:sz="4" w:space="0" w:color="auto"/>
            </w:tcBorders>
            <w:shd w:val="clear" w:color="auto" w:fill="F2F2F2" w:themeFill="background1" w:themeFillShade="F2"/>
            <w:vAlign w:val="center"/>
          </w:tcPr>
          <w:p w14:paraId="07CE247A"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22.6</w:t>
            </w:r>
          </w:p>
        </w:tc>
        <w:tc>
          <w:tcPr>
            <w:tcW w:w="1527" w:type="dxa"/>
            <w:gridSpan w:val="2"/>
            <w:tcBorders>
              <w:bottom w:val="single" w:sz="4" w:space="0" w:color="auto"/>
            </w:tcBorders>
            <w:shd w:val="clear" w:color="auto" w:fill="F2F2F2" w:themeFill="background1" w:themeFillShade="F2"/>
            <w:vAlign w:val="center"/>
          </w:tcPr>
          <w:p w14:paraId="0A5A22FB"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47.5</w:t>
            </w:r>
          </w:p>
        </w:tc>
        <w:tc>
          <w:tcPr>
            <w:tcW w:w="1372" w:type="dxa"/>
            <w:tcBorders>
              <w:bottom w:val="single" w:sz="4" w:space="0" w:color="auto"/>
            </w:tcBorders>
            <w:shd w:val="clear" w:color="auto" w:fill="F2F2F2" w:themeFill="background1" w:themeFillShade="F2"/>
            <w:vAlign w:val="center"/>
          </w:tcPr>
          <w:p w14:paraId="3EFCB5AD"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29.9</w:t>
            </w:r>
          </w:p>
        </w:tc>
      </w:tr>
    </w:tbl>
    <w:p w14:paraId="47BB1E7E" w14:textId="77777777" w:rsidR="006D6805" w:rsidRPr="00110101" w:rsidRDefault="006D6805" w:rsidP="006D6805">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Number of responses varied across skill items and described Eco-FPHW workforce levels.</w:t>
      </w:r>
    </w:p>
    <w:p w14:paraId="708DA6B4" w14:textId="77777777" w:rsidR="006D6805" w:rsidRPr="00110101" w:rsidRDefault="006D6805" w:rsidP="006D6805">
      <w:pPr>
        <w:spacing w:after="60" w:line="240" w:lineRule="auto"/>
        <w:rPr>
          <w:rFonts w:asciiTheme="majorBidi" w:hAnsiTheme="majorBidi" w:cstheme="majorBidi"/>
          <w:sz w:val="20"/>
          <w:szCs w:val="20"/>
          <w:u w:val="single"/>
        </w:rPr>
      </w:pPr>
    </w:p>
    <w:p w14:paraId="05414CEB" w14:textId="77777777" w:rsidR="006D6805" w:rsidRPr="00110101" w:rsidRDefault="006D6805" w:rsidP="006D6805">
      <w:pPr>
        <w:spacing w:after="60" w:line="240" w:lineRule="auto"/>
        <w:rPr>
          <w:rFonts w:asciiTheme="majorBidi" w:hAnsiTheme="majorBidi" w:cstheme="majorBidi"/>
          <w:sz w:val="20"/>
          <w:szCs w:val="20"/>
          <w:u w:val="single"/>
        </w:rPr>
      </w:pPr>
    </w:p>
    <w:p w14:paraId="35307ADC" w14:textId="77777777" w:rsidR="006D6805" w:rsidRPr="00110101" w:rsidRDefault="006D6805" w:rsidP="006D6805">
      <w:pPr>
        <w:spacing w:after="60" w:line="240" w:lineRule="auto"/>
        <w:rPr>
          <w:rFonts w:asciiTheme="majorBidi" w:hAnsiTheme="majorBidi" w:cstheme="majorBidi"/>
          <w:sz w:val="20"/>
          <w:szCs w:val="20"/>
          <w:u w:val="single"/>
        </w:rPr>
      </w:pPr>
    </w:p>
    <w:p w14:paraId="1FE61933" w14:textId="77777777" w:rsidR="006D6805" w:rsidRPr="00110101" w:rsidRDefault="006D6805" w:rsidP="006D6805">
      <w:pPr>
        <w:spacing w:after="60" w:line="240" w:lineRule="auto"/>
        <w:rPr>
          <w:rFonts w:asciiTheme="majorBidi" w:hAnsiTheme="majorBidi" w:cstheme="majorBidi"/>
          <w:sz w:val="20"/>
          <w:szCs w:val="20"/>
          <w:u w:val="single"/>
        </w:rPr>
      </w:pPr>
    </w:p>
    <w:p w14:paraId="596173BF" w14:textId="77777777" w:rsidR="006D6805" w:rsidRPr="00110101" w:rsidRDefault="006D6805" w:rsidP="006D6805">
      <w:pPr>
        <w:spacing w:after="60" w:line="240" w:lineRule="auto"/>
        <w:rPr>
          <w:rFonts w:asciiTheme="majorBidi" w:hAnsiTheme="majorBidi" w:cstheme="majorBidi"/>
          <w:sz w:val="20"/>
          <w:szCs w:val="20"/>
          <w:u w:val="single"/>
        </w:rPr>
      </w:pPr>
    </w:p>
    <w:p w14:paraId="0AA24566" w14:textId="77777777" w:rsidR="006D6805" w:rsidRPr="00110101" w:rsidRDefault="006D6805" w:rsidP="006D6805">
      <w:pPr>
        <w:spacing w:after="60" w:line="240" w:lineRule="auto"/>
        <w:rPr>
          <w:rFonts w:asciiTheme="majorBidi" w:hAnsiTheme="majorBidi" w:cstheme="majorBidi"/>
          <w:sz w:val="20"/>
          <w:szCs w:val="20"/>
          <w:u w:val="single"/>
        </w:rPr>
      </w:pPr>
    </w:p>
    <w:p w14:paraId="0E4D19D2" w14:textId="77777777" w:rsidR="006D6805" w:rsidRPr="00110101" w:rsidRDefault="006D6805" w:rsidP="006D6805">
      <w:pPr>
        <w:spacing w:after="60" w:line="240" w:lineRule="auto"/>
        <w:rPr>
          <w:rFonts w:asciiTheme="majorBidi" w:hAnsiTheme="majorBidi" w:cstheme="majorBidi"/>
          <w:sz w:val="20"/>
          <w:szCs w:val="20"/>
          <w:u w:val="single"/>
        </w:rPr>
      </w:pPr>
    </w:p>
    <w:p w14:paraId="3EE456DE" w14:textId="77777777" w:rsidR="006D6805" w:rsidRPr="00110101" w:rsidRDefault="006D6805" w:rsidP="006D6805">
      <w:pPr>
        <w:spacing w:after="60" w:line="240" w:lineRule="auto"/>
        <w:rPr>
          <w:rFonts w:asciiTheme="majorBidi" w:hAnsiTheme="majorBidi" w:cstheme="majorBidi"/>
          <w:sz w:val="20"/>
          <w:szCs w:val="20"/>
          <w:u w:val="single"/>
        </w:rPr>
      </w:pPr>
    </w:p>
    <w:p w14:paraId="58E56AB9" w14:textId="77777777" w:rsidR="006D6805" w:rsidRPr="00110101" w:rsidRDefault="006D6805" w:rsidP="006D6805">
      <w:pPr>
        <w:spacing w:after="60" w:line="240" w:lineRule="auto"/>
        <w:rPr>
          <w:rFonts w:asciiTheme="majorBidi" w:hAnsiTheme="majorBidi" w:cstheme="majorBidi"/>
          <w:sz w:val="20"/>
          <w:szCs w:val="20"/>
          <w:u w:val="single"/>
        </w:rPr>
      </w:pPr>
    </w:p>
    <w:p w14:paraId="743C2082" w14:textId="77777777" w:rsidR="006D6805" w:rsidRPr="00110101" w:rsidRDefault="006D6805" w:rsidP="006D6805">
      <w:pPr>
        <w:spacing w:after="60" w:line="240" w:lineRule="auto"/>
        <w:rPr>
          <w:rFonts w:asciiTheme="majorBidi" w:hAnsiTheme="majorBidi" w:cstheme="majorBidi"/>
          <w:sz w:val="20"/>
          <w:szCs w:val="20"/>
          <w:u w:val="single"/>
        </w:rPr>
      </w:pPr>
    </w:p>
    <w:p w14:paraId="41B80B3F" w14:textId="77777777" w:rsidR="006D6805" w:rsidRPr="00110101" w:rsidRDefault="006D6805" w:rsidP="006D6805">
      <w:pPr>
        <w:spacing w:after="60" w:line="240" w:lineRule="auto"/>
        <w:rPr>
          <w:rFonts w:asciiTheme="majorBidi" w:hAnsiTheme="majorBidi" w:cstheme="majorBidi"/>
          <w:sz w:val="20"/>
          <w:szCs w:val="20"/>
          <w:u w:val="single"/>
        </w:rPr>
      </w:pPr>
    </w:p>
    <w:p w14:paraId="4C9438A4" w14:textId="77777777" w:rsidR="006D6805" w:rsidRPr="00110101" w:rsidRDefault="006D6805" w:rsidP="006D6805">
      <w:pPr>
        <w:spacing w:after="60" w:line="240" w:lineRule="auto"/>
        <w:rPr>
          <w:rFonts w:asciiTheme="majorBidi" w:hAnsiTheme="majorBidi" w:cstheme="majorBidi"/>
          <w:sz w:val="20"/>
          <w:szCs w:val="20"/>
          <w:u w:val="single"/>
        </w:rPr>
      </w:pPr>
    </w:p>
    <w:p w14:paraId="6D4DD3BA" w14:textId="77777777" w:rsidR="006D6805" w:rsidRPr="00110101" w:rsidRDefault="006D6805" w:rsidP="006D6805">
      <w:pPr>
        <w:spacing w:after="60" w:line="240" w:lineRule="auto"/>
        <w:rPr>
          <w:rFonts w:asciiTheme="majorBidi" w:hAnsiTheme="majorBidi" w:cstheme="majorBidi"/>
          <w:sz w:val="20"/>
          <w:szCs w:val="20"/>
          <w:u w:val="single"/>
        </w:rPr>
      </w:pPr>
    </w:p>
    <w:p w14:paraId="5DC072D7" w14:textId="77777777" w:rsidR="006D6805" w:rsidRPr="00110101" w:rsidRDefault="006D6805" w:rsidP="006D6805">
      <w:pPr>
        <w:spacing w:after="60" w:line="240" w:lineRule="auto"/>
        <w:rPr>
          <w:rFonts w:asciiTheme="majorBidi" w:hAnsiTheme="majorBidi" w:cstheme="majorBidi"/>
          <w:sz w:val="20"/>
          <w:szCs w:val="20"/>
          <w:u w:val="single"/>
        </w:rPr>
      </w:pPr>
    </w:p>
    <w:p w14:paraId="3B028E14" w14:textId="77777777" w:rsidR="006D6805" w:rsidRPr="00110101" w:rsidRDefault="006D6805" w:rsidP="006D6805">
      <w:pPr>
        <w:spacing w:after="60" w:line="240" w:lineRule="auto"/>
        <w:rPr>
          <w:rFonts w:asciiTheme="majorBidi" w:hAnsiTheme="majorBidi" w:cstheme="majorBidi"/>
          <w:sz w:val="20"/>
          <w:szCs w:val="20"/>
          <w:u w:val="single"/>
        </w:rPr>
      </w:pPr>
    </w:p>
    <w:p w14:paraId="6C116549" w14:textId="77777777" w:rsidR="006D6805" w:rsidRPr="00110101" w:rsidRDefault="006D6805" w:rsidP="006D6805">
      <w:pPr>
        <w:spacing w:after="60" w:line="240" w:lineRule="auto"/>
        <w:rPr>
          <w:rFonts w:asciiTheme="majorBidi" w:hAnsiTheme="majorBidi" w:cstheme="majorBidi"/>
          <w:sz w:val="20"/>
          <w:szCs w:val="20"/>
          <w:u w:val="single"/>
        </w:rPr>
      </w:pPr>
    </w:p>
    <w:p w14:paraId="7BB02259" w14:textId="196D054B" w:rsidR="006D6805" w:rsidRPr="00110101" w:rsidRDefault="006D6805" w:rsidP="006D6805">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2.1: Reported </w:t>
      </w:r>
      <w:r w:rsidRPr="00110101">
        <w:rPr>
          <w:rFonts w:asciiTheme="majorBidi" w:hAnsiTheme="majorBidi" w:cstheme="majorBidi"/>
          <w:i/>
          <w:iCs/>
          <w:sz w:val="20"/>
          <w:szCs w:val="20"/>
          <w:u w:val="single"/>
        </w:rPr>
        <w:t>Promoting Health</w:t>
      </w:r>
      <w:r w:rsidRPr="00110101">
        <w:rPr>
          <w:rFonts w:asciiTheme="majorBidi" w:hAnsiTheme="majorBidi" w:cstheme="majorBidi"/>
          <w:sz w:val="20"/>
          <w:szCs w:val="20"/>
          <w:u w:val="single"/>
        </w:rPr>
        <w:t xml:space="preserve"> Skills Deficiencies, by Organizations</w:t>
      </w:r>
    </w:p>
    <w:tbl>
      <w:tblPr>
        <w:tblStyle w:val="40"/>
        <w:tblW w:w="10448" w:type="dxa"/>
        <w:tblInd w:w="-993" w:type="dxa"/>
        <w:tblLayout w:type="fixed"/>
        <w:tblLook w:val="04A0" w:firstRow="1" w:lastRow="0" w:firstColumn="1" w:lastColumn="0" w:noHBand="0" w:noVBand="1"/>
      </w:tblPr>
      <w:tblGrid>
        <w:gridCol w:w="542"/>
        <w:gridCol w:w="3189"/>
        <w:gridCol w:w="1834"/>
        <w:gridCol w:w="236"/>
        <w:gridCol w:w="47"/>
        <w:gridCol w:w="114"/>
        <w:gridCol w:w="170"/>
        <w:gridCol w:w="113"/>
        <w:gridCol w:w="57"/>
        <w:gridCol w:w="57"/>
        <w:gridCol w:w="170"/>
        <w:gridCol w:w="56"/>
        <w:gridCol w:w="10"/>
        <w:gridCol w:w="47"/>
        <w:gridCol w:w="114"/>
        <w:gridCol w:w="56"/>
        <w:gridCol w:w="57"/>
        <w:gridCol w:w="113"/>
        <w:gridCol w:w="58"/>
        <w:gridCol w:w="55"/>
        <w:gridCol w:w="58"/>
        <w:gridCol w:w="56"/>
        <w:gridCol w:w="57"/>
        <w:gridCol w:w="58"/>
        <w:gridCol w:w="55"/>
        <w:gridCol w:w="57"/>
        <w:gridCol w:w="114"/>
        <w:gridCol w:w="57"/>
        <w:gridCol w:w="57"/>
        <w:gridCol w:w="112"/>
        <w:gridCol w:w="229"/>
        <w:gridCol w:w="7"/>
        <w:gridCol w:w="50"/>
        <w:gridCol w:w="56"/>
        <w:gridCol w:w="55"/>
        <w:gridCol w:w="287"/>
        <w:gridCol w:w="54"/>
        <w:gridCol w:w="57"/>
        <w:gridCol w:w="57"/>
        <w:gridCol w:w="57"/>
        <w:gridCol w:w="168"/>
        <w:gridCol w:w="117"/>
        <w:gridCol w:w="339"/>
        <w:gridCol w:w="400"/>
        <w:gridCol w:w="112"/>
        <w:gridCol w:w="52"/>
        <w:gridCol w:w="575"/>
      </w:tblGrid>
      <w:tr w:rsidR="006D6805" w:rsidRPr="00110101" w14:paraId="0BEA88F8" w14:textId="77777777" w:rsidTr="00D61F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2" w:type="dxa"/>
            <w:tcBorders>
              <w:top w:val="single" w:sz="4" w:space="0" w:color="auto"/>
              <w:bottom w:val="single" w:sz="4" w:space="0" w:color="auto"/>
            </w:tcBorders>
          </w:tcPr>
          <w:p w14:paraId="2F22A539" w14:textId="77777777" w:rsidR="006D6805" w:rsidRPr="00110101" w:rsidRDefault="006D6805" w:rsidP="00D61FC1">
            <w:pPr>
              <w:rPr>
                <w:rFonts w:asciiTheme="majorBidi" w:hAnsiTheme="majorBidi" w:cstheme="majorBidi"/>
                <w:b w:val="0"/>
                <w:bCs w:val="0"/>
              </w:rPr>
            </w:pPr>
          </w:p>
        </w:tc>
        <w:tc>
          <w:tcPr>
            <w:tcW w:w="3189" w:type="dxa"/>
            <w:tcBorders>
              <w:top w:val="single" w:sz="4" w:space="0" w:color="auto"/>
              <w:bottom w:val="single" w:sz="4" w:space="0" w:color="auto"/>
            </w:tcBorders>
            <w:vAlign w:val="center"/>
          </w:tcPr>
          <w:p w14:paraId="5F293CF8" w14:textId="77777777" w:rsidR="006D6805" w:rsidRPr="00110101" w:rsidRDefault="006D6805"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1834" w:type="dxa"/>
            <w:tcBorders>
              <w:top w:val="single" w:sz="4" w:space="0" w:color="auto"/>
              <w:bottom w:val="single" w:sz="4" w:space="0" w:color="auto"/>
            </w:tcBorders>
            <w:vAlign w:val="center"/>
          </w:tcPr>
          <w:p w14:paraId="4C14D7F3" w14:textId="77777777" w:rsidR="006D6805" w:rsidRPr="00110101" w:rsidRDefault="006D6805"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Organizations</w:t>
            </w:r>
          </w:p>
        </w:tc>
        <w:tc>
          <w:tcPr>
            <w:tcW w:w="4883" w:type="dxa"/>
            <w:gridSpan w:val="44"/>
            <w:tcBorders>
              <w:top w:val="single" w:sz="4" w:space="0" w:color="auto"/>
              <w:bottom w:val="single" w:sz="4" w:space="0" w:color="auto"/>
            </w:tcBorders>
            <w:vAlign w:val="center"/>
          </w:tcPr>
          <w:p w14:paraId="56AD67A8" w14:textId="77777777" w:rsidR="006D6805" w:rsidRPr="00110101" w:rsidRDefault="006D6805"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sym w:font="Wingdings" w:char="F0F1"/>
            </w:r>
          </w:p>
          <w:p w14:paraId="556E84D3" w14:textId="77777777" w:rsidR="006D6805" w:rsidRPr="00110101" w:rsidRDefault="006D6805"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val="0"/>
                <w:bCs w:val="0"/>
              </w:rPr>
              <w:t>More workforce needed (%</w:t>
            </w:r>
            <w:r w:rsidRPr="00110101">
              <w:rPr>
                <w:rFonts w:asciiTheme="majorBidi" w:hAnsiTheme="majorBidi" w:cstheme="majorBidi"/>
                <w:vertAlign w:val="superscript"/>
              </w:rPr>
              <w:t>1</w:t>
            </w:r>
            <w:r w:rsidRPr="00110101">
              <w:rPr>
                <w:rFonts w:asciiTheme="majorBidi" w:hAnsiTheme="majorBidi" w:cstheme="majorBidi"/>
                <w:b w:val="0"/>
                <w:bCs w:val="0"/>
              </w:rPr>
              <w:t>)</w:t>
            </w:r>
          </w:p>
        </w:tc>
      </w:tr>
      <w:tr w:rsidR="006D6805" w:rsidRPr="00110101" w14:paraId="407E3E2D" w14:textId="77777777" w:rsidTr="00D61F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2" w:type="dxa"/>
            <w:tcBorders>
              <w:top w:val="single" w:sz="4" w:space="0" w:color="auto"/>
              <w:bottom w:val="single" w:sz="4" w:space="0" w:color="auto"/>
            </w:tcBorders>
          </w:tcPr>
          <w:p w14:paraId="3F953E4D" w14:textId="77777777" w:rsidR="006D6805" w:rsidRPr="00110101" w:rsidRDefault="006D6805"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3189" w:type="dxa"/>
            <w:tcBorders>
              <w:top w:val="single" w:sz="4" w:space="0" w:color="auto"/>
              <w:bottom w:val="single" w:sz="4" w:space="0" w:color="auto"/>
            </w:tcBorders>
          </w:tcPr>
          <w:p w14:paraId="5B83F041"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834" w:type="dxa"/>
            <w:tcBorders>
              <w:top w:val="single" w:sz="4" w:space="0" w:color="auto"/>
              <w:bottom w:val="single" w:sz="4" w:space="0" w:color="auto"/>
            </w:tcBorders>
          </w:tcPr>
          <w:p w14:paraId="6FA4D71C"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883" w:type="dxa"/>
            <w:gridSpan w:val="44"/>
            <w:tcBorders>
              <w:top w:val="single" w:sz="4" w:space="0" w:color="auto"/>
              <w:bottom w:val="single" w:sz="4" w:space="0" w:color="auto"/>
            </w:tcBorders>
            <w:vAlign w:val="center"/>
          </w:tcPr>
          <w:p w14:paraId="21DD43C9"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A3"/>
            </w:r>
            <w:r w:rsidRPr="00110101">
              <w:rPr>
                <w:rFonts w:asciiTheme="majorBidi" w:hAnsiTheme="majorBidi" w:cstheme="majorBidi"/>
                <w:color w:val="BFBFBF" w:themeColor="background1" w:themeShade="BF"/>
              </w:rPr>
              <w:t xml:space="preserve"> </w:t>
            </w:r>
            <w:r w:rsidRPr="00110101">
              <w:rPr>
                <w:rFonts w:asciiTheme="majorBidi" w:hAnsiTheme="majorBidi" w:cstheme="majorBidi"/>
              </w:rPr>
              <w:t xml:space="preserve">Entry  </w:t>
            </w:r>
            <w:r w:rsidRPr="00110101">
              <w:rPr>
                <w:rFonts w:asciiTheme="majorBidi" w:hAnsiTheme="majorBidi" w:cstheme="majorBidi"/>
                <w:color w:val="BFBFBF" w:themeColor="background1" w:themeShade="BF"/>
              </w:rPr>
              <w:sym w:font="Wingdings 2" w:char="F0A2"/>
            </w:r>
            <w:r w:rsidRPr="00110101">
              <w:rPr>
                <w:rFonts w:asciiTheme="majorBidi" w:hAnsiTheme="majorBidi" w:cstheme="majorBidi"/>
              </w:rPr>
              <w:t xml:space="preserve"> Competent  </w:t>
            </w:r>
            <w:r w:rsidRPr="00110101">
              <w:rPr>
                <w:rFonts w:asciiTheme="majorBidi" w:hAnsiTheme="majorBidi" w:cstheme="majorBidi"/>
              </w:rPr>
              <w:sym w:font="Wingdings 2" w:char="F0A2"/>
            </w:r>
            <w:r w:rsidRPr="00110101">
              <w:rPr>
                <w:rFonts w:asciiTheme="majorBidi" w:hAnsiTheme="majorBidi" w:cstheme="majorBidi"/>
              </w:rPr>
              <w:t xml:space="preserve"> Expert</w:t>
            </w:r>
          </w:p>
        </w:tc>
      </w:tr>
      <w:tr w:rsidR="006D6805" w:rsidRPr="00110101" w14:paraId="167E349A" w14:textId="77777777" w:rsidTr="00D61FC1">
        <w:trPr>
          <w:gridAfter w:val="9"/>
          <w:wAfter w:w="1877"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val="restart"/>
            <w:shd w:val="clear" w:color="auto" w:fill="FFFFFF" w:themeFill="background1"/>
          </w:tcPr>
          <w:p w14:paraId="46241B1D" w14:textId="77777777" w:rsidR="006D6805" w:rsidRPr="00110101" w:rsidRDefault="006D6805" w:rsidP="00D61FC1">
            <w:pPr>
              <w:rPr>
                <w:rFonts w:asciiTheme="majorBidi" w:hAnsiTheme="majorBidi" w:cstheme="majorBidi"/>
                <w:b w:val="0"/>
                <w:bCs w:val="0"/>
              </w:rPr>
            </w:pPr>
            <w:r w:rsidRPr="00110101">
              <w:rPr>
                <w:rFonts w:asciiTheme="majorBidi" w:hAnsiTheme="majorBidi" w:cstheme="majorBidi"/>
                <w:b w:val="0"/>
                <w:bCs w:val="0"/>
              </w:rPr>
              <w:t>2.1</w:t>
            </w:r>
          </w:p>
        </w:tc>
        <w:tc>
          <w:tcPr>
            <w:tcW w:w="3189" w:type="dxa"/>
            <w:vMerge w:val="restart"/>
          </w:tcPr>
          <w:p w14:paraId="72310E69"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lang w:val="en-GB"/>
              </w:rPr>
              <w:t>Development of health promotion programs, designed to improve the health and quality of life of the community.</w:t>
            </w:r>
          </w:p>
        </w:tc>
        <w:tc>
          <w:tcPr>
            <w:tcW w:w="1834" w:type="dxa"/>
            <w:tcBorders>
              <w:top w:val="single" w:sz="4" w:space="0" w:color="auto"/>
              <w:right w:val="single" w:sz="4" w:space="0" w:color="auto"/>
            </w:tcBorders>
            <w:vAlign w:val="center"/>
          </w:tcPr>
          <w:p w14:paraId="5F02BB0B"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397" w:type="dxa"/>
            <w:gridSpan w:val="3"/>
            <w:tcBorders>
              <w:top w:val="single" w:sz="4" w:space="0" w:color="auto"/>
              <w:left w:val="single" w:sz="4" w:space="0" w:color="auto"/>
              <w:bottom w:val="single" w:sz="4" w:space="0" w:color="auto"/>
              <w:right w:val="single" w:sz="4" w:space="0" w:color="auto"/>
            </w:tcBorders>
            <w:vAlign w:val="center"/>
          </w:tcPr>
          <w:p w14:paraId="06CE7A3A"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247"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33C5C2"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362"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F367047"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6D6805" w:rsidRPr="00110101" w14:paraId="1E94E9CC" w14:textId="77777777" w:rsidTr="00D61FC1">
        <w:trPr>
          <w:gridAfter w:val="3"/>
          <w:cnfStyle w:val="000000100000" w:firstRow="0" w:lastRow="0" w:firstColumn="0" w:lastColumn="0" w:oddVBand="0" w:evenVBand="0" w:oddHBand="1" w:evenHBand="0" w:firstRowFirstColumn="0" w:firstRowLastColumn="0" w:lastRowFirstColumn="0" w:lastRowLastColumn="0"/>
          <w:wAfter w:w="739"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shd w:val="clear" w:color="auto" w:fill="FFFFFF" w:themeFill="background1"/>
          </w:tcPr>
          <w:p w14:paraId="02B4C580" w14:textId="77777777" w:rsidR="006D6805" w:rsidRPr="00110101" w:rsidRDefault="006D6805" w:rsidP="00D61FC1">
            <w:pPr>
              <w:rPr>
                <w:rFonts w:asciiTheme="majorBidi" w:hAnsiTheme="majorBidi" w:cstheme="majorBidi"/>
                <w:b w:val="0"/>
                <w:bCs w:val="0"/>
              </w:rPr>
            </w:pPr>
          </w:p>
        </w:tc>
        <w:tc>
          <w:tcPr>
            <w:tcW w:w="3189" w:type="dxa"/>
            <w:vMerge/>
            <w:vAlign w:val="center"/>
          </w:tcPr>
          <w:p w14:paraId="6C0972E6"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34" w:type="dxa"/>
            <w:tcBorders>
              <w:right w:val="single" w:sz="4" w:space="0" w:color="auto"/>
            </w:tcBorders>
            <w:vAlign w:val="center"/>
          </w:tcPr>
          <w:p w14:paraId="4189D2A0"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1644" w:type="dxa"/>
            <w:gridSpan w:val="1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621246"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c>
          <w:tcPr>
            <w:tcW w:w="1251" w:type="dxa"/>
            <w:gridSpan w:val="14"/>
            <w:tcBorders>
              <w:top w:val="single" w:sz="4" w:space="0" w:color="auto"/>
              <w:bottom w:val="single" w:sz="4" w:space="0" w:color="auto"/>
              <w:right w:val="single" w:sz="4" w:space="0" w:color="auto"/>
            </w:tcBorders>
            <w:shd w:val="clear" w:color="auto" w:fill="D9D9D9" w:themeFill="background1" w:themeFillShade="D9"/>
            <w:vAlign w:val="center"/>
          </w:tcPr>
          <w:p w14:paraId="5063F294"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249"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55DE7DE"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6D6805" w:rsidRPr="00110101" w14:paraId="16B0CD31" w14:textId="77777777" w:rsidTr="00D61FC1">
        <w:trPr>
          <w:gridAfter w:val="8"/>
          <w:wAfter w:w="1820"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shd w:val="clear" w:color="auto" w:fill="FFFFFF" w:themeFill="background1"/>
          </w:tcPr>
          <w:p w14:paraId="51D9E8C9" w14:textId="77777777" w:rsidR="006D6805" w:rsidRPr="00110101" w:rsidRDefault="006D6805" w:rsidP="00D61FC1">
            <w:pPr>
              <w:rPr>
                <w:rFonts w:asciiTheme="majorBidi" w:hAnsiTheme="majorBidi" w:cstheme="majorBidi"/>
                <w:b w:val="0"/>
                <w:bCs w:val="0"/>
              </w:rPr>
            </w:pPr>
          </w:p>
        </w:tc>
        <w:tc>
          <w:tcPr>
            <w:tcW w:w="3189" w:type="dxa"/>
            <w:vMerge/>
            <w:vAlign w:val="center"/>
          </w:tcPr>
          <w:p w14:paraId="2FC45145"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34" w:type="dxa"/>
            <w:tcBorders>
              <w:right w:val="single" w:sz="4" w:space="0" w:color="auto"/>
            </w:tcBorders>
            <w:vAlign w:val="center"/>
          </w:tcPr>
          <w:p w14:paraId="196E8D46"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020" w:type="dxa"/>
            <w:gridSpan w:val="9"/>
            <w:tcBorders>
              <w:top w:val="single" w:sz="4" w:space="0" w:color="auto"/>
              <w:left w:val="single" w:sz="4" w:space="0" w:color="auto"/>
              <w:bottom w:val="single" w:sz="4" w:space="0" w:color="auto"/>
              <w:right w:val="single" w:sz="4" w:space="0" w:color="auto"/>
            </w:tcBorders>
            <w:vAlign w:val="center"/>
          </w:tcPr>
          <w:p w14:paraId="412E7BAA"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79" w:type="dxa"/>
            <w:gridSpan w:val="17"/>
            <w:tcBorders>
              <w:top w:val="single" w:sz="4" w:space="0" w:color="auto"/>
              <w:bottom w:val="single" w:sz="4" w:space="0" w:color="auto"/>
              <w:right w:val="single" w:sz="4" w:space="0" w:color="auto"/>
            </w:tcBorders>
            <w:shd w:val="clear" w:color="auto" w:fill="D9D9D9" w:themeFill="background1" w:themeFillShade="D9"/>
            <w:vAlign w:val="center"/>
          </w:tcPr>
          <w:p w14:paraId="2F4AFC4E"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54</w:t>
            </w:r>
          </w:p>
        </w:tc>
        <w:tc>
          <w:tcPr>
            <w:tcW w:w="96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ABE041D"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r>
      <w:tr w:rsidR="006D6805" w:rsidRPr="00110101" w14:paraId="2B7D5973" w14:textId="77777777" w:rsidTr="00D61FC1">
        <w:trPr>
          <w:gridAfter w:val="15"/>
          <w:cnfStyle w:val="000000100000" w:firstRow="0" w:lastRow="0" w:firstColumn="0" w:lastColumn="0" w:oddVBand="0" w:evenVBand="0" w:oddHBand="1" w:evenHBand="0" w:firstRowFirstColumn="0" w:firstRowLastColumn="0" w:lastRowFirstColumn="0" w:lastRowLastColumn="0"/>
          <w:wAfter w:w="2436"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shd w:val="clear" w:color="auto" w:fill="FFFFFF" w:themeFill="background1"/>
          </w:tcPr>
          <w:p w14:paraId="17BC7F8F" w14:textId="77777777" w:rsidR="006D6805" w:rsidRPr="00110101" w:rsidRDefault="006D6805" w:rsidP="00D61FC1">
            <w:pPr>
              <w:rPr>
                <w:rFonts w:asciiTheme="majorBidi" w:hAnsiTheme="majorBidi" w:cstheme="majorBidi"/>
                <w:b w:val="0"/>
                <w:bCs w:val="0"/>
              </w:rPr>
            </w:pPr>
          </w:p>
        </w:tc>
        <w:tc>
          <w:tcPr>
            <w:tcW w:w="3189" w:type="dxa"/>
            <w:vMerge/>
          </w:tcPr>
          <w:p w14:paraId="3576519D"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34" w:type="dxa"/>
            <w:tcBorders>
              <w:right w:val="single" w:sz="4" w:space="0" w:color="auto"/>
            </w:tcBorders>
            <w:vAlign w:val="center"/>
          </w:tcPr>
          <w:p w14:paraId="1725C483"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236"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1EF08C37"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9</w:t>
            </w:r>
          </w:p>
        </w:tc>
        <w:tc>
          <w:tcPr>
            <w:tcW w:w="794" w:type="dxa"/>
            <w:gridSpan w:val="9"/>
            <w:tcBorders>
              <w:top w:val="single" w:sz="4" w:space="0" w:color="auto"/>
              <w:bottom w:val="single" w:sz="4" w:space="0" w:color="auto"/>
              <w:right w:val="single" w:sz="4" w:space="0" w:color="auto"/>
            </w:tcBorders>
            <w:shd w:val="clear" w:color="auto" w:fill="D9D9D9" w:themeFill="background1" w:themeFillShade="D9"/>
            <w:vAlign w:val="center"/>
          </w:tcPr>
          <w:p w14:paraId="0D3FDD6B"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417" w:type="dxa"/>
            <w:gridSpan w:val="19"/>
            <w:tcBorders>
              <w:top w:val="single" w:sz="4" w:space="0" w:color="auto"/>
              <w:left w:val="single" w:sz="4" w:space="0" w:color="auto"/>
              <w:bottom w:val="single" w:sz="4" w:space="0" w:color="auto"/>
              <w:right w:val="single" w:sz="4" w:space="0" w:color="auto"/>
            </w:tcBorders>
            <w:shd w:val="clear" w:color="auto" w:fill="000000" w:themeFill="text1"/>
            <w:tcMar>
              <w:left w:w="0" w:type="dxa"/>
              <w:right w:w="0" w:type="dxa"/>
            </w:tcMar>
            <w:vAlign w:val="center"/>
          </w:tcPr>
          <w:p w14:paraId="661E17A1"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70</w:t>
            </w:r>
          </w:p>
        </w:tc>
      </w:tr>
      <w:tr w:rsidR="006D6805" w:rsidRPr="00110101" w14:paraId="6A1E57F4" w14:textId="77777777" w:rsidTr="00D61FC1">
        <w:trPr>
          <w:gridAfter w:val="3"/>
          <w:wAfter w:w="739"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shd w:val="clear" w:color="auto" w:fill="FFFFFF" w:themeFill="background1"/>
          </w:tcPr>
          <w:p w14:paraId="02DD6214" w14:textId="77777777" w:rsidR="006D6805" w:rsidRPr="00110101" w:rsidRDefault="006D6805" w:rsidP="00D61FC1">
            <w:pPr>
              <w:rPr>
                <w:rFonts w:asciiTheme="majorBidi" w:hAnsiTheme="majorBidi" w:cstheme="majorBidi"/>
                <w:b w:val="0"/>
                <w:bCs w:val="0"/>
              </w:rPr>
            </w:pPr>
          </w:p>
        </w:tc>
        <w:tc>
          <w:tcPr>
            <w:tcW w:w="3189" w:type="dxa"/>
            <w:vMerge/>
            <w:vAlign w:val="center"/>
          </w:tcPr>
          <w:p w14:paraId="02084FD1"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34" w:type="dxa"/>
            <w:tcBorders>
              <w:right w:val="single" w:sz="4" w:space="0" w:color="auto"/>
            </w:tcBorders>
            <w:vAlign w:val="center"/>
          </w:tcPr>
          <w:p w14:paraId="13EAC166"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397" w:type="dxa"/>
            <w:gridSpan w:val="3"/>
            <w:tcBorders>
              <w:top w:val="single" w:sz="4" w:space="0" w:color="auto"/>
              <w:left w:val="single" w:sz="4" w:space="0" w:color="auto"/>
              <w:bottom w:val="single" w:sz="4" w:space="0" w:color="auto"/>
              <w:right w:val="single" w:sz="4" w:space="0" w:color="auto"/>
            </w:tcBorders>
            <w:vAlign w:val="center"/>
          </w:tcPr>
          <w:p w14:paraId="300A2092"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2043" w:type="dxa"/>
            <w:gridSpan w:val="2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904DF0"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100</w:t>
            </w:r>
          </w:p>
        </w:tc>
        <w:tc>
          <w:tcPr>
            <w:tcW w:w="1704"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E0AA9BC"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6D6805" w:rsidRPr="00110101" w14:paraId="0E51D7F7" w14:textId="77777777" w:rsidTr="00D61FC1">
        <w:trPr>
          <w:gridAfter w:val="5"/>
          <w:cnfStyle w:val="000000100000" w:firstRow="0" w:lastRow="0" w:firstColumn="0" w:lastColumn="0" w:oddVBand="0" w:evenVBand="0" w:oddHBand="1" w:evenHBand="0" w:firstRowFirstColumn="0" w:firstRowLastColumn="0" w:lastRowFirstColumn="0" w:lastRowLastColumn="0"/>
          <w:wAfter w:w="1478"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shd w:val="clear" w:color="auto" w:fill="FFFFFF" w:themeFill="background1"/>
          </w:tcPr>
          <w:p w14:paraId="2921107F" w14:textId="77777777" w:rsidR="006D6805" w:rsidRPr="00110101" w:rsidRDefault="006D6805" w:rsidP="00D61FC1">
            <w:pPr>
              <w:rPr>
                <w:rFonts w:asciiTheme="majorBidi" w:hAnsiTheme="majorBidi" w:cstheme="majorBidi"/>
                <w:b w:val="0"/>
                <w:bCs w:val="0"/>
              </w:rPr>
            </w:pPr>
          </w:p>
        </w:tc>
        <w:tc>
          <w:tcPr>
            <w:tcW w:w="3189" w:type="dxa"/>
            <w:vMerge/>
            <w:vAlign w:val="center"/>
          </w:tcPr>
          <w:p w14:paraId="74829E57"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34" w:type="dxa"/>
            <w:tcBorders>
              <w:bottom w:val="single" w:sz="4" w:space="0" w:color="auto"/>
              <w:right w:val="single" w:sz="4" w:space="0" w:color="auto"/>
            </w:tcBorders>
            <w:vAlign w:val="center"/>
          </w:tcPr>
          <w:p w14:paraId="52017760"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4D7CD0"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362"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B9F05C"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646" w:type="dxa"/>
            <w:gridSpan w:val="1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846C720"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r>
      <w:tr w:rsidR="006D6805" w:rsidRPr="00110101" w14:paraId="28A63667" w14:textId="77777777" w:rsidTr="00D61FC1">
        <w:trPr>
          <w:gridAfter w:val="13"/>
          <w:wAfter w:w="2330"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val="restart"/>
            <w:shd w:val="clear" w:color="auto" w:fill="F2F2F2" w:themeFill="background1" w:themeFillShade="F2"/>
          </w:tcPr>
          <w:p w14:paraId="74D6E130" w14:textId="77777777" w:rsidR="006D6805" w:rsidRPr="00110101" w:rsidRDefault="006D6805" w:rsidP="00D61FC1">
            <w:pPr>
              <w:rPr>
                <w:rFonts w:asciiTheme="majorBidi" w:hAnsiTheme="majorBidi" w:cstheme="majorBidi"/>
                <w:b w:val="0"/>
                <w:bCs w:val="0"/>
              </w:rPr>
            </w:pPr>
            <w:r w:rsidRPr="00110101">
              <w:rPr>
                <w:rFonts w:asciiTheme="majorBidi" w:hAnsiTheme="majorBidi" w:cstheme="majorBidi"/>
                <w:b w:val="0"/>
                <w:bCs w:val="0"/>
              </w:rPr>
              <w:t>2.2</w:t>
            </w:r>
          </w:p>
        </w:tc>
        <w:tc>
          <w:tcPr>
            <w:tcW w:w="3189" w:type="dxa"/>
            <w:vMerge w:val="restart"/>
            <w:shd w:val="clear" w:color="auto" w:fill="F2F2F2" w:themeFill="background1" w:themeFillShade="F2"/>
          </w:tcPr>
          <w:p w14:paraId="7289F30F"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Presentation and dissemination of information related to the promotion of health in the community, such as encouraging proper nutrition, physical activity, cessation of smoking, reduction in alcohol consumption, etc.</w:t>
            </w:r>
          </w:p>
        </w:tc>
        <w:tc>
          <w:tcPr>
            <w:tcW w:w="1834" w:type="dxa"/>
            <w:tcBorders>
              <w:top w:val="single" w:sz="4" w:space="0" w:color="auto"/>
              <w:right w:val="single" w:sz="4" w:space="0" w:color="auto"/>
            </w:tcBorders>
            <w:shd w:val="clear" w:color="auto" w:fill="auto"/>
            <w:vAlign w:val="center"/>
          </w:tcPr>
          <w:p w14:paraId="313E73C5"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r w:rsidRPr="00110101">
              <w:rPr>
                <w:rFonts w:asciiTheme="majorBidi" w:hAnsiTheme="majorBidi" w:cstheme="majorBidi"/>
                <w:sz w:val="18"/>
                <w:szCs w:val="18"/>
              </w:rPr>
              <w:t>Hospitals</w:t>
            </w:r>
          </w:p>
          <w:p w14:paraId="43EC2701"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55A1346B"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2464CBA8"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49E5BD41"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0D9A3C8F"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7111FA89"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59C549A3"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00A6D367"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tc>
        <w:tc>
          <w:tcPr>
            <w:tcW w:w="397" w:type="dxa"/>
            <w:gridSpan w:val="3"/>
            <w:tcBorders>
              <w:top w:val="single" w:sz="4" w:space="0" w:color="auto"/>
              <w:left w:val="single" w:sz="4" w:space="0" w:color="auto"/>
              <w:bottom w:val="single" w:sz="4" w:space="0" w:color="auto"/>
              <w:right w:val="single" w:sz="4" w:space="0" w:color="auto"/>
            </w:tcBorders>
            <w:vAlign w:val="center"/>
          </w:tcPr>
          <w:p w14:paraId="1B08BA16"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D7A327"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362" w:type="dxa"/>
            <w:gridSpan w:val="1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39AE73F"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6"/>
                <w:szCs w:val="16"/>
              </w:rPr>
            </w:pPr>
            <w:r w:rsidRPr="00110101">
              <w:rPr>
                <w:rFonts w:asciiTheme="majorBidi" w:hAnsiTheme="majorBidi" w:cstheme="majorBidi"/>
                <w:color w:val="FFFFFF" w:themeColor="background1"/>
                <w:sz w:val="16"/>
                <w:szCs w:val="16"/>
              </w:rPr>
              <w:t>67</w:t>
            </w:r>
          </w:p>
        </w:tc>
      </w:tr>
      <w:tr w:rsidR="006D6805" w:rsidRPr="00110101" w14:paraId="44B6EFD8" w14:textId="77777777" w:rsidTr="00D61FC1">
        <w:trPr>
          <w:gridAfter w:val="26"/>
          <w:cnfStyle w:val="000000100000" w:firstRow="0" w:lastRow="0" w:firstColumn="0" w:lastColumn="0" w:oddVBand="0" w:evenVBand="0" w:oddHBand="1" w:evenHBand="0" w:firstRowFirstColumn="0" w:firstRowLastColumn="0" w:lastRowFirstColumn="0" w:lastRowLastColumn="0"/>
          <w:wAfter w:w="3295"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tcPr>
          <w:p w14:paraId="0B81D115" w14:textId="77777777" w:rsidR="006D6805" w:rsidRPr="00110101" w:rsidRDefault="006D6805" w:rsidP="00D61FC1">
            <w:pPr>
              <w:rPr>
                <w:rFonts w:asciiTheme="majorBidi" w:hAnsiTheme="majorBidi" w:cstheme="majorBidi"/>
              </w:rPr>
            </w:pPr>
          </w:p>
        </w:tc>
        <w:tc>
          <w:tcPr>
            <w:tcW w:w="3189" w:type="dxa"/>
            <w:vMerge/>
            <w:vAlign w:val="center"/>
          </w:tcPr>
          <w:p w14:paraId="0E3EC6EF"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vAlign w:val="center"/>
          </w:tcPr>
          <w:p w14:paraId="19626A0F"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8B93DE"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B4A45B"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51228E0"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6D6805" w:rsidRPr="00110101" w14:paraId="692FB0CF" w14:textId="77777777" w:rsidTr="00D61FC1">
        <w:trPr>
          <w:gridAfter w:val="7"/>
          <w:wAfter w:w="1763"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shd w:val="clear" w:color="auto" w:fill="F2F2F2" w:themeFill="background1" w:themeFillShade="F2"/>
          </w:tcPr>
          <w:p w14:paraId="391BFC79" w14:textId="77777777" w:rsidR="006D6805" w:rsidRPr="00110101" w:rsidRDefault="006D6805" w:rsidP="00D61FC1">
            <w:pPr>
              <w:rPr>
                <w:rFonts w:asciiTheme="majorBidi" w:hAnsiTheme="majorBidi" w:cstheme="majorBidi"/>
              </w:rPr>
            </w:pPr>
          </w:p>
        </w:tc>
        <w:tc>
          <w:tcPr>
            <w:tcW w:w="3189" w:type="dxa"/>
            <w:vMerge/>
            <w:shd w:val="clear" w:color="auto" w:fill="F2F2F2" w:themeFill="background1" w:themeFillShade="F2"/>
            <w:vAlign w:val="center"/>
          </w:tcPr>
          <w:p w14:paraId="01B180FB"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shd w:val="clear" w:color="auto" w:fill="auto"/>
            <w:vAlign w:val="center"/>
          </w:tcPr>
          <w:p w14:paraId="11ADDA8E"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020" w:type="dxa"/>
            <w:gridSpan w:val="9"/>
            <w:tcBorders>
              <w:top w:val="single" w:sz="4" w:space="0" w:color="auto"/>
              <w:left w:val="single" w:sz="4" w:space="0" w:color="auto"/>
              <w:bottom w:val="single" w:sz="4" w:space="0" w:color="auto"/>
              <w:right w:val="single" w:sz="4" w:space="0" w:color="auto"/>
            </w:tcBorders>
            <w:vAlign w:val="center"/>
          </w:tcPr>
          <w:p w14:paraId="55A623FF"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2"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BFD722"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78"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7AD29F7"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54</w:t>
            </w:r>
          </w:p>
        </w:tc>
      </w:tr>
      <w:tr w:rsidR="006D6805" w:rsidRPr="00110101" w14:paraId="65631A9B" w14:textId="77777777" w:rsidTr="00D61FC1">
        <w:trPr>
          <w:gridAfter w:val="18"/>
          <w:cnfStyle w:val="000000100000" w:firstRow="0" w:lastRow="0" w:firstColumn="0" w:lastColumn="0" w:oddVBand="0" w:evenVBand="0" w:oddHBand="1" w:evenHBand="0" w:firstRowFirstColumn="0" w:firstRowLastColumn="0" w:lastRowFirstColumn="0" w:lastRowLastColumn="0"/>
          <w:wAfter w:w="2784"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tcPr>
          <w:p w14:paraId="659EEB5C" w14:textId="77777777" w:rsidR="006D6805" w:rsidRPr="00110101" w:rsidRDefault="006D6805" w:rsidP="00D61FC1">
            <w:pPr>
              <w:rPr>
                <w:rFonts w:asciiTheme="majorBidi" w:hAnsiTheme="majorBidi" w:cstheme="majorBidi"/>
              </w:rPr>
            </w:pPr>
          </w:p>
        </w:tc>
        <w:tc>
          <w:tcPr>
            <w:tcW w:w="3189" w:type="dxa"/>
            <w:vMerge/>
          </w:tcPr>
          <w:p w14:paraId="1CB8136C"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vAlign w:val="center"/>
          </w:tcPr>
          <w:p w14:paraId="5CCDD865"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6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F38371"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c>
          <w:tcPr>
            <w:tcW w:w="73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065D58"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c>
          <w:tcPr>
            <w:tcW w:w="795"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B37C3E6"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6D6805" w:rsidRPr="00110101" w14:paraId="1F0BC8BC" w14:textId="77777777" w:rsidTr="00D61FC1">
        <w:trPr>
          <w:gridAfter w:val="2"/>
          <w:wAfter w:w="627"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shd w:val="clear" w:color="auto" w:fill="F2F2F2" w:themeFill="background1" w:themeFillShade="F2"/>
          </w:tcPr>
          <w:p w14:paraId="26009429" w14:textId="77777777" w:rsidR="006D6805" w:rsidRPr="00110101" w:rsidRDefault="006D6805" w:rsidP="00D61FC1">
            <w:pPr>
              <w:rPr>
                <w:rFonts w:asciiTheme="majorBidi" w:hAnsiTheme="majorBidi" w:cstheme="majorBidi"/>
              </w:rPr>
            </w:pPr>
          </w:p>
        </w:tc>
        <w:tc>
          <w:tcPr>
            <w:tcW w:w="3189" w:type="dxa"/>
            <w:vMerge/>
            <w:shd w:val="clear" w:color="auto" w:fill="F2F2F2" w:themeFill="background1" w:themeFillShade="F2"/>
          </w:tcPr>
          <w:p w14:paraId="7F40B94A"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shd w:val="clear" w:color="auto" w:fill="auto"/>
            <w:vAlign w:val="center"/>
          </w:tcPr>
          <w:p w14:paraId="71114843"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247"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0E2043"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648" w:type="dxa"/>
            <w:gridSpan w:val="2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F86FCD"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c>
          <w:tcPr>
            <w:tcW w:w="1361"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4E5CD90"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6D6805" w:rsidRPr="00110101" w14:paraId="59E2EDD3" w14:textId="77777777" w:rsidTr="00D61FC1">
        <w:trPr>
          <w:gridAfter w:val="12"/>
          <w:cnfStyle w:val="000000100000" w:firstRow="0" w:lastRow="0" w:firstColumn="0" w:lastColumn="0" w:oddVBand="0" w:evenVBand="0" w:oddHBand="1" w:evenHBand="0" w:firstRowFirstColumn="0" w:firstRowLastColumn="0" w:lastRowFirstColumn="0" w:lastRowLastColumn="0"/>
          <w:wAfter w:w="2275"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tcPr>
          <w:p w14:paraId="22208959" w14:textId="77777777" w:rsidR="006D6805" w:rsidRPr="00110101" w:rsidRDefault="006D6805" w:rsidP="00D61FC1">
            <w:pPr>
              <w:rPr>
                <w:rFonts w:asciiTheme="majorBidi" w:hAnsiTheme="majorBidi" w:cstheme="majorBidi"/>
              </w:rPr>
            </w:pPr>
          </w:p>
        </w:tc>
        <w:tc>
          <w:tcPr>
            <w:tcW w:w="3189" w:type="dxa"/>
            <w:vMerge/>
          </w:tcPr>
          <w:p w14:paraId="5541E5E2"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vAlign w:val="center"/>
          </w:tcPr>
          <w:p w14:paraId="5C1D050A"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794" w:type="dxa"/>
            <w:gridSpan w:val="7"/>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605726B9"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020"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757C19"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79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8268C58"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6D6805" w:rsidRPr="00110101" w14:paraId="1BA23A2E" w14:textId="77777777" w:rsidTr="00D61FC1">
        <w:trPr>
          <w:gridAfter w:val="44"/>
          <w:wAfter w:w="4883" w:type="dxa"/>
          <w:trHeight w:hRule="exact" w:val="850"/>
        </w:trPr>
        <w:tc>
          <w:tcPr>
            <w:cnfStyle w:val="001000000000" w:firstRow="0" w:lastRow="0" w:firstColumn="1" w:lastColumn="0" w:oddVBand="0" w:evenVBand="0" w:oddHBand="0" w:evenHBand="0" w:firstRowFirstColumn="0" w:firstRowLastColumn="0" w:lastRowFirstColumn="0" w:lastRowLastColumn="0"/>
            <w:tcW w:w="542" w:type="dxa"/>
            <w:shd w:val="clear" w:color="auto" w:fill="F2F2F2" w:themeFill="background1" w:themeFillShade="F2"/>
          </w:tcPr>
          <w:p w14:paraId="71CA9A08" w14:textId="77777777" w:rsidR="006D6805" w:rsidRPr="00110101" w:rsidRDefault="006D6805" w:rsidP="00D61FC1">
            <w:pPr>
              <w:rPr>
                <w:rFonts w:asciiTheme="majorBidi" w:hAnsiTheme="majorBidi" w:cstheme="majorBidi"/>
              </w:rPr>
            </w:pPr>
          </w:p>
        </w:tc>
        <w:tc>
          <w:tcPr>
            <w:tcW w:w="3189" w:type="dxa"/>
            <w:vMerge/>
            <w:shd w:val="clear" w:color="auto" w:fill="F2F2F2" w:themeFill="background1" w:themeFillShade="F2"/>
          </w:tcPr>
          <w:p w14:paraId="048411B5"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4" w:type="dxa"/>
            <w:tcBorders>
              <w:bottom w:val="single" w:sz="4" w:space="0" w:color="auto"/>
              <w:right w:val="single" w:sz="4" w:space="0" w:color="auto"/>
            </w:tcBorders>
            <w:shd w:val="clear" w:color="auto" w:fill="F2F2F2" w:themeFill="background1" w:themeFillShade="F2"/>
            <w:vAlign w:val="center"/>
          </w:tcPr>
          <w:p w14:paraId="59A7F656"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6D6805" w:rsidRPr="00110101" w14:paraId="3A813438" w14:textId="77777777" w:rsidTr="00D61FC1">
        <w:trPr>
          <w:gridAfter w:val="4"/>
          <w:cnfStyle w:val="000000100000" w:firstRow="0" w:lastRow="0" w:firstColumn="0" w:lastColumn="0" w:oddVBand="0" w:evenVBand="0" w:oddHBand="1" w:evenHBand="0" w:firstRowFirstColumn="0" w:firstRowLastColumn="0" w:lastRowFirstColumn="0" w:lastRowLastColumn="0"/>
          <w:wAfter w:w="1139"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val="restart"/>
            <w:shd w:val="clear" w:color="auto" w:fill="FFFFFF" w:themeFill="background1"/>
          </w:tcPr>
          <w:p w14:paraId="399EB0A2" w14:textId="77777777" w:rsidR="006D6805" w:rsidRPr="00110101" w:rsidRDefault="006D6805" w:rsidP="00D61FC1">
            <w:pPr>
              <w:rPr>
                <w:rFonts w:asciiTheme="majorBidi" w:hAnsiTheme="majorBidi" w:cstheme="majorBidi"/>
                <w:b w:val="0"/>
                <w:bCs w:val="0"/>
              </w:rPr>
            </w:pPr>
            <w:r w:rsidRPr="00110101">
              <w:rPr>
                <w:rFonts w:asciiTheme="majorBidi" w:hAnsiTheme="majorBidi" w:cstheme="majorBidi"/>
                <w:b w:val="0"/>
                <w:bCs w:val="0"/>
              </w:rPr>
              <w:t>2.3</w:t>
            </w:r>
          </w:p>
        </w:tc>
        <w:tc>
          <w:tcPr>
            <w:tcW w:w="3189" w:type="dxa"/>
            <w:vMerge w:val="restart"/>
            <w:shd w:val="clear" w:color="auto" w:fill="FFFFFF" w:themeFill="background1"/>
          </w:tcPr>
          <w:p w14:paraId="17EAF9FD"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Recognition and consideration of the leading factors for inequality in health.</w:t>
            </w:r>
          </w:p>
        </w:tc>
        <w:tc>
          <w:tcPr>
            <w:tcW w:w="1834" w:type="dxa"/>
            <w:tcBorders>
              <w:top w:val="single" w:sz="4" w:space="0" w:color="auto"/>
              <w:right w:val="single" w:sz="4" w:space="0" w:color="auto"/>
            </w:tcBorders>
            <w:shd w:val="clear" w:color="auto" w:fill="FFFFFF" w:themeFill="background1"/>
            <w:vAlign w:val="center"/>
          </w:tcPr>
          <w:p w14:paraId="2C852F29"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794"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6EFFFB"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8"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EE99F"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702"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9353D65"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6D6805" w:rsidRPr="00110101" w14:paraId="051D9E7F" w14:textId="77777777" w:rsidTr="00D61FC1">
        <w:trPr>
          <w:gridAfter w:val="20"/>
          <w:wAfter w:w="2898"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shd w:val="clear" w:color="auto" w:fill="FFFFFF" w:themeFill="background1"/>
          </w:tcPr>
          <w:p w14:paraId="09BD0ABC" w14:textId="77777777" w:rsidR="006D6805" w:rsidRPr="00110101" w:rsidRDefault="006D6805" w:rsidP="00D61FC1">
            <w:pPr>
              <w:rPr>
                <w:rFonts w:asciiTheme="majorBidi" w:hAnsiTheme="majorBidi" w:cstheme="majorBidi"/>
              </w:rPr>
            </w:pPr>
          </w:p>
        </w:tc>
        <w:tc>
          <w:tcPr>
            <w:tcW w:w="3189" w:type="dxa"/>
            <w:vMerge/>
            <w:shd w:val="clear" w:color="auto" w:fill="FFFFFF" w:themeFill="background1"/>
            <w:vAlign w:val="center"/>
          </w:tcPr>
          <w:p w14:paraId="34517F3A"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shd w:val="clear" w:color="auto" w:fill="F2F2F2" w:themeFill="background1" w:themeFillShade="F2"/>
            <w:vAlign w:val="center"/>
          </w:tcPr>
          <w:p w14:paraId="358A9F00"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794"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28F0E"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39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36CD92"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C7950CC"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6D6805" w:rsidRPr="00110101" w14:paraId="5FE874FB" w14:textId="77777777" w:rsidTr="00D61FC1">
        <w:trPr>
          <w:gridAfter w:val="14"/>
          <w:cnfStyle w:val="000000100000" w:firstRow="0" w:lastRow="0" w:firstColumn="0" w:lastColumn="0" w:oddVBand="0" w:evenVBand="0" w:oddHBand="1" w:evenHBand="0" w:firstRowFirstColumn="0" w:firstRowLastColumn="0" w:lastRowFirstColumn="0" w:lastRowLastColumn="0"/>
          <w:wAfter w:w="2386"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shd w:val="clear" w:color="auto" w:fill="FFFFFF" w:themeFill="background1"/>
          </w:tcPr>
          <w:p w14:paraId="5C560F54" w14:textId="77777777" w:rsidR="006D6805" w:rsidRPr="00110101" w:rsidRDefault="006D6805" w:rsidP="00D61FC1">
            <w:pPr>
              <w:rPr>
                <w:rFonts w:asciiTheme="majorBidi" w:hAnsiTheme="majorBidi" w:cstheme="majorBidi"/>
              </w:rPr>
            </w:pPr>
          </w:p>
        </w:tc>
        <w:tc>
          <w:tcPr>
            <w:tcW w:w="3189" w:type="dxa"/>
            <w:vMerge/>
            <w:shd w:val="clear" w:color="auto" w:fill="FFFFFF" w:themeFill="background1"/>
            <w:vAlign w:val="center"/>
          </w:tcPr>
          <w:p w14:paraId="6C96F543"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shd w:val="clear" w:color="auto" w:fill="FFFFFF" w:themeFill="background1"/>
            <w:vAlign w:val="center"/>
          </w:tcPr>
          <w:p w14:paraId="764BECD2"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68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91A44"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850"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0184CA"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42</w:t>
            </w:r>
          </w:p>
        </w:tc>
        <w:tc>
          <w:tcPr>
            <w:tcW w:w="967"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C4FE3F1"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r>
      <w:tr w:rsidR="006D6805" w:rsidRPr="00110101" w14:paraId="7F62B069" w14:textId="77777777" w:rsidTr="00D61FC1">
        <w:trPr>
          <w:gridAfter w:val="14"/>
          <w:wAfter w:w="2386"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shd w:val="clear" w:color="auto" w:fill="FFFFFF" w:themeFill="background1"/>
          </w:tcPr>
          <w:p w14:paraId="73DCB89E" w14:textId="77777777" w:rsidR="006D6805" w:rsidRPr="00110101" w:rsidRDefault="006D6805" w:rsidP="00D61FC1">
            <w:pPr>
              <w:rPr>
                <w:rFonts w:asciiTheme="majorBidi" w:hAnsiTheme="majorBidi" w:cstheme="majorBidi"/>
              </w:rPr>
            </w:pPr>
          </w:p>
        </w:tc>
        <w:tc>
          <w:tcPr>
            <w:tcW w:w="3189" w:type="dxa"/>
            <w:vMerge/>
            <w:shd w:val="clear" w:color="auto" w:fill="FFFFFF" w:themeFill="background1"/>
          </w:tcPr>
          <w:p w14:paraId="75A373C4"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shd w:val="clear" w:color="auto" w:fill="F2F2F2" w:themeFill="background1" w:themeFillShade="F2"/>
            <w:vAlign w:val="center"/>
          </w:tcPr>
          <w:p w14:paraId="1A9D1579"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964"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4D92C2"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c>
          <w:tcPr>
            <w:tcW w:w="737"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03E11D"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c>
          <w:tcPr>
            <w:tcW w:w="796"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DDFD7B3"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6D6805" w:rsidRPr="00110101" w14:paraId="47F9AA55" w14:textId="77777777" w:rsidTr="00D61FC1">
        <w:trPr>
          <w:gridAfter w:val="5"/>
          <w:cnfStyle w:val="000000100000" w:firstRow="0" w:lastRow="0" w:firstColumn="0" w:lastColumn="0" w:oddVBand="0" w:evenVBand="0" w:oddHBand="1" w:evenHBand="0" w:firstRowFirstColumn="0" w:firstRowLastColumn="0" w:lastRowFirstColumn="0" w:lastRowLastColumn="0"/>
          <w:wAfter w:w="1478"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shd w:val="clear" w:color="auto" w:fill="FFFFFF" w:themeFill="background1"/>
          </w:tcPr>
          <w:p w14:paraId="0816A9CE" w14:textId="77777777" w:rsidR="006D6805" w:rsidRPr="00110101" w:rsidRDefault="006D6805" w:rsidP="00D61FC1">
            <w:pPr>
              <w:rPr>
                <w:rFonts w:asciiTheme="majorBidi" w:hAnsiTheme="majorBidi" w:cstheme="majorBidi"/>
              </w:rPr>
            </w:pPr>
          </w:p>
        </w:tc>
        <w:tc>
          <w:tcPr>
            <w:tcW w:w="3189" w:type="dxa"/>
            <w:vMerge/>
            <w:shd w:val="clear" w:color="auto" w:fill="FFFFFF" w:themeFill="background1"/>
            <w:vAlign w:val="center"/>
          </w:tcPr>
          <w:p w14:paraId="687CE879"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shd w:val="clear" w:color="auto" w:fill="FFFFFF" w:themeFill="background1"/>
            <w:vAlign w:val="center"/>
          </w:tcPr>
          <w:p w14:paraId="1AEF6358"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794"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C2E455"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8"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BE8805"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363"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774D41A"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6D6805" w:rsidRPr="00110101" w14:paraId="785F8418" w14:textId="77777777" w:rsidTr="00D61FC1">
        <w:trPr>
          <w:gridAfter w:val="21"/>
          <w:wAfter w:w="3012"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shd w:val="clear" w:color="auto" w:fill="FFFFFF" w:themeFill="background1"/>
          </w:tcPr>
          <w:p w14:paraId="50086442" w14:textId="77777777" w:rsidR="006D6805" w:rsidRPr="00110101" w:rsidRDefault="006D6805" w:rsidP="00D61FC1">
            <w:pPr>
              <w:rPr>
                <w:rFonts w:asciiTheme="majorBidi" w:hAnsiTheme="majorBidi" w:cstheme="majorBidi"/>
              </w:rPr>
            </w:pPr>
          </w:p>
        </w:tc>
        <w:tc>
          <w:tcPr>
            <w:tcW w:w="3189" w:type="dxa"/>
            <w:vMerge/>
            <w:shd w:val="clear" w:color="auto" w:fill="FFFFFF" w:themeFill="background1"/>
            <w:vAlign w:val="center"/>
          </w:tcPr>
          <w:p w14:paraId="6CFB0899"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4" w:type="dxa"/>
            <w:tcBorders>
              <w:bottom w:val="single" w:sz="4" w:space="0" w:color="auto"/>
              <w:right w:val="single" w:sz="4" w:space="0" w:color="auto"/>
            </w:tcBorders>
            <w:shd w:val="clear" w:color="auto" w:fill="F2F2F2" w:themeFill="background1" w:themeFillShade="F2"/>
            <w:vAlign w:val="center"/>
          </w:tcPr>
          <w:p w14:paraId="7585C080"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68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6F67F"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397"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9B33B1"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71AC0B4"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6D6805" w:rsidRPr="00110101" w14:paraId="70A0B61A" w14:textId="77777777" w:rsidTr="00D61FC1">
        <w:trPr>
          <w:gridAfter w:val="10"/>
          <w:cnfStyle w:val="000000100000" w:firstRow="0" w:lastRow="0" w:firstColumn="0" w:lastColumn="0" w:oddVBand="0" w:evenVBand="0" w:oddHBand="1" w:evenHBand="0" w:firstRowFirstColumn="0" w:firstRowLastColumn="0" w:lastRowFirstColumn="0" w:lastRowLastColumn="0"/>
          <w:wAfter w:w="1934"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val="restart"/>
          </w:tcPr>
          <w:p w14:paraId="035B813C" w14:textId="77777777" w:rsidR="006D6805" w:rsidRPr="00110101" w:rsidRDefault="006D6805" w:rsidP="00D61FC1">
            <w:pPr>
              <w:rPr>
                <w:rFonts w:asciiTheme="majorBidi" w:hAnsiTheme="majorBidi" w:cstheme="majorBidi"/>
                <w:b w:val="0"/>
                <w:bCs w:val="0"/>
              </w:rPr>
            </w:pPr>
            <w:r w:rsidRPr="00110101">
              <w:rPr>
                <w:rFonts w:asciiTheme="majorBidi" w:hAnsiTheme="majorBidi" w:cstheme="majorBidi"/>
                <w:b w:val="0"/>
                <w:bCs w:val="0"/>
              </w:rPr>
              <w:t>2.4</w:t>
            </w:r>
          </w:p>
        </w:tc>
        <w:tc>
          <w:tcPr>
            <w:tcW w:w="3189" w:type="dxa"/>
            <w:vMerge w:val="restart"/>
          </w:tcPr>
          <w:p w14:paraId="68799FA7"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GB"/>
              </w:rPr>
            </w:pPr>
            <w:r w:rsidRPr="00110101">
              <w:rPr>
                <w:rFonts w:asciiTheme="majorBidi" w:hAnsiTheme="majorBidi" w:cstheme="majorBidi"/>
                <w:lang w:val="en-GB"/>
              </w:rPr>
              <w:t xml:space="preserve">Knowledge of various risk </w:t>
            </w:r>
            <w:proofErr w:type="spellStart"/>
            <w:r w:rsidRPr="00110101">
              <w:rPr>
                <w:rFonts w:asciiTheme="majorBidi" w:hAnsiTheme="majorBidi" w:cstheme="majorBidi"/>
                <w:lang w:val="en-GB"/>
              </w:rPr>
              <w:t>behaviors</w:t>
            </w:r>
            <w:proofErr w:type="spellEnd"/>
            <w:r w:rsidRPr="00110101">
              <w:rPr>
                <w:rFonts w:asciiTheme="majorBidi" w:hAnsiTheme="majorBidi" w:cstheme="majorBidi"/>
                <w:lang w:val="en-GB"/>
              </w:rPr>
              <w:t xml:space="preserve"> and addressing their consequences (such as drug use, unprotected sex, smoking and alcohol consumption).</w:t>
            </w:r>
          </w:p>
        </w:tc>
        <w:tc>
          <w:tcPr>
            <w:tcW w:w="1834" w:type="dxa"/>
            <w:tcBorders>
              <w:top w:val="single" w:sz="4" w:space="0" w:color="auto"/>
              <w:right w:val="single" w:sz="4" w:space="0" w:color="auto"/>
            </w:tcBorders>
            <w:shd w:val="clear" w:color="auto" w:fill="auto"/>
            <w:vAlign w:val="center"/>
          </w:tcPr>
          <w:p w14:paraId="1CEEC71A"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0F58E679"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192"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608E6202"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474" w:type="dxa"/>
            <w:gridSpan w:val="1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152CD74"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6D6805" w:rsidRPr="00110101" w14:paraId="0DC9DFC1" w14:textId="77777777" w:rsidTr="00D61FC1">
        <w:trPr>
          <w:gridAfter w:val="4"/>
          <w:wAfter w:w="1139"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tcPr>
          <w:p w14:paraId="6076F0EA" w14:textId="77777777" w:rsidR="006D6805" w:rsidRPr="00110101" w:rsidRDefault="006D6805" w:rsidP="00D61FC1">
            <w:pPr>
              <w:rPr>
                <w:rFonts w:asciiTheme="majorBidi" w:hAnsiTheme="majorBidi" w:cstheme="majorBidi"/>
              </w:rPr>
            </w:pPr>
          </w:p>
        </w:tc>
        <w:tc>
          <w:tcPr>
            <w:tcW w:w="3189" w:type="dxa"/>
            <w:vMerge/>
          </w:tcPr>
          <w:p w14:paraId="4E052962"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shd w:val="clear" w:color="auto" w:fill="F2F2F2" w:themeFill="background1" w:themeFillShade="F2"/>
            <w:vAlign w:val="center"/>
          </w:tcPr>
          <w:p w14:paraId="37116F6A"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1247"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EC150B"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250"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F0112D"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247"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5CFBE72"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6D6805" w:rsidRPr="00110101" w14:paraId="311D7DF5" w14:textId="77777777" w:rsidTr="00D61FC1">
        <w:trPr>
          <w:gridAfter w:val="17"/>
          <w:cnfStyle w:val="000000100000" w:firstRow="0" w:lastRow="0" w:firstColumn="0" w:lastColumn="0" w:oddVBand="0" w:evenVBand="0" w:oddHBand="1" w:evenHBand="0" w:firstRowFirstColumn="0" w:firstRowLastColumn="0" w:lastRowFirstColumn="0" w:lastRowLastColumn="0"/>
          <w:wAfter w:w="2672"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tcPr>
          <w:p w14:paraId="14999568" w14:textId="77777777" w:rsidR="006D6805" w:rsidRPr="00110101" w:rsidRDefault="006D6805" w:rsidP="00D61FC1">
            <w:pPr>
              <w:rPr>
                <w:rFonts w:asciiTheme="majorBidi" w:hAnsiTheme="majorBidi" w:cstheme="majorBidi"/>
              </w:rPr>
            </w:pPr>
          </w:p>
        </w:tc>
        <w:tc>
          <w:tcPr>
            <w:tcW w:w="3189" w:type="dxa"/>
            <w:vMerge/>
          </w:tcPr>
          <w:p w14:paraId="63056349"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shd w:val="clear" w:color="auto" w:fill="auto"/>
            <w:vAlign w:val="center"/>
          </w:tcPr>
          <w:p w14:paraId="60BEE3AD"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13CDE"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020"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F8BC07"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794"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6525F43"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39</w:t>
            </w:r>
          </w:p>
        </w:tc>
      </w:tr>
      <w:tr w:rsidR="006D6805" w:rsidRPr="00110101" w14:paraId="0BCE2ECE" w14:textId="77777777" w:rsidTr="00D61FC1">
        <w:trPr>
          <w:gridAfter w:val="14"/>
          <w:wAfter w:w="2386"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tcPr>
          <w:p w14:paraId="5375FA11" w14:textId="77777777" w:rsidR="006D6805" w:rsidRPr="00110101" w:rsidRDefault="006D6805" w:rsidP="00D61FC1">
            <w:pPr>
              <w:rPr>
                <w:rFonts w:asciiTheme="majorBidi" w:hAnsiTheme="majorBidi" w:cstheme="majorBidi"/>
              </w:rPr>
            </w:pPr>
          </w:p>
        </w:tc>
        <w:tc>
          <w:tcPr>
            <w:tcW w:w="3189" w:type="dxa"/>
            <w:vMerge/>
          </w:tcPr>
          <w:p w14:paraId="700744C0"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shd w:val="clear" w:color="auto" w:fill="F2F2F2" w:themeFill="background1" w:themeFillShade="F2"/>
            <w:vAlign w:val="center"/>
          </w:tcPr>
          <w:p w14:paraId="61E56D23"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737"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3998CD6E"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c>
          <w:tcPr>
            <w:tcW w:w="738"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0DB626"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c>
          <w:tcPr>
            <w:tcW w:w="1022"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711AAB1"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6D6805" w:rsidRPr="00110101" w14:paraId="5EFCED1A" w14:textId="77777777" w:rsidTr="00D61FC1">
        <w:trPr>
          <w:gridAfter w:val="1"/>
          <w:cnfStyle w:val="000000100000" w:firstRow="0" w:lastRow="0" w:firstColumn="0" w:lastColumn="0" w:oddVBand="0" w:evenVBand="0" w:oddHBand="1" w:evenHBand="0" w:firstRowFirstColumn="0" w:firstRowLastColumn="0" w:lastRowFirstColumn="0" w:lastRowLastColumn="0"/>
          <w:wAfter w:w="575"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tcPr>
          <w:p w14:paraId="7FE65AE4" w14:textId="77777777" w:rsidR="006D6805" w:rsidRPr="00110101" w:rsidRDefault="006D6805" w:rsidP="00D61FC1">
            <w:pPr>
              <w:rPr>
                <w:rFonts w:asciiTheme="majorBidi" w:hAnsiTheme="majorBidi" w:cstheme="majorBidi"/>
              </w:rPr>
            </w:pPr>
          </w:p>
        </w:tc>
        <w:tc>
          <w:tcPr>
            <w:tcW w:w="3189" w:type="dxa"/>
            <w:vMerge/>
          </w:tcPr>
          <w:p w14:paraId="4339D6A9"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4" w:type="dxa"/>
            <w:tcBorders>
              <w:right w:val="single" w:sz="4" w:space="0" w:color="auto"/>
            </w:tcBorders>
            <w:shd w:val="clear" w:color="auto" w:fill="auto"/>
            <w:vAlign w:val="center"/>
          </w:tcPr>
          <w:p w14:paraId="1CECF8B9" w14:textId="77777777" w:rsidR="006D6805" w:rsidRPr="00110101" w:rsidRDefault="006D6805"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644" w:type="dxa"/>
            <w:gridSpan w:val="19"/>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4A0E9731"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c>
          <w:tcPr>
            <w:tcW w:w="1644"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CAFF4E"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c>
          <w:tcPr>
            <w:tcW w:w="1020" w:type="dxa"/>
            <w:gridSpan w:val="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2B11846" w14:textId="77777777" w:rsidR="006D6805" w:rsidRPr="00110101" w:rsidRDefault="006D6805"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6D6805" w:rsidRPr="00110101" w14:paraId="0AA1D048" w14:textId="77777777" w:rsidTr="00D61FC1">
        <w:trPr>
          <w:gridAfter w:val="21"/>
          <w:wAfter w:w="3012" w:type="dxa"/>
          <w:trHeight w:hRule="exact" w:val="227"/>
        </w:trPr>
        <w:tc>
          <w:tcPr>
            <w:cnfStyle w:val="001000000000" w:firstRow="0" w:lastRow="0" w:firstColumn="1" w:lastColumn="0" w:oddVBand="0" w:evenVBand="0" w:oddHBand="0" w:evenHBand="0" w:firstRowFirstColumn="0" w:firstRowLastColumn="0" w:lastRowFirstColumn="0" w:lastRowLastColumn="0"/>
            <w:tcW w:w="542" w:type="dxa"/>
            <w:vMerge/>
            <w:tcBorders>
              <w:bottom w:val="single" w:sz="4" w:space="0" w:color="auto"/>
            </w:tcBorders>
          </w:tcPr>
          <w:p w14:paraId="2820D6B7" w14:textId="77777777" w:rsidR="006D6805" w:rsidRPr="00110101" w:rsidRDefault="006D6805" w:rsidP="00D61FC1">
            <w:pPr>
              <w:rPr>
                <w:rFonts w:asciiTheme="majorBidi" w:hAnsiTheme="majorBidi" w:cstheme="majorBidi"/>
              </w:rPr>
            </w:pPr>
          </w:p>
        </w:tc>
        <w:tc>
          <w:tcPr>
            <w:tcW w:w="3189" w:type="dxa"/>
            <w:vMerge/>
            <w:tcBorders>
              <w:bottom w:val="single" w:sz="4" w:space="0" w:color="auto"/>
            </w:tcBorders>
          </w:tcPr>
          <w:p w14:paraId="0ED9F3EA"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4" w:type="dxa"/>
            <w:tcBorders>
              <w:bottom w:val="single" w:sz="4" w:space="0" w:color="auto"/>
              <w:right w:val="single" w:sz="4" w:space="0" w:color="auto"/>
            </w:tcBorders>
            <w:shd w:val="clear" w:color="auto" w:fill="F2F2F2" w:themeFill="background1" w:themeFillShade="F2"/>
            <w:vAlign w:val="center"/>
          </w:tcPr>
          <w:p w14:paraId="5A6F0BC8" w14:textId="77777777" w:rsidR="006D6805" w:rsidRPr="00110101" w:rsidRDefault="006D6805"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23E533"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680"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1CC4CD"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794"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FB695E9" w14:textId="77777777" w:rsidR="006D6805" w:rsidRPr="00110101" w:rsidRDefault="006D6805"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bl>
    <w:p w14:paraId="7CC01C51" w14:textId="77777777" w:rsidR="006D6805" w:rsidRPr="00110101" w:rsidRDefault="006D6805" w:rsidP="006D6805">
      <w:pPr>
        <w:spacing w:after="60"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Percentages out of total responses per Eco-FPHW workforce level classification.</w:t>
      </w:r>
    </w:p>
    <w:p w14:paraId="27157E08" w14:textId="77777777" w:rsidR="006D6805" w:rsidRPr="00110101" w:rsidRDefault="006D6805" w:rsidP="00422538">
      <w:pPr>
        <w:spacing w:after="60" w:line="240" w:lineRule="auto"/>
        <w:rPr>
          <w:rFonts w:asciiTheme="majorBidi" w:hAnsiTheme="majorBidi" w:cstheme="majorBidi"/>
          <w:sz w:val="16"/>
          <w:szCs w:val="16"/>
        </w:rPr>
      </w:pPr>
    </w:p>
    <w:p w14:paraId="0368727C" w14:textId="7D931C55" w:rsidR="00D21ED3" w:rsidRPr="00110101" w:rsidRDefault="00D21ED3">
      <w:pPr>
        <w:rPr>
          <w:rFonts w:asciiTheme="majorBidi" w:hAnsiTheme="majorBidi" w:cstheme="majorBidi"/>
          <w:sz w:val="16"/>
          <w:szCs w:val="16"/>
        </w:rPr>
      </w:pPr>
      <w:r w:rsidRPr="00110101">
        <w:rPr>
          <w:rFonts w:asciiTheme="majorBidi" w:hAnsiTheme="majorBidi" w:cstheme="majorBidi"/>
          <w:sz w:val="16"/>
          <w:szCs w:val="16"/>
        </w:rPr>
        <w:br w:type="page"/>
      </w:r>
    </w:p>
    <w:p w14:paraId="08E475D5" w14:textId="2B8F6241" w:rsidR="00E7122C" w:rsidRPr="00110101" w:rsidRDefault="00D2052F" w:rsidP="00E7122C">
      <w:pPr>
        <w:pStyle w:val="a9"/>
        <w:numPr>
          <w:ilvl w:val="1"/>
          <w:numId w:val="8"/>
        </w:numPr>
        <w:spacing w:line="360" w:lineRule="auto"/>
        <w:jc w:val="both"/>
        <w:rPr>
          <w:rFonts w:asciiTheme="majorBidi" w:hAnsiTheme="majorBidi" w:cstheme="majorBidi"/>
        </w:rPr>
      </w:pPr>
      <w:r w:rsidRPr="00110101">
        <w:rPr>
          <w:rFonts w:asciiTheme="majorBidi" w:hAnsiTheme="majorBidi" w:cstheme="majorBidi"/>
        </w:rPr>
        <w:lastRenderedPageBreak/>
        <w:t xml:space="preserve">Chapter 3: </w:t>
      </w:r>
      <w:r w:rsidR="00D05256" w:rsidRPr="00110101">
        <w:rPr>
          <w:rFonts w:asciiTheme="majorBidi" w:hAnsiTheme="majorBidi" w:cstheme="majorBidi"/>
        </w:rPr>
        <w:t>Law, Policy &amp; Ethics</w:t>
      </w:r>
    </w:p>
    <w:p w14:paraId="2B99FFFF" w14:textId="4C9ED8A3" w:rsidR="00D21ED3" w:rsidRPr="00110101" w:rsidRDefault="00D21ED3" w:rsidP="00D21ED3">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3: Overview of Reported </w:t>
      </w:r>
      <w:r w:rsidRPr="00110101">
        <w:rPr>
          <w:rFonts w:asciiTheme="majorBidi" w:hAnsiTheme="majorBidi" w:cstheme="majorBidi"/>
          <w:i/>
          <w:iCs/>
          <w:sz w:val="20"/>
          <w:szCs w:val="20"/>
          <w:u w:val="single"/>
        </w:rPr>
        <w:t>Law, Policy &amp; Ethics</w:t>
      </w:r>
      <w:r w:rsidRPr="00110101">
        <w:rPr>
          <w:rFonts w:asciiTheme="majorBidi" w:hAnsiTheme="majorBidi" w:cstheme="majorBidi"/>
          <w:sz w:val="20"/>
          <w:szCs w:val="20"/>
          <w:u w:val="single"/>
        </w:rPr>
        <w:t xml:space="preserve"> Skills Availability, by Workforce Level</w:t>
      </w:r>
    </w:p>
    <w:tbl>
      <w:tblPr>
        <w:tblStyle w:val="40"/>
        <w:tblW w:w="10729" w:type="dxa"/>
        <w:tblInd w:w="-993" w:type="dxa"/>
        <w:tblLayout w:type="fixed"/>
        <w:tblLook w:val="04A0" w:firstRow="1" w:lastRow="0" w:firstColumn="1" w:lastColumn="0" w:noHBand="0" w:noVBand="1"/>
      </w:tblPr>
      <w:tblGrid>
        <w:gridCol w:w="520"/>
        <w:gridCol w:w="4159"/>
        <w:gridCol w:w="1417"/>
        <w:gridCol w:w="709"/>
        <w:gridCol w:w="1025"/>
        <w:gridCol w:w="251"/>
        <w:gridCol w:w="1276"/>
        <w:gridCol w:w="1372"/>
      </w:tblGrid>
      <w:tr w:rsidR="00D21ED3" w:rsidRPr="00110101" w14:paraId="7C0A4FC3" w14:textId="77777777" w:rsidTr="00D61F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0" w:type="dxa"/>
            <w:tcBorders>
              <w:top w:val="single" w:sz="4" w:space="0" w:color="auto"/>
              <w:bottom w:val="single" w:sz="4" w:space="0" w:color="auto"/>
            </w:tcBorders>
          </w:tcPr>
          <w:p w14:paraId="4DFE9E0C" w14:textId="77777777" w:rsidR="00D21ED3" w:rsidRPr="00110101" w:rsidRDefault="00D21ED3" w:rsidP="00D61FC1">
            <w:pPr>
              <w:rPr>
                <w:rFonts w:asciiTheme="majorBidi" w:hAnsiTheme="majorBidi" w:cstheme="majorBidi"/>
                <w:b w:val="0"/>
                <w:bCs w:val="0"/>
              </w:rPr>
            </w:pPr>
          </w:p>
        </w:tc>
        <w:tc>
          <w:tcPr>
            <w:tcW w:w="4159" w:type="dxa"/>
            <w:tcBorders>
              <w:top w:val="single" w:sz="4" w:space="0" w:color="auto"/>
              <w:bottom w:val="single" w:sz="4" w:space="0" w:color="auto"/>
            </w:tcBorders>
            <w:vAlign w:val="center"/>
          </w:tcPr>
          <w:p w14:paraId="3C0205FB" w14:textId="77777777" w:rsidR="00D21ED3" w:rsidRPr="00110101" w:rsidRDefault="00D21ED3"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2126" w:type="dxa"/>
            <w:gridSpan w:val="2"/>
            <w:tcBorders>
              <w:top w:val="single" w:sz="4" w:space="0" w:color="auto"/>
              <w:bottom w:val="single" w:sz="4" w:space="0" w:color="auto"/>
            </w:tcBorders>
            <w:vAlign w:val="center"/>
          </w:tcPr>
          <w:p w14:paraId="34AC3CEF" w14:textId="77777777" w:rsidR="00D21ED3" w:rsidRPr="00110101" w:rsidRDefault="00D21ED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Eco-FPHW workforce level classification</w:t>
            </w:r>
          </w:p>
        </w:tc>
        <w:tc>
          <w:tcPr>
            <w:tcW w:w="3924" w:type="dxa"/>
            <w:gridSpan w:val="4"/>
            <w:tcBorders>
              <w:top w:val="single" w:sz="4" w:space="0" w:color="auto"/>
              <w:bottom w:val="single" w:sz="4" w:space="0" w:color="auto"/>
            </w:tcBorders>
            <w:vAlign w:val="center"/>
          </w:tcPr>
          <w:p w14:paraId="4EAA72FE" w14:textId="77777777" w:rsidR="00D21ED3" w:rsidRPr="00110101" w:rsidRDefault="00D21ED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Breakdown of responses (%)</w:t>
            </w:r>
          </w:p>
        </w:tc>
      </w:tr>
      <w:tr w:rsidR="00D21ED3" w:rsidRPr="00110101" w14:paraId="0BEC6625" w14:textId="77777777" w:rsidTr="00D61F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20" w:type="dxa"/>
            <w:tcBorders>
              <w:top w:val="single" w:sz="4" w:space="0" w:color="auto"/>
              <w:bottom w:val="single" w:sz="4" w:space="0" w:color="auto"/>
            </w:tcBorders>
          </w:tcPr>
          <w:p w14:paraId="32A2F5B6" w14:textId="77777777" w:rsidR="00D21ED3" w:rsidRPr="00110101" w:rsidRDefault="00D21ED3"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4159" w:type="dxa"/>
            <w:tcBorders>
              <w:top w:val="single" w:sz="4" w:space="0" w:color="auto"/>
              <w:bottom w:val="single" w:sz="4" w:space="0" w:color="auto"/>
            </w:tcBorders>
          </w:tcPr>
          <w:p w14:paraId="30B902FC"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7" w:type="dxa"/>
            <w:tcBorders>
              <w:top w:val="single" w:sz="4" w:space="0" w:color="auto"/>
              <w:bottom w:val="single" w:sz="4" w:space="0" w:color="auto"/>
            </w:tcBorders>
          </w:tcPr>
          <w:p w14:paraId="44B45C68"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09" w:type="dxa"/>
            <w:tcBorders>
              <w:top w:val="single" w:sz="4" w:space="0" w:color="auto"/>
              <w:bottom w:val="single" w:sz="4" w:space="0" w:color="auto"/>
            </w:tcBorders>
            <w:vAlign w:val="bottom"/>
          </w:tcPr>
          <w:p w14:paraId="5649D9F9"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n</w:t>
            </w:r>
            <w:r w:rsidRPr="00110101">
              <w:rPr>
                <w:rFonts w:asciiTheme="majorBidi" w:hAnsiTheme="majorBidi" w:cstheme="majorBidi"/>
                <w:b/>
                <w:bCs/>
                <w:vertAlign w:val="superscript"/>
              </w:rPr>
              <w:t>1</w:t>
            </w:r>
          </w:p>
        </w:tc>
        <w:tc>
          <w:tcPr>
            <w:tcW w:w="1276" w:type="dxa"/>
            <w:gridSpan w:val="2"/>
            <w:tcBorders>
              <w:top w:val="single" w:sz="4" w:space="0" w:color="auto"/>
              <w:bottom w:val="single" w:sz="4" w:space="0" w:color="auto"/>
            </w:tcBorders>
          </w:tcPr>
          <w:p w14:paraId="6A3BF747"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50"/>
            </w:r>
          </w:p>
          <w:p w14:paraId="198A461F"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Sufficient workforce available</w:t>
            </w:r>
          </w:p>
        </w:tc>
        <w:tc>
          <w:tcPr>
            <w:tcW w:w="1276" w:type="dxa"/>
            <w:tcBorders>
              <w:top w:val="single" w:sz="4" w:space="0" w:color="auto"/>
              <w:bottom w:val="single" w:sz="4" w:space="0" w:color="auto"/>
            </w:tcBorders>
          </w:tcPr>
          <w:p w14:paraId="68B0D93E"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w:char="F0F1"/>
            </w:r>
          </w:p>
          <w:p w14:paraId="638B1263"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More workforce needed</w:t>
            </w:r>
          </w:p>
        </w:tc>
        <w:tc>
          <w:tcPr>
            <w:tcW w:w="1372" w:type="dxa"/>
            <w:tcBorders>
              <w:top w:val="single" w:sz="4" w:space="0" w:color="auto"/>
              <w:bottom w:val="single" w:sz="4" w:space="0" w:color="auto"/>
            </w:tcBorders>
          </w:tcPr>
          <w:p w14:paraId="694D4B43"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D1"/>
            </w:r>
          </w:p>
          <w:p w14:paraId="554D2760"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This skill is not relevant in the unit</w:t>
            </w:r>
          </w:p>
        </w:tc>
      </w:tr>
      <w:tr w:rsidR="00D21ED3" w:rsidRPr="00110101" w14:paraId="1D3A8CC3"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val="restart"/>
            <w:shd w:val="clear" w:color="auto" w:fill="FFFFFF" w:themeFill="background1"/>
          </w:tcPr>
          <w:p w14:paraId="07174BDF" w14:textId="77777777" w:rsidR="00D21ED3" w:rsidRPr="00110101" w:rsidRDefault="00D21ED3" w:rsidP="00D61FC1">
            <w:pPr>
              <w:rPr>
                <w:rFonts w:asciiTheme="majorBidi" w:hAnsiTheme="majorBidi" w:cstheme="majorBidi"/>
                <w:b w:val="0"/>
                <w:bCs w:val="0"/>
              </w:rPr>
            </w:pPr>
            <w:r w:rsidRPr="00110101">
              <w:rPr>
                <w:rFonts w:asciiTheme="majorBidi" w:hAnsiTheme="majorBidi" w:cstheme="majorBidi"/>
                <w:b w:val="0"/>
                <w:bCs w:val="0"/>
              </w:rPr>
              <w:t>3.1</w:t>
            </w:r>
          </w:p>
        </w:tc>
        <w:tc>
          <w:tcPr>
            <w:tcW w:w="4159" w:type="dxa"/>
            <w:vMerge w:val="restart"/>
          </w:tcPr>
          <w:p w14:paraId="23C666DB"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 xml:space="preserve">Recognition, understanding and application of health protocols, </w:t>
            </w:r>
            <w:proofErr w:type="gramStart"/>
            <w:r w:rsidRPr="00110101">
              <w:rPr>
                <w:rFonts w:asciiTheme="majorBidi" w:hAnsiTheme="majorBidi" w:cstheme="majorBidi"/>
                <w:lang w:val="en-GB"/>
              </w:rPr>
              <w:t>laws</w:t>
            </w:r>
            <w:proofErr w:type="gramEnd"/>
            <w:r w:rsidRPr="00110101">
              <w:rPr>
                <w:rFonts w:asciiTheme="majorBidi" w:hAnsiTheme="majorBidi" w:cstheme="majorBidi"/>
                <w:lang w:val="en-GB"/>
              </w:rPr>
              <w:t xml:space="preserve"> and procedures.</w:t>
            </w:r>
          </w:p>
        </w:tc>
        <w:tc>
          <w:tcPr>
            <w:tcW w:w="1417" w:type="dxa"/>
            <w:tcBorders>
              <w:top w:val="single" w:sz="4" w:space="0" w:color="auto"/>
            </w:tcBorders>
          </w:tcPr>
          <w:p w14:paraId="0D64A5EB"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Borders>
              <w:top w:val="single" w:sz="4" w:space="0" w:color="auto"/>
            </w:tcBorders>
          </w:tcPr>
          <w:p w14:paraId="693DF159"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0860E064"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30.6</w:t>
            </w:r>
          </w:p>
        </w:tc>
        <w:tc>
          <w:tcPr>
            <w:tcW w:w="1527" w:type="dxa"/>
            <w:gridSpan w:val="2"/>
          </w:tcPr>
          <w:p w14:paraId="078D15E0"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c>
          <w:tcPr>
            <w:tcW w:w="1372" w:type="dxa"/>
          </w:tcPr>
          <w:p w14:paraId="4A8CF908"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19.4</w:t>
            </w:r>
          </w:p>
        </w:tc>
      </w:tr>
      <w:tr w:rsidR="00D21ED3" w:rsidRPr="00110101" w14:paraId="670E79D3"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shd w:val="clear" w:color="auto" w:fill="FFFFFF" w:themeFill="background1"/>
          </w:tcPr>
          <w:p w14:paraId="6A36DB0C" w14:textId="77777777" w:rsidR="00D21ED3" w:rsidRPr="00110101" w:rsidRDefault="00D21ED3" w:rsidP="00D61FC1">
            <w:pPr>
              <w:rPr>
                <w:rFonts w:asciiTheme="majorBidi" w:hAnsiTheme="majorBidi" w:cstheme="majorBidi"/>
                <w:b w:val="0"/>
                <w:bCs w:val="0"/>
              </w:rPr>
            </w:pPr>
          </w:p>
        </w:tc>
        <w:tc>
          <w:tcPr>
            <w:tcW w:w="4159" w:type="dxa"/>
            <w:vMerge/>
            <w:vAlign w:val="center"/>
          </w:tcPr>
          <w:p w14:paraId="557E3CC4"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66EE0A23"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5507BFDF"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w:t>
            </w:r>
          </w:p>
        </w:tc>
        <w:tc>
          <w:tcPr>
            <w:tcW w:w="1025" w:type="dxa"/>
          </w:tcPr>
          <w:p w14:paraId="2558C214"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29.7</w:t>
            </w:r>
          </w:p>
        </w:tc>
        <w:tc>
          <w:tcPr>
            <w:tcW w:w="1527" w:type="dxa"/>
            <w:gridSpan w:val="2"/>
          </w:tcPr>
          <w:p w14:paraId="591A3A9A"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62.2</w:t>
            </w:r>
          </w:p>
        </w:tc>
        <w:tc>
          <w:tcPr>
            <w:tcW w:w="1372" w:type="dxa"/>
          </w:tcPr>
          <w:p w14:paraId="5E470EC5"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8.1</w:t>
            </w:r>
          </w:p>
        </w:tc>
      </w:tr>
      <w:tr w:rsidR="00D21ED3" w:rsidRPr="00110101" w14:paraId="7E642845"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shd w:val="clear" w:color="auto" w:fill="FFFFFF" w:themeFill="background1"/>
          </w:tcPr>
          <w:p w14:paraId="316480D3" w14:textId="77777777" w:rsidR="00D21ED3" w:rsidRPr="00110101" w:rsidRDefault="00D21ED3" w:rsidP="00D61FC1">
            <w:pPr>
              <w:rPr>
                <w:rFonts w:asciiTheme="majorBidi" w:hAnsiTheme="majorBidi" w:cstheme="majorBidi"/>
                <w:b w:val="0"/>
                <w:bCs w:val="0"/>
              </w:rPr>
            </w:pPr>
          </w:p>
        </w:tc>
        <w:tc>
          <w:tcPr>
            <w:tcW w:w="4159" w:type="dxa"/>
            <w:vMerge/>
            <w:shd w:val="clear" w:color="auto" w:fill="F2F2F2" w:themeFill="background1" w:themeFillShade="F2"/>
            <w:vAlign w:val="center"/>
          </w:tcPr>
          <w:p w14:paraId="77AEEB13"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0C7D4299"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3C70A373"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483B51A3"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20.6</w:t>
            </w:r>
          </w:p>
        </w:tc>
        <w:tc>
          <w:tcPr>
            <w:tcW w:w="1527" w:type="dxa"/>
            <w:gridSpan w:val="2"/>
          </w:tcPr>
          <w:p w14:paraId="26B7B268"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52.9</w:t>
            </w:r>
          </w:p>
        </w:tc>
        <w:tc>
          <w:tcPr>
            <w:tcW w:w="1372" w:type="dxa"/>
          </w:tcPr>
          <w:p w14:paraId="7044119A"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r>
      <w:tr w:rsidR="00D21ED3" w:rsidRPr="00110101" w14:paraId="7D31E441"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val="restart"/>
          </w:tcPr>
          <w:p w14:paraId="6369CB7C" w14:textId="77777777" w:rsidR="00D21ED3" w:rsidRPr="00110101" w:rsidRDefault="00D21ED3" w:rsidP="00D61FC1">
            <w:pPr>
              <w:rPr>
                <w:rFonts w:asciiTheme="majorBidi" w:hAnsiTheme="majorBidi" w:cstheme="majorBidi"/>
                <w:b w:val="0"/>
                <w:bCs w:val="0"/>
              </w:rPr>
            </w:pPr>
            <w:r w:rsidRPr="00110101">
              <w:rPr>
                <w:rFonts w:asciiTheme="majorBidi" w:hAnsiTheme="majorBidi" w:cstheme="majorBidi"/>
                <w:b w:val="0"/>
                <w:bCs w:val="0"/>
              </w:rPr>
              <w:t>3.2</w:t>
            </w:r>
          </w:p>
        </w:tc>
        <w:tc>
          <w:tcPr>
            <w:tcW w:w="4159" w:type="dxa"/>
            <w:vMerge w:val="restart"/>
          </w:tcPr>
          <w:p w14:paraId="6CB04DF4"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 xml:space="preserve">Understanding principles and concepts in public health and preparing background documents for discussion of administrative, </w:t>
            </w:r>
            <w:proofErr w:type="gramStart"/>
            <w:r w:rsidRPr="00110101">
              <w:rPr>
                <w:rFonts w:asciiTheme="majorBidi" w:hAnsiTheme="majorBidi" w:cstheme="majorBidi"/>
                <w:lang w:val="en-GB"/>
              </w:rPr>
              <w:t>legal</w:t>
            </w:r>
            <w:proofErr w:type="gramEnd"/>
            <w:r w:rsidRPr="00110101">
              <w:rPr>
                <w:rFonts w:asciiTheme="majorBidi" w:hAnsiTheme="majorBidi" w:cstheme="majorBidi"/>
                <w:lang w:val="en-GB"/>
              </w:rPr>
              <w:t xml:space="preserve"> and social issues related to public health.</w:t>
            </w:r>
          </w:p>
        </w:tc>
        <w:tc>
          <w:tcPr>
            <w:tcW w:w="1417" w:type="dxa"/>
            <w:shd w:val="clear" w:color="auto" w:fill="auto"/>
          </w:tcPr>
          <w:p w14:paraId="42AB77C9"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471F3475"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38</w:t>
            </w:r>
          </w:p>
        </w:tc>
        <w:tc>
          <w:tcPr>
            <w:tcW w:w="1025" w:type="dxa"/>
          </w:tcPr>
          <w:p w14:paraId="132C4F90"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18.4</w:t>
            </w:r>
          </w:p>
        </w:tc>
        <w:tc>
          <w:tcPr>
            <w:tcW w:w="1527" w:type="dxa"/>
            <w:gridSpan w:val="2"/>
          </w:tcPr>
          <w:p w14:paraId="25F4FFBC"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55.3</w:t>
            </w:r>
          </w:p>
        </w:tc>
        <w:tc>
          <w:tcPr>
            <w:tcW w:w="1372" w:type="dxa"/>
          </w:tcPr>
          <w:p w14:paraId="4303A085"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26.3</w:t>
            </w:r>
          </w:p>
        </w:tc>
      </w:tr>
      <w:tr w:rsidR="00D21ED3" w:rsidRPr="00110101" w14:paraId="1FE89B63"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shd w:val="clear" w:color="auto" w:fill="F2F2F2" w:themeFill="background1" w:themeFillShade="F2"/>
          </w:tcPr>
          <w:p w14:paraId="7E0E9EED" w14:textId="77777777" w:rsidR="00D21ED3" w:rsidRPr="00110101" w:rsidRDefault="00D21ED3" w:rsidP="00D61FC1">
            <w:pPr>
              <w:rPr>
                <w:rFonts w:asciiTheme="majorBidi" w:hAnsiTheme="majorBidi" w:cstheme="majorBidi"/>
                <w:b w:val="0"/>
                <w:bCs w:val="0"/>
              </w:rPr>
            </w:pPr>
          </w:p>
        </w:tc>
        <w:tc>
          <w:tcPr>
            <w:tcW w:w="4159" w:type="dxa"/>
            <w:vMerge/>
            <w:shd w:val="clear" w:color="auto" w:fill="F2F2F2" w:themeFill="background1" w:themeFillShade="F2"/>
            <w:vAlign w:val="center"/>
          </w:tcPr>
          <w:p w14:paraId="11F3DA1E"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530379A7"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475EE3D1"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w:t>
            </w:r>
          </w:p>
        </w:tc>
        <w:tc>
          <w:tcPr>
            <w:tcW w:w="1025" w:type="dxa"/>
          </w:tcPr>
          <w:p w14:paraId="1E56B533"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24.3</w:t>
            </w:r>
          </w:p>
        </w:tc>
        <w:tc>
          <w:tcPr>
            <w:tcW w:w="1527" w:type="dxa"/>
            <w:gridSpan w:val="2"/>
          </w:tcPr>
          <w:p w14:paraId="7F722B0F"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56.8</w:t>
            </w:r>
          </w:p>
        </w:tc>
        <w:tc>
          <w:tcPr>
            <w:tcW w:w="1372" w:type="dxa"/>
          </w:tcPr>
          <w:p w14:paraId="59EACDDE"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18.9</w:t>
            </w:r>
          </w:p>
        </w:tc>
      </w:tr>
      <w:tr w:rsidR="00D21ED3" w:rsidRPr="00110101" w14:paraId="01306BAD"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tcPr>
          <w:p w14:paraId="399DE15C" w14:textId="77777777" w:rsidR="00D21ED3" w:rsidRPr="00110101" w:rsidRDefault="00D21ED3" w:rsidP="00D61FC1">
            <w:pPr>
              <w:rPr>
                <w:rFonts w:asciiTheme="majorBidi" w:hAnsiTheme="majorBidi" w:cstheme="majorBidi"/>
                <w:b w:val="0"/>
                <w:bCs w:val="0"/>
              </w:rPr>
            </w:pPr>
          </w:p>
        </w:tc>
        <w:tc>
          <w:tcPr>
            <w:tcW w:w="4159" w:type="dxa"/>
            <w:vMerge/>
            <w:vAlign w:val="center"/>
          </w:tcPr>
          <w:p w14:paraId="78DB4954"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0F992397"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00F705F1"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1FAB96DD"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23.5</w:t>
            </w:r>
          </w:p>
        </w:tc>
        <w:tc>
          <w:tcPr>
            <w:tcW w:w="1527" w:type="dxa"/>
            <w:gridSpan w:val="2"/>
          </w:tcPr>
          <w:p w14:paraId="14C76B7D"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61.8</w:t>
            </w:r>
          </w:p>
        </w:tc>
        <w:tc>
          <w:tcPr>
            <w:tcW w:w="1372" w:type="dxa"/>
          </w:tcPr>
          <w:p w14:paraId="4173592A"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14.7</w:t>
            </w:r>
          </w:p>
        </w:tc>
      </w:tr>
      <w:tr w:rsidR="00D21ED3" w:rsidRPr="00110101" w14:paraId="6708AD36"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val="restart"/>
            <w:shd w:val="clear" w:color="auto" w:fill="FFFFFF" w:themeFill="background1"/>
          </w:tcPr>
          <w:p w14:paraId="399F8BB0" w14:textId="77777777" w:rsidR="00D21ED3" w:rsidRPr="00110101" w:rsidRDefault="00D21ED3" w:rsidP="00D61FC1">
            <w:pPr>
              <w:rPr>
                <w:rFonts w:asciiTheme="majorBidi" w:hAnsiTheme="majorBidi" w:cstheme="majorBidi"/>
                <w:b w:val="0"/>
                <w:bCs w:val="0"/>
              </w:rPr>
            </w:pPr>
            <w:r w:rsidRPr="00110101">
              <w:rPr>
                <w:rFonts w:asciiTheme="majorBidi" w:hAnsiTheme="majorBidi" w:cstheme="majorBidi"/>
                <w:b w:val="0"/>
                <w:bCs w:val="0"/>
              </w:rPr>
              <w:t>3.3</w:t>
            </w:r>
          </w:p>
        </w:tc>
        <w:tc>
          <w:tcPr>
            <w:tcW w:w="4159" w:type="dxa"/>
            <w:vMerge w:val="restart"/>
          </w:tcPr>
          <w:p w14:paraId="38BEAF7D"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110101">
              <w:rPr>
                <w:rFonts w:asciiTheme="majorBidi" w:hAnsiTheme="majorBidi" w:cstheme="majorBidi"/>
                <w:lang w:val="en-GB"/>
              </w:rPr>
              <w:t>Taking an active part in the implementation of policies that ensure the provision of equal health services.</w:t>
            </w:r>
          </w:p>
        </w:tc>
        <w:tc>
          <w:tcPr>
            <w:tcW w:w="1417" w:type="dxa"/>
          </w:tcPr>
          <w:p w14:paraId="065F1778"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09140DE5"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39</w:t>
            </w:r>
          </w:p>
        </w:tc>
        <w:tc>
          <w:tcPr>
            <w:tcW w:w="1025" w:type="dxa"/>
          </w:tcPr>
          <w:p w14:paraId="6165BF9D"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20.5</w:t>
            </w:r>
          </w:p>
        </w:tc>
        <w:tc>
          <w:tcPr>
            <w:tcW w:w="1527" w:type="dxa"/>
            <w:gridSpan w:val="2"/>
          </w:tcPr>
          <w:p w14:paraId="1774D76F"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28.2</w:t>
            </w:r>
          </w:p>
        </w:tc>
        <w:tc>
          <w:tcPr>
            <w:tcW w:w="1372" w:type="dxa"/>
          </w:tcPr>
          <w:p w14:paraId="7879784A"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51.3</w:t>
            </w:r>
          </w:p>
        </w:tc>
      </w:tr>
      <w:tr w:rsidR="00D21ED3" w:rsidRPr="00110101" w14:paraId="528F3187"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shd w:val="clear" w:color="auto" w:fill="FFFFFF" w:themeFill="background1"/>
          </w:tcPr>
          <w:p w14:paraId="52E9D40C" w14:textId="77777777" w:rsidR="00D21ED3" w:rsidRPr="00110101" w:rsidRDefault="00D21ED3" w:rsidP="00D61FC1">
            <w:pPr>
              <w:rPr>
                <w:rFonts w:asciiTheme="majorBidi" w:hAnsiTheme="majorBidi" w:cstheme="majorBidi"/>
                <w:b w:val="0"/>
                <w:bCs w:val="0"/>
              </w:rPr>
            </w:pPr>
          </w:p>
        </w:tc>
        <w:tc>
          <w:tcPr>
            <w:tcW w:w="4159" w:type="dxa"/>
            <w:vMerge/>
            <w:vAlign w:val="center"/>
          </w:tcPr>
          <w:p w14:paraId="6F78AB9F"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035CD5BF"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1B80B1EB"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33363A52"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23.5</w:t>
            </w:r>
          </w:p>
        </w:tc>
        <w:tc>
          <w:tcPr>
            <w:tcW w:w="1527" w:type="dxa"/>
            <w:gridSpan w:val="2"/>
          </w:tcPr>
          <w:p w14:paraId="42682D3C"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35.3</w:t>
            </w:r>
          </w:p>
        </w:tc>
        <w:tc>
          <w:tcPr>
            <w:tcW w:w="1372" w:type="dxa"/>
          </w:tcPr>
          <w:p w14:paraId="319C41A5"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41.2</w:t>
            </w:r>
          </w:p>
        </w:tc>
      </w:tr>
      <w:tr w:rsidR="00D21ED3" w:rsidRPr="00110101" w14:paraId="59ABDAEC"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tcBorders>
              <w:bottom w:val="single" w:sz="4" w:space="0" w:color="auto"/>
            </w:tcBorders>
            <w:shd w:val="clear" w:color="auto" w:fill="FFFFFF" w:themeFill="background1"/>
          </w:tcPr>
          <w:p w14:paraId="5A6BF909" w14:textId="77777777" w:rsidR="00D21ED3" w:rsidRPr="00110101" w:rsidRDefault="00D21ED3" w:rsidP="00D61FC1">
            <w:pPr>
              <w:rPr>
                <w:rFonts w:asciiTheme="majorBidi" w:hAnsiTheme="majorBidi" w:cstheme="majorBidi"/>
                <w:b w:val="0"/>
                <w:bCs w:val="0"/>
              </w:rPr>
            </w:pPr>
          </w:p>
        </w:tc>
        <w:tc>
          <w:tcPr>
            <w:tcW w:w="4159" w:type="dxa"/>
            <w:vMerge/>
            <w:tcBorders>
              <w:bottom w:val="single" w:sz="4" w:space="0" w:color="auto"/>
            </w:tcBorders>
            <w:vAlign w:val="center"/>
          </w:tcPr>
          <w:p w14:paraId="7B3DA4CF"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tcBorders>
              <w:bottom w:val="single" w:sz="4" w:space="0" w:color="auto"/>
            </w:tcBorders>
            <w:shd w:val="clear" w:color="auto" w:fill="D9D9D9" w:themeFill="background1" w:themeFillShade="D9"/>
          </w:tcPr>
          <w:p w14:paraId="06E8918A"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tcBorders>
              <w:bottom w:val="single" w:sz="4" w:space="0" w:color="auto"/>
            </w:tcBorders>
            <w:shd w:val="clear" w:color="auto" w:fill="D9D9D9" w:themeFill="background1" w:themeFillShade="D9"/>
          </w:tcPr>
          <w:p w14:paraId="232403D2"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Borders>
              <w:bottom w:val="single" w:sz="4" w:space="0" w:color="auto"/>
            </w:tcBorders>
          </w:tcPr>
          <w:p w14:paraId="37B35AF8"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14.7</w:t>
            </w:r>
          </w:p>
        </w:tc>
        <w:tc>
          <w:tcPr>
            <w:tcW w:w="1527" w:type="dxa"/>
            <w:gridSpan w:val="2"/>
            <w:tcBorders>
              <w:bottom w:val="single" w:sz="4" w:space="0" w:color="auto"/>
            </w:tcBorders>
          </w:tcPr>
          <w:p w14:paraId="76B5A11A"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c>
          <w:tcPr>
            <w:tcW w:w="1372" w:type="dxa"/>
            <w:tcBorders>
              <w:bottom w:val="single" w:sz="4" w:space="0" w:color="auto"/>
            </w:tcBorders>
          </w:tcPr>
          <w:p w14:paraId="30F24773"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35.3</w:t>
            </w:r>
          </w:p>
        </w:tc>
      </w:tr>
      <w:tr w:rsidR="00D21ED3" w:rsidRPr="00110101" w14:paraId="01F9701B"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val="restart"/>
            <w:tcBorders>
              <w:top w:val="single" w:sz="4" w:space="0" w:color="auto"/>
            </w:tcBorders>
          </w:tcPr>
          <w:p w14:paraId="30FA68E6" w14:textId="77777777" w:rsidR="00D21ED3" w:rsidRPr="00110101" w:rsidRDefault="00D21ED3" w:rsidP="00D61FC1">
            <w:pPr>
              <w:rPr>
                <w:rFonts w:asciiTheme="majorBidi" w:hAnsiTheme="majorBidi" w:cstheme="majorBidi"/>
                <w:b w:val="0"/>
                <w:bCs w:val="0"/>
              </w:rPr>
            </w:pPr>
          </w:p>
        </w:tc>
        <w:tc>
          <w:tcPr>
            <w:tcW w:w="4159" w:type="dxa"/>
            <w:vMerge w:val="restart"/>
            <w:tcBorders>
              <w:top w:val="single" w:sz="4" w:space="0" w:color="auto"/>
            </w:tcBorders>
            <w:vAlign w:val="center"/>
          </w:tcPr>
          <w:p w14:paraId="11971F3E"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Law, Policy &amp; Ethics percent averages</w:t>
            </w:r>
          </w:p>
        </w:tc>
        <w:tc>
          <w:tcPr>
            <w:tcW w:w="2126" w:type="dxa"/>
            <w:gridSpan w:val="2"/>
            <w:tcBorders>
              <w:top w:val="single" w:sz="4" w:space="0" w:color="auto"/>
            </w:tcBorders>
          </w:tcPr>
          <w:p w14:paraId="6D963F46"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Entry</w:t>
            </w:r>
          </w:p>
        </w:tc>
        <w:tc>
          <w:tcPr>
            <w:tcW w:w="1025" w:type="dxa"/>
            <w:tcBorders>
              <w:top w:val="single" w:sz="4" w:space="0" w:color="auto"/>
            </w:tcBorders>
            <w:vAlign w:val="bottom"/>
          </w:tcPr>
          <w:p w14:paraId="380651A6"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23.0</w:t>
            </w:r>
          </w:p>
        </w:tc>
        <w:tc>
          <w:tcPr>
            <w:tcW w:w="1527" w:type="dxa"/>
            <w:gridSpan w:val="2"/>
            <w:tcBorders>
              <w:top w:val="single" w:sz="4" w:space="0" w:color="auto"/>
            </w:tcBorders>
            <w:vAlign w:val="bottom"/>
          </w:tcPr>
          <w:p w14:paraId="65771276"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44.3</w:t>
            </w:r>
          </w:p>
        </w:tc>
        <w:tc>
          <w:tcPr>
            <w:tcW w:w="1372" w:type="dxa"/>
            <w:tcBorders>
              <w:top w:val="single" w:sz="4" w:space="0" w:color="auto"/>
            </w:tcBorders>
            <w:vAlign w:val="bottom"/>
          </w:tcPr>
          <w:p w14:paraId="240C2BCF"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32.7</w:t>
            </w:r>
          </w:p>
        </w:tc>
      </w:tr>
      <w:tr w:rsidR="00D21ED3" w:rsidRPr="00110101" w14:paraId="09CB3CD0"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tcPr>
          <w:p w14:paraId="594E6F5C" w14:textId="77777777" w:rsidR="00D21ED3" w:rsidRPr="00110101" w:rsidRDefault="00D21ED3" w:rsidP="00D61FC1">
            <w:pPr>
              <w:rPr>
                <w:rFonts w:asciiTheme="majorBidi" w:hAnsiTheme="majorBidi" w:cstheme="majorBidi"/>
                <w:b w:val="0"/>
                <w:bCs w:val="0"/>
              </w:rPr>
            </w:pPr>
          </w:p>
        </w:tc>
        <w:tc>
          <w:tcPr>
            <w:tcW w:w="4159" w:type="dxa"/>
            <w:vMerge/>
          </w:tcPr>
          <w:p w14:paraId="3112F511"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2126" w:type="dxa"/>
            <w:gridSpan w:val="2"/>
            <w:shd w:val="clear" w:color="auto" w:fill="F2F2F2" w:themeFill="background1" w:themeFillShade="F2"/>
          </w:tcPr>
          <w:p w14:paraId="3F505316"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Competent</w:t>
            </w:r>
          </w:p>
        </w:tc>
        <w:tc>
          <w:tcPr>
            <w:tcW w:w="1025" w:type="dxa"/>
            <w:shd w:val="clear" w:color="auto" w:fill="F2F2F2" w:themeFill="background1" w:themeFillShade="F2"/>
            <w:vAlign w:val="bottom"/>
          </w:tcPr>
          <w:p w14:paraId="07903888"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25.9</w:t>
            </w:r>
          </w:p>
        </w:tc>
        <w:tc>
          <w:tcPr>
            <w:tcW w:w="1527" w:type="dxa"/>
            <w:gridSpan w:val="2"/>
            <w:shd w:val="clear" w:color="auto" w:fill="F2F2F2" w:themeFill="background1" w:themeFillShade="F2"/>
            <w:vAlign w:val="bottom"/>
          </w:tcPr>
          <w:p w14:paraId="42D55C19"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51.9</w:t>
            </w:r>
          </w:p>
        </w:tc>
        <w:tc>
          <w:tcPr>
            <w:tcW w:w="1372" w:type="dxa"/>
            <w:shd w:val="clear" w:color="auto" w:fill="F2F2F2" w:themeFill="background1" w:themeFillShade="F2"/>
            <w:vAlign w:val="bottom"/>
          </w:tcPr>
          <w:p w14:paraId="0E3B08BF"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22.2</w:t>
            </w:r>
          </w:p>
        </w:tc>
      </w:tr>
      <w:tr w:rsidR="00D21ED3" w:rsidRPr="00110101" w14:paraId="5BE8DD3D"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tcBorders>
              <w:bottom w:val="single" w:sz="4" w:space="0" w:color="auto"/>
            </w:tcBorders>
          </w:tcPr>
          <w:p w14:paraId="54E8BE98" w14:textId="77777777" w:rsidR="00D21ED3" w:rsidRPr="00110101" w:rsidRDefault="00D21ED3" w:rsidP="00D61FC1">
            <w:pPr>
              <w:rPr>
                <w:rFonts w:asciiTheme="majorBidi" w:hAnsiTheme="majorBidi" w:cstheme="majorBidi"/>
                <w:b w:val="0"/>
                <w:bCs w:val="0"/>
              </w:rPr>
            </w:pPr>
          </w:p>
        </w:tc>
        <w:tc>
          <w:tcPr>
            <w:tcW w:w="4159" w:type="dxa"/>
            <w:vMerge/>
            <w:tcBorders>
              <w:bottom w:val="single" w:sz="4" w:space="0" w:color="auto"/>
            </w:tcBorders>
          </w:tcPr>
          <w:p w14:paraId="7FE4AE8C"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2126" w:type="dxa"/>
            <w:gridSpan w:val="2"/>
            <w:tcBorders>
              <w:bottom w:val="single" w:sz="4" w:space="0" w:color="auto"/>
            </w:tcBorders>
          </w:tcPr>
          <w:p w14:paraId="03092F31"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Expert</w:t>
            </w:r>
          </w:p>
        </w:tc>
        <w:tc>
          <w:tcPr>
            <w:tcW w:w="1025" w:type="dxa"/>
            <w:tcBorders>
              <w:bottom w:val="single" w:sz="4" w:space="0" w:color="auto"/>
            </w:tcBorders>
            <w:vAlign w:val="bottom"/>
          </w:tcPr>
          <w:p w14:paraId="126427DF"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19.6</w:t>
            </w:r>
          </w:p>
        </w:tc>
        <w:tc>
          <w:tcPr>
            <w:tcW w:w="1527" w:type="dxa"/>
            <w:gridSpan w:val="2"/>
            <w:tcBorders>
              <w:bottom w:val="single" w:sz="4" w:space="0" w:color="auto"/>
            </w:tcBorders>
            <w:vAlign w:val="bottom"/>
          </w:tcPr>
          <w:p w14:paraId="275A4AEA"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54.9</w:t>
            </w:r>
          </w:p>
        </w:tc>
        <w:tc>
          <w:tcPr>
            <w:tcW w:w="1372" w:type="dxa"/>
            <w:tcBorders>
              <w:bottom w:val="single" w:sz="4" w:space="0" w:color="auto"/>
            </w:tcBorders>
            <w:vAlign w:val="bottom"/>
          </w:tcPr>
          <w:p w14:paraId="4DF8C6A1"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25.5</w:t>
            </w:r>
          </w:p>
        </w:tc>
      </w:tr>
    </w:tbl>
    <w:p w14:paraId="1E7744AB" w14:textId="2D6FEEDA" w:rsidR="00D21ED3" w:rsidRPr="00110101" w:rsidRDefault="00D21ED3" w:rsidP="006A722B">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Number of responses varied across skill items and described Eco-FPHW workforce levels.</w:t>
      </w:r>
    </w:p>
    <w:p w14:paraId="1A692EA3" w14:textId="77777777" w:rsidR="00DC50FE" w:rsidRPr="00110101" w:rsidRDefault="00DC50FE" w:rsidP="00D21ED3">
      <w:pPr>
        <w:spacing w:after="60" w:line="240" w:lineRule="auto"/>
        <w:jc w:val="center"/>
        <w:rPr>
          <w:rFonts w:asciiTheme="majorBidi" w:hAnsiTheme="majorBidi" w:cstheme="majorBidi"/>
          <w:sz w:val="20"/>
          <w:szCs w:val="20"/>
          <w:u w:val="single"/>
        </w:rPr>
      </w:pPr>
    </w:p>
    <w:p w14:paraId="60920C9E" w14:textId="4DB7ACB3" w:rsidR="00D21ED3" w:rsidRPr="00110101" w:rsidRDefault="006A722B" w:rsidP="00D21ED3">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w:t>
      </w:r>
      <w:r w:rsidR="00D21ED3" w:rsidRPr="00110101">
        <w:rPr>
          <w:rFonts w:asciiTheme="majorBidi" w:hAnsiTheme="majorBidi" w:cstheme="majorBidi"/>
          <w:sz w:val="20"/>
          <w:szCs w:val="20"/>
          <w:u w:val="single"/>
        </w:rPr>
        <w:t xml:space="preserve">Table 3.1: Reported </w:t>
      </w:r>
      <w:r w:rsidR="00D21ED3" w:rsidRPr="00110101">
        <w:rPr>
          <w:rFonts w:asciiTheme="majorBidi" w:hAnsiTheme="majorBidi" w:cstheme="majorBidi"/>
          <w:i/>
          <w:iCs/>
          <w:sz w:val="20"/>
          <w:szCs w:val="20"/>
          <w:u w:val="single"/>
        </w:rPr>
        <w:t>Law, Policy &amp; Ethics</w:t>
      </w:r>
      <w:r w:rsidR="00D21ED3" w:rsidRPr="00110101">
        <w:rPr>
          <w:rFonts w:asciiTheme="majorBidi" w:hAnsiTheme="majorBidi" w:cstheme="majorBidi"/>
          <w:sz w:val="20"/>
          <w:szCs w:val="20"/>
          <w:u w:val="single"/>
        </w:rPr>
        <w:t xml:space="preserve"> Skills Deficiencies, by Organizations</w:t>
      </w:r>
    </w:p>
    <w:tbl>
      <w:tblPr>
        <w:tblStyle w:val="40"/>
        <w:tblW w:w="10448" w:type="dxa"/>
        <w:tblInd w:w="-993" w:type="dxa"/>
        <w:tblLayout w:type="fixed"/>
        <w:tblLook w:val="04A0" w:firstRow="1" w:lastRow="0" w:firstColumn="1" w:lastColumn="0" w:noHBand="0" w:noVBand="1"/>
      </w:tblPr>
      <w:tblGrid>
        <w:gridCol w:w="545"/>
        <w:gridCol w:w="3187"/>
        <w:gridCol w:w="1831"/>
        <w:gridCol w:w="283"/>
        <w:gridCol w:w="57"/>
        <w:gridCol w:w="57"/>
        <w:gridCol w:w="283"/>
        <w:gridCol w:w="114"/>
        <w:gridCol w:w="56"/>
        <w:gridCol w:w="114"/>
        <w:gridCol w:w="169"/>
        <w:gridCol w:w="58"/>
        <w:gridCol w:w="56"/>
        <w:gridCol w:w="114"/>
        <w:gridCol w:w="227"/>
        <w:gridCol w:w="58"/>
        <w:gridCol w:w="55"/>
        <w:gridCol w:w="56"/>
        <w:gridCol w:w="57"/>
        <w:gridCol w:w="340"/>
        <w:gridCol w:w="117"/>
        <w:gridCol w:w="111"/>
        <w:gridCol w:w="115"/>
        <w:gridCol w:w="112"/>
        <w:gridCol w:w="56"/>
        <w:gridCol w:w="172"/>
        <w:gridCol w:w="55"/>
        <w:gridCol w:w="56"/>
        <w:gridCol w:w="60"/>
        <w:gridCol w:w="117"/>
        <w:gridCol w:w="166"/>
        <w:gridCol w:w="56"/>
        <w:gridCol w:w="173"/>
        <w:gridCol w:w="109"/>
        <w:gridCol w:w="229"/>
        <w:gridCol w:w="225"/>
        <w:gridCol w:w="226"/>
        <w:gridCol w:w="343"/>
        <w:gridCol w:w="233"/>
      </w:tblGrid>
      <w:tr w:rsidR="00D21ED3" w:rsidRPr="00110101" w14:paraId="4373CA6D" w14:textId="77777777" w:rsidTr="00D61F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auto"/>
              <w:bottom w:val="single" w:sz="4" w:space="0" w:color="auto"/>
            </w:tcBorders>
          </w:tcPr>
          <w:p w14:paraId="5DFAE196" w14:textId="77777777" w:rsidR="00D21ED3" w:rsidRPr="00110101" w:rsidRDefault="00D21ED3" w:rsidP="00D61FC1">
            <w:pPr>
              <w:rPr>
                <w:rFonts w:asciiTheme="majorBidi" w:hAnsiTheme="majorBidi" w:cstheme="majorBidi"/>
                <w:b w:val="0"/>
                <w:bCs w:val="0"/>
              </w:rPr>
            </w:pPr>
          </w:p>
        </w:tc>
        <w:tc>
          <w:tcPr>
            <w:tcW w:w="3187" w:type="dxa"/>
            <w:tcBorders>
              <w:top w:val="single" w:sz="4" w:space="0" w:color="auto"/>
              <w:bottom w:val="single" w:sz="4" w:space="0" w:color="auto"/>
            </w:tcBorders>
            <w:vAlign w:val="center"/>
          </w:tcPr>
          <w:p w14:paraId="7CAD2FAC" w14:textId="77777777" w:rsidR="00D21ED3" w:rsidRPr="00110101" w:rsidRDefault="00D21ED3"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1831" w:type="dxa"/>
            <w:tcBorders>
              <w:top w:val="single" w:sz="4" w:space="0" w:color="auto"/>
              <w:bottom w:val="single" w:sz="4" w:space="0" w:color="auto"/>
            </w:tcBorders>
            <w:vAlign w:val="center"/>
          </w:tcPr>
          <w:p w14:paraId="1B0AE72D" w14:textId="77777777" w:rsidR="00D21ED3" w:rsidRPr="00110101" w:rsidRDefault="00D21ED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Organizations</w:t>
            </w:r>
          </w:p>
        </w:tc>
        <w:tc>
          <w:tcPr>
            <w:tcW w:w="4885" w:type="dxa"/>
            <w:gridSpan w:val="36"/>
            <w:tcBorders>
              <w:top w:val="single" w:sz="4" w:space="0" w:color="auto"/>
              <w:bottom w:val="single" w:sz="4" w:space="0" w:color="auto"/>
            </w:tcBorders>
            <w:vAlign w:val="center"/>
          </w:tcPr>
          <w:p w14:paraId="0C536F69" w14:textId="77777777" w:rsidR="00D21ED3" w:rsidRPr="00110101" w:rsidRDefault="00D21ED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sym w:font="Wingdings" w:char="F0F1"/>
            </w:r>
          </w:p>
          <w:p w14:paraId="77E5BC40" w14:textId="77777777" w:rsidR="00D21ED3" w:rsidRPr="00110101" w:rsidRDefault="00D21ED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val="0"/>
                <w:bCs w:val="0"/>
              </w:rPr>
              <w:t>More workforce needed (%</w:t>
            </w:r>
            <w:r w:rsidRPr="00110101">
              <w:rPr>
                <w:rFonts w:asciiTheme="majorBidi" w:hAnsiTheme="majorBidi" w:cstheme="majorBidi"/>
                <w:vertAlign w:val="superscript"/>
              </w:rPr>
              <w:t>1</w:t>
            </w:r>
            <w:r w:rsidRPr="00110101">
              <w:rPr>
                <w:rFonts w:asciiTheme="majorBidi" w:hAnsiTheme="majorBidi" w:cstheme="majorBidi"/>
                <w:b w:val="0"/>
                <w:bCs w:val="0"/>
              </w:rPr>
              <w:t>)</w:t>
            </w:r>
          </w:p>
        </w:tc>
      </w:tr>
      <w:tr w:rsidR="00D21ED3" w:rsidRPr="00110101" w14:paraId="08BF23E3" w14:textId="77777777" w:rsidTr="00D61F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auto"/>
              <w:bottom w:val="single" w:sz="4" w:space="0" w:color="auto"/>
            </w:tcBorders>
          </w:tcPr>
          <w:p w14:paraId="4C299615" w14:textId="77777777" w:rsidR="00D21ED3" w:rsidRPr="00110101" w:rsidRDefault="00D21ED3"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3187" w:type="dxa"/>
            <w:tcBorders>
              <w:top w:val="single" w:sz="4" w:space="0" w:color="auto"/>
              <w:bottom w:val="single" w:sz="4" w:space="0" w:color="auto"/>
            </w:tcBorders>
          </w:tcPr>
          <w:p w14:paraId="726F7F57"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831" w:type="dxa"/>
            <w:tcBorders>
              <w:top w:val="single" w:sz="4" w:space="0" w:color="auto"/>
              <w:bottom w:val="single" w:sz="4" w:space="0" w:color="auto"/>
            </w:tcBorders>
          </w:tcPr>
          <w:p w14:paraId="3A751308"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885" w:type="dxa"/>
            <w:gridSpan w:val="36"/>
            <w:tcBorders>
              <w:top w:val="single" w:sz="4" w:space="0" w:color="auto"/>
              <w:bottom w:val="single" w:sz="4" w:space="0" w:color="auto"/>
            </w:tcBorders>
            <w:vAlign w:val="center"/>
          </w:tcPr>
          <w:p w14:paraId="3867FF6F"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A3"/>
            </w:r>
            <w:r w:rsidRPr="00110101">
              <w:rPr>
                <w:rFonts w:asciiTheme="majorBidi" w:hAnsiTheme="majorBidi" w:cstheme="majorBidi"/>
                <w:color w:val="BFBFBF" w:themeColor="background1" w:themeShade="BF"/>
              </w:rPr>
              <w:t xml:space="preserve"> </w:t>
            </w:r>
            <w:r w:rsidRPr="00110101">
              <w:rPr>
                <w:rFonts w:asciiTheme="majorBidi" w:hAnsiTheme="majorBidi" w:cstheme="majorBidi"/>
              </w:rPr>
              <w:t xml:space="preserve">Entry  </w:t>
            </w:r>
            <w:r w:rsidRPr="00110101">
              <w:rPr>
                <w:rFonts w:asciiTheme="majorBidi" w:hAnsiTheme="majorBidi" w:cstheme="majorBidi"/>
                <w:color w:val="BFBFBF" w:themeColor="background1" w:themeShade="BF"/>
              </w:rPr>
              <w:sym w:font="Wingdings 2" w:char="F0A2"/>
            </w:r>
            <w:r w:rsidRPr="00110101">
              <w:rPr>
                <w:rFonts w:asciiTheme="majorBidi" w:hAnsiTheme="majorBidi" w:cstheme="majorBidi"/>
              </w:rPr>
              <w:t xml:space="preserve"> Competent  </w:t>
            </w:r>
            <w:r w:rsidRPr="00110101">
              <w:rPr>
                <w:rFonts w:asciiTheme="majorBidi" w:hAnsiTheme="majorBidi" w:cstheme="majorBidi"/>
              </w:rPr>
              <w:sym w:font="Wingdings 2" w:char="F0A2"/>
            </w:r>
            <w:r w:rsidRPr="00110101">
              <w:rPr>
                <w:rFonts w:asciiTheme="majorBidi" w:hAnsiTheme="majorBidi" w:cstheme="majorBidi"/>
              </w:rPr>
              <w:t xml:space="preserve"> Expert</w:t>
            </w:r>
          </w:p>
        </w:tc>
      </w:tr>
      <w:tr w:rsidR="00D21ED3" w:rsidRPr="00110101" w14:paraId="54174001" w14:textId="77777777" w:rsidTr="00D61FC1">
        <w:trPr>
          <w:gridAfter w:val="7"/>
          <w:wAfter w:w="1538"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val="restart"/>
            <w:shd w:val="clear" w:color="auto" w:fill="FFFFFF" w:themeFill="background1"/>
          </w:tcPr>
          <w:p w14:paraId="27D077C9" w14:textId="77777777" w:rsidR="00D21ED3" w:rsidRPr="00110101" w:rsidRDefault="00D21ED3" w:rsidP="00D61FC1">
            <w:pPr>
              <w:rPr>
                <w:rFonts w:asciiTheme="majorBidi" w:hAnsiTheme="majorBidi" w:cstheme="majorBidi"/>
                <w:b w:val="0"/>
                <w:bCs w:val="0"/>
              </w:rPr>
            </w:pPr>
            <w:r w:rsidRPr="00110101">
              <w:rPr>
                <w:rFonts w:asciiTheme="majorBidi" w:hAnsiTheme="majorBidi" w:cstheme="majorBidi"/>
                <w:b w:val="0"/>
                <w:bCs w:val="0"/>
              </w:rPr>
              <w:t>3.1</w:t>
            </w:r>
          </w:p>
        </w:tc>
        <w:tc>
          <w:tcPr>
            <w:tcW w:w="3187" w:type="dxa"/>
            <w:vMerge w:val="restart"/>
          </w:tcPr>
          <w:p w14:paraId="039015F7"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lang w:val="en-GB"/>
              </w:rPr>
              <w:t xml:space="preserve">Recognition, understanding and application of health protocols, </w:t>
            </w:r>
            <w:proofErr w:type="gramStart"/>
            <w:r w:rsidRPr="00110101">
              <w:rPr>
                <w:rFonts w:asciiTheme="majorBidi" w:hAnsiTheme="majorBidi" w:cstheme="majorBidi"/>
                <w:lang w:val="en-GB"/>
              </w:rPr>
              <w:t>laws</w:t>
            </w:r>
            <w:proofErr w:type="gramEnd"/>
            <w:r w:rsidRPr="00110101">
              <w:rPr>
                <w:rFonts w:asciiTheme="majorBidi" w:hAnsiTheme="majorBidi" w:cstheme="majorBidi"/>
                <w:lang w:val="en-GB"/>
              </w:rPr>
              <w:t xml:space="preserve"> and procedures.</w:t>
            </w:r>
          </w:p>
        </w:tc>
        <w:tc>
          <w:tcPr>
            <w:tcW w:w="1831" w:type="dxa"/>
            <w:tcBorders>
              <w:top w:val="single" w:sz="4" w:space="0" w:color="auto"/>
              <w:right w:val="single" w:sz="4" w:space="0" w:color="auto"/>
            </w:tcBorders>
            <w:vAlign w:val="center"/>
          </w:tcPr>
          <w:p w14:paraId="49A76432"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850" w:type="dxa"/>
            <w:gridSpan w:val="6"/>
            <w:tcBorders>
              <w:top w:val="single" w:sz="4" w:space="0" w:color="auto"/>
              <w:left w:val="single" w:sz="4" w:space="0" w:color="auto"/>
              <w:bottom w:val="single" w:sz="4" w:space="0" w:color="auto"/>
              <w:right w:val="single" w:sz="4" w:space="0" w:color="auto"/>
            </w:tcBorders>
            <w:vAlign w:val="center"/>
          </w:tcPr>
          <w:p w14:paraId="35BBA63C"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c>
          <w:tcPr>
            <w:tcW w:w="1304"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E51DFD"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63</w:t>
            </w:r>
          </w:p>
        </w:tc>
        <w:tc>
          <w:tcPr>
            <w:tcW w:w="1193"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2BC7D14"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r>
      <w:tr w:rsidR="00D21ED3" w:rsidRPr="00110101" w14:paraId="180804C7" w14:textId="77777777" w:rsidTr="00D61FC1">
        <w:trPr>
          <w:gridAfter w:val="24"/>
          <w:cnfStyle w:val="000000100000" w:firstRow="0" w:lastRow="0" w:firstColumn="0" w:lastColumn="0" w:oddVBand="0" w:evenVBand="0" w:oddHBand="1" w:evenHBand="0" w:firstRowFirstColumn="0" w:firstRowLastColumn="0" w:lastRowFirstColumn="0" w:lastRowLastColumn="0"/>
          <w:wAfter w:w="3297"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shd w:val="clear" w:color="auto" w:fill="FFFFFF" w:themeFill="background1"/>
          </w:tcPr>
          <w:p w14:paraId="1AFF5B1B" w14:textId="77777777" w:rsidR="00D21ED3" w:rsidRPr="00110101" w:rsidRDefault="00D21ED3" w:rsidP="00D61FC1">
            <w:pPr>
              <w:rPr>
                <w:rFonts w:asciiTheme="majorBidi" w:hAnsiTheme="majorBidi" w:cstheme="majorBidi"/>
                <w:b w:val="0"/>
                <w:bCs w:val="0"/>
              </w:rPr>
            </w:pPr>
          </w:p>
        </w:tc>
        <w:tc>
          <w:tcPr>
            <w:tcW w:w="3187" w:type="dxa"/>
            <w:vMerge/>
            <w:vAlign w:val="center"/>
          </w:tcPr>
          <w:p w14:paraId="5156CE22"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31" w:type="dxa"/>
            <w:tcBorders>
              <w:right w:val="single" w:sz="4" w:space="0" w:color="auto"/>
            </w:tcBorders>
            <w:vAlign w:val="center"/>
          </w:tcPr>
          <w:p w14:paraId="0A2ED874"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329569"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6"/>
            <w:tcBorders>
              <w:top w:val="single" w:sz="4" w:space="0" w:color="auto"/>
              <w:bottom w:val="single" w:sz="4" w:space="0" w:color="auto"/>
              <w:right w:val="single" w:sz="4" w:space="0" w:color="auto"/>
            </w:tcBorders>
            <w:shd w:val="clear" w:color="auto" w:fill="D9D9D9" w:themeFill="background1" w:themeFillShade="D9"/>
            <w:vAlign w:val="center"/>
          </w:tcPr>
          <w:p w14:paraId="299AAA9F"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397"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D90688F"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r>
      <w:tr w:rsidR="00D21ED3" w:rsidRPr="00110101" w14:paraId="747B6339" w14:textId="77777777" w:rsidTr="00D61FC1">
        <w:trPr>
          <w:gridAfter w:val="5"/>
          <w:wAfter w:w="1256"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shd w:val="clear" w:color="auto" w:fill="FFFFFF" w:themeFill="background1"/>
          </w:tcPr>
          <w:p w14:paraId="06ABFD12" w14:textId="77777777" w:rsidR="00D21ED3" w:rsidRPr="00110101" w:rsidRDefault="00D21ED3" w:rsidP="00D61FC1">
            <w:pPr>
              <w:rPr>
                <w:rFonts w:asciiTheme="majorBidi" w:hAnsiTheme="majorBidi" w:cstheme="majorBidi"/>
                <w:b w:val="0"/>
                <w:bCs w:val="0"/>
              </w:rPr>
            </w:pPr>
          </w:p>
        </w:tc>
        <w:tc>
          <w:tcPr>
            <w:tcW w:w="3187" w:type="dxa"/>
            <w:vMerge/>
            <w:vAlign w:val="center"/>
          </w:tcPr>
          <w:p w14:paraId="0F18468D"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31" w:type="dxa"/>
            <w:tcBorders>
              <w:right w:val="single" w:sz="4" w:space="0" w:color="auto"/>
            </w:tcBorders>
            <w:vAlign w:val="center"/>
          </w:tcPr>
          <w:p w14:paraId="31574CBD"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361" w:type="dxa"/>
            <w:gridSpan w:val="11"/>
            <w:tcBorders>
              <w:top w:val="single" w:sz="4" w:space="0" w:color="auto"/>
              <w:left w:val="single" w:sz="4" w:space="0" w:color="auto"/>
              <w:bottom w:val="single" w:sz="4" w:space="0" w:color="auto"/>
              <w:right w:val="single" w:sz="4" w:space="0" w:color="auto"/>
            </w:tcBorders>
            <w:vAlign w:val="center"/>
          </w:tcPr>
          <w:p w14:paraId="7D27CD5E"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248" w:type="dxa"/>
            <w:gridSpan w:val="10"/>
            <w:tcBorders>
              <w:top w:val="single" w:sz="4" w:space="0" w:color="auto"/>
              <w:bottom w:val="single" w:sz="4" w:space="0" w:color="auto"/>
              <w:right w:val="single" w:sz="4" w:space="0" w:color="auto"/>
            </w:tcBorders>
            <w:shd w:val="clear" w:color="auto" w:fill="D9D9D9" w:themeFill="background1" w:themeFillShade="D9"/>
            <w:vAlign w:val="center"/>
          </w:tcPr>
          <w:p w14:paraId="7AFE7FC3"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020"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0785C58"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D21ED3" w:rsidRPr="00110101" w14:paraId="6988B944" w14:textId="77777777" w:rsidTr="00D61FC1">
        <w:trPr>
          <w:gridAfter w:val="10"/>
          <w:cnfStyle w:val="000000100000" w:firstRow="0" w:lastRow="0" w:firstColumn="0" w:lastColumn="0" w:oddVBand="0" w:evenVBand="0" w:oddHBand="1" w:evenHBand="0" w:firstRowFirstColumn="0" w:firstRowLastColumn="0" w:lastRowFirstColumn="0" w:lastRowLastColumn="0"/>
          <w:wAfter w:w="1877"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shd w:val="clear" w:color="auto" w:fill="FFFFFF" w:themeFill="background1"/>
          </w:tcPr>
          <w:p w14:paraId="3C9A77F2" w14:textId="77777777" w:rsidR="00D21ED3" w:rsidRPr="00110101" w:rsidRDefault="00D21ED3" w:rsidP="00D61FC1">
            <w:pPr>
              <w:rPr>
                <w:rFonts w:asciiTheme="majorBidi" w:hAnsiTheme="majorBidi" w:cstheme="majorBidi"/>
                <w:b w:val="0"/>
                <w:bCs w:val="0"/>
              </w:rPr>
            </w:pPr>
          </w:p>
        </w:tc>
        <w:tc>
          <w:tcPr>
            <w:tcW w:w="3187" w:type="dxa"/>
            <w:vMerge/>
          </w:tcPr>
          <w:p w14:paraId="0CF84AAC"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31" w:type="dxa"/>
            <w:tcBorders>
              <w:right w:val="single" w:sz="4" w:space="0" w:color="auto"/>
            </w:tcBorders>
            <w:vAlign w:val="center"/>
          </w:tcPr>
          <w:p w14:paraId="2C554E1A"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964"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A1F5F6"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c>
          <w:tcPr>
            <w:tcW w:w="1307" w:type="dxa"/>
            <w:gridSpan w:val="11"/>
            <w:tcBorders>
              <w:top w:val="single" w:sz="4" w:space="0" w:color="auto"/>
              <w:bottom w:val="single" w:sz="4" w:space="0" w:color="auto"/>
              <w:right w:val="single" w:sz="4" w:space="0" w:color="auto"/>
            </w:tcBorders>
            <w:shd w:val="clear" w:color="auto" w:fill="D9D9D9" w:themeFill="background1" w:themeFillShade="D9"/>
            <w:vAlign w:val="center"/>
          </w:tcPr>
          <w:p w14:paraId="6365D93F"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62</w:t>
            </w:r>
          </w:p>
        </w:tc>
        <w:tc>
          <w:tcPr>
            <w:tcW w:w="737" w:type="dxa"/>
            <w:gridSpan w:val="8"/>
            <w:tcBorders>
              <w:top w:val="single" w:sz="4" w:space="0" w:color="auto"/>
              <w:left w:val="single" w:sz="4" w:space="0" w:color="auto"/>
              <w:bottom w:val="single" w:sz="4" w:space="0" w:color="auto"/>
              <w:right w:val="single" w:sz="4" w:space="0" w:color="auto"/>
            </w:tcBorders>
            <w:shd w:val="clear" w:color="auto" w:fill="000000" w:themeFill="text1"/>
            <w:tcMar>
              <w:left w:w="0" w:type="dxa"/>
              <w:right w:w="0" w:type="dxa"/>
            </w:tcMar>
            <w:vAlign w:val="center"/>
          </w:tcPr>
          <w:p w14:paraId="554C41E4"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r>
      <w:tr w:rsidR="00D21ED3" w:rsidRPr="00110101" w14:paraId="1D62AFDD" w14:textId="77777777" w:rsidTr="00D61FC1">
        <w:trPr>
          <w:gridAfter w:val="4"/>
          <w:wAfter w:w="1027"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shd w:val="clear" w:color="auto" w:fill="FFFFFF" w:themeFill="background1"/>
          </w:tcPr>
          <w:p w14:paraId="3D38660E" w14:textId="77777777" w:rsidR="00D21ED3" w:rsidRPr="00110101" w:rsidRDefault="00D21ED3" w:rsidP="00D61FC1">
            <w:pPr>
              <w:rPr>
                <w:rFonts w:asciiTheme="majorBidi" w:hAnsiTheme="majorBidi" w:cstheme="majorBidi"/>
                <w:b w:val="0"/>
                <w:bCs w:val="0"/>
              </w:rPr>
            </w:pPr>
          </w:p>
        </w:tc>
        <w:tc>
          <w:tcPr>
            <w:tcW w:w="3187" w:type="dxa"/>
            <w:vMerge/>
            <w:vAlign w:val="center"/>
          </w:tcPr>
          <w:p w14:paraId="37B006B2"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31" w:type="dxa"/>
            <w:tcBorders>
              <w:right w:val="single" w:sz="4" w:space="0" w:color="auto"/>
            </w:tcBorders>
            <w:vAlign w:val="center"/>
          </w:tcPr>
          <w:p w14:paraId="76FDABCF"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794" w:type="dxa"/>
            <w:gridSpan w:val="5"/>
            <w:tcBorders>
              <w:top w:val="single" w:sz="4" w:space="0" w:color="auto"/>
              <w:left w:val="single" w:sz="4" w:space="0" w:color="auto"/>
              <w:bottom w:val="single" w:sz="4" w:space="0" w:color="auto"/>
              <w:right w:val="single" w:sz="4" w:space="0" w:color="auto"/>
            </w:tcBorders>
            <w:vAlign w:val="center"/>
          </w:tcPr>
          <w:p w14:paraId="7CB51989"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703"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A187FE"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361"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1EAF26B"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D21ED3" w:rsidRPr="00110101" w14:paraId="5EA412F0" w14:textId="77777777" w:rsidTr="00D61FC1">
        <w:trPr>
          <w:gridAfter w:val="8"/>
          <w:cnfStyle w:val="000000100000" w:firstRow="0" w:lastRow="0" w:firstColumn="0" w:lastColumn="0" w:oddVBand="0" w:evenVBand="0" w:oddHBand="1" w:evenHBand="0" w:firstRowFirstColumn="0" w:firstRowLastColumn="0" w:lastRowFirstColumn="0" w:lastRowLastColumn="0"/>
          <w:wAfter w:w="1594"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shd w:val="clear" w:color="auto" w:fill="FFFFFF" w:themeFill="background1"/>
          </w:tcPr>
          <w:p w14:paraId="6E018594" w14:textId="77777777" w:rsidR="00D21ED3" w:rsidRPr="00110101" w:rsidRDefault="00D21ED3" w:rsidP="00D61FC1">
            <w:pPr>
              <w:rPr>
                <w:rFonts w:asciiTheme="majorBidi" w:hAnsiTheme="majorBidi" w:cstheme="majorBidi"/>
                <w:b w:val="0"/>
                <w:bCs w:val="0"/>
              </w:rPr>
            </w:pPr>
          </w:p>
        </w:tc>
        <w:tc>
          <w:tcPr>
            <w:tcW w:w="3187" w:type="dxa"/>
            <w:vMerge/>
            <w:vAlign w:val="center"/>
          </w:tcPr>
          <w:p w14:paraId="4B6E65DE"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31" w:type="dxa"/>
            <w:tcBorders>
              <w:bottom w:val="single" w:sz="4" w:space="0" w:color="auto"/>
              <w:right w:val="single" w:sz="4" w:space="0" w:color="auto"/>
            </w:tcBorders>
            <w:vAlign w:val="center"/>
          </w:tcPr>
          <w:p w14:paraId="6546CD16"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794"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36C438"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703"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128285"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794"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925EA8E"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D21ED3" w:rsidRPr="00110101" w14:paraId="5BA0F47E" w14:textId="77777777" w:rsidTr="00D61FC1">
        <w:trPr>
          <w:gridAfter w:val="12"/>
          <w:wAfter w:w="1993"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val="restart"/>
            <w:shd w:val="clear" w:color="auto" w:fill="F2F2F2" w:themeFill="background1" w:themeFillShade="F2"/>
          </w:tcPr>
          <w:p w14:paraId="57777AB8" w14:textId="77777777" w:rsidR="00D21ED3" w:rsidRPr="00110101" w:rsidRDefault="00D21ED3" w:rsidP="00D61FC1">
            <w:pPr>
              <w:rPr>
                <w:rFonts w:asciiTheme="majorBidi" w:hAnsiTheme="majorBidi" w:cstheme="majorBidi"/>
                <w:b w:val="0"/>
                <w:bCs w:val="0"/>
              </w:rPr>
            </w:pPr>
            <w:r w:rsidRPr="00110101">
              <w:rPr>
                <w:rFonts w:asciiTheme="majorBidi" w:hAnsiTheme="majorBidi" w:cstheme="majorBidi"/>
                <w:b w:val="0"/>
                <w:bCs w:val="0"/>
              </w:rPr>
              <w:t>3.2</w:t>
            </w:r>
          </w:p>
        </w:tc>
        <w:tc>
          <w:tcPr>
            <w:tcW w:w="3187" w:type="dxa"/>
            <w:vMerge w:val="restart"/>
            <w:shd w:val="clear" w:color="auto" w:fill="F2F2F2" w:themeFill="background1" w:themeFillShade="F2"/>
          </w:tcPr>
          <w:p w14:paraId="1DABD683"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GB"/>
              </w:rPr>
            </w:pPr>
            <w:r w:rsidRPr="00110101">
              <w:rPr>
                <w:rFonts w:asciiTheme="majorBidi" w:hAnsiTheme="majorBidi" w:cstheme="majorBidi"/>
                <w:sz w:val="18"/>
                <w:szCs w:val="18"/>
                <w:lang w:val="en-GB"/>
              </w:rPr>
              <w:t xml:space="preserve">Understanding principles and concepts in public health and preparing background documents for discussion of administrative, </w:t>
            </w:r>
            <w:proofErr w:type="gramStart"/>
            <w:r w:rsidRPr="00110101">
              <w:rPr>
                <w:rFonts w:asciiTheme="majorBidi" w:hAnsiTheme="majorBidi" w:cstheme="majorBidi"/>
                <w:sz w:val="18"/>
                <w:szCs w:val="18"/>
                <w:lang w:val="en-GB"/>
              </w:rPr>
              <w:t>legal</w:t>
            </w:r>
            <w:proofErr w:type="gramEnd"/>
            <w:r w:rsidRPr="00110101">
              <w:rPr>
                <w:rFonts w:asciiTheme="majorBidi" w:hAnsiTheme="majorBidi" w:cstheme="majorBidi"/>
                <w:sz w:val="18"/>
                <w:szCs w:val="18"/>
                <w:lang w:val="en-GB"/>
              </w:rPr>
              <w:t xml:space="preserve"> and social issues related to public health.</w:t>
            </w:r>
          </w:p>
        </w:tc>
        <w:tc>
          <w:tcPr>
            <w:tcW w:w="1831" w:type="dxa"/>
            <w:tcBorders>
              <w:top w:val="single" w:sz="4" w:space="0" w:color="auto"/>
              <w:right w:val="single" w:sz="4" w:space="0" w:color="auto"/>
            </w:tcBorders>
            <w:shd w:val="clear" w:color="auto" w:fill="auto"/>
            <w:vAlign w:val="center"/>
          </w:tcPr>
          <w:p w14:paraId="6451281E"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r w:rsidRPr="00110101">
              <w:rPr>
                <w:rFonts w:asciiTheme="majorBidi" w:hAnsiTheme="majorBidi" w:cstheme="majorBidi"/>
                <w:sz w:val="18"/>
                <w:szCs w:val="18"/>
              </w:rPr>
              <w:t>Hospitals</w:t>
            </w:r>
          </w:p>
          <w:p w14:paraId="187D0083"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0E894D80"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446EEBE9"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6E5D1D43"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05388875"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64D7A062"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3F30AC10"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4945C132"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tc>
        <w:tc>
          <w:tcPr>
            <w:tcW w:w="850" w:type="dxa"/>
            <w:gridSpan w:val="6"/>
            <w:tcBorders>
              <w:top w:val="single" w:sz="4" w:space="0" w:color="auto"/>
              <w:left w:val="single" w:sz="4" w:space="0" w:color="auto"/>
              <w:bottom w:val="single" w:sz="4" w:space="0" w:color="auto"/>
              <w:right w:val="single" w:sz="4" w:space="0" w:color="auto"/>
            </w:tcBorders>
            <w:vAlign w:val="center"/>
          </w:tcPr>
          <w:p w14:paraId="14117DC6"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c>
          <w:tcPr>
            <w:tcW w:w="8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12C9E7"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c>
          <w:tcPr>
            <w:tcW w:w="1191"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1D88CDE"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6"/>
                <w:szCs w:val="16"/>
              </w:rPr>
            </w:pPr>
            <w:r w:rsidRPr="00110101">
              <w:rPr>
                <w:rFonts w:asciiTheme="majorBidi" w:hAnsiTheme="majorBidi" w:cstheme="majorBidi"/>
                <w:color w:val="FFFFFF" w:themeColor="background1"/>
                <w:sz w:val="16"/>
                <w:szCs w:val="16"/>
              </w:rPr>
              <w:t>57</w:t>
            </w:r>
          </w:p>
        </w:tc>
      </w:tr>
      <w:tr w:rsidR="00D21ED3" w:rsidRPr="00110101" w14:paraId="5A0B42CF" w14:textId="77777777" w:rsidTr="00D61FC1">
        <w:trPr>
          <w:gridAfter w:val="13"/>
          <w:cnfStyle w:val="000000100000" w:firstRow="0" w:lastRow="0" w:firstColumn="0" w:lastColumn="0" w:oddVBand="0" w:evenVBand="0" w:oddHBand="1" w:evenHBand="0" w:firstRowFirstColumn="0" w:firstRowLastColumn="0" w:lastRowFirstColumn="0" w:lastRowLastColumn="0"/>
          <w:wAfter w:w="2048"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tcPr>
          <w:p w14:paraId="48D0696E" w14:textId="77777777" w:rsidR="00D21ED3" w:rsidRPr="00110101" w:rsidRDefault="00D21ED3" w:rsidP="00D61FC1">
            <w:pPr>
              <w:rPr>
                <w:rFonts w:asciiTheme="majorBidi" w:hAnsiTheme="majorBidi" w:cstheme="majorBidi"/>
              </w:rPr>
            </w:pPr>
          </w:p>
        </w:tc>
        <w:tc>
          <w:tcPr>
            <w:tcW w:w="3187" w:type="dxa"/>
            <w:vMerge/>
            <w:vAlign w:val="center"/>
          </w:tcPr>
          <w:p w14:paraId="7E696AC3"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1" w:type="dxa"/>
            <w:tcBorders>
              <w:right w:val="single" w:sz="4" w:space="0" w:color="auto"/>
            </w:tcBorders>
            <w:vAlign w:val="center"/>
          </w:tcPr>
          <w:p w14:paraId="2D31B7D2"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794"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65CC3A"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4"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58BE36"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9"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2860219"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21ED3" w:rsidRPr="00110101" w14:paraId="008C430A" w14:textId="77777777" w:rsidTr="00D61FC1">
        <w:trPr>
          <w:gridAfter w:val="6"/>
          <w:wAfter w:w="1365"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shd w:val="clear" w:color="auto" w:fill="F2F2F2" w:themeFill="background1" w:themeFillShade="F2"/>
          </w:tcPr>
          <w:p w14:paraId="7D0EF535" w14:textId="77777777" w:rsidR="00D21ED3" w:rsidRPr="00110101" w:rsidRDefault="00D21ED3" w:rsidP="00D61FC1">
            <w:pPr>
              <w:rPr>
                <w:rFonts w:asciiTheme="majorBidi" w:hAnsiTheme="majorBidi" w:cstheme="majorBidi"/>
              </w:rPr>
            </w:pPr>
          </w:p>
        </w:tc>
        <w:tc>
          <w:tcPr>
            <w:tcW w:w="3187" w:type="dxa"/>
            <w:vMerge/>
            <w:shd w:val="clear" w:color="auto" w:fill="F2F2F2" w:themeFill="background1" w:themeFillShade="F2"/>
            <w:vAlign w:val="center"/>
          </w:tcPr>
          <w:p w14:paraId="41E1F5AE"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1" w:type="dxa"/>
            <w:tcBorders>
              <w:right w:val="single" w:sz="4" w:space="0" w:color="auto"/>
            </w:tcBorders>
            <w:shd w:val="clear" w:color="auto" w:fill="auto"/>
            <w:vAlign w:val="center"/>
          </w:tcPr>
          <w:p w14:paraId="149ADEC4"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361" w:type="dxa"/>
            <w:gridSpan w:val="11"/>
            <w:tcBorders>
              <w:top w:val="single" w:sz="4" w:space="0" w:color="auto"/>
              <w:left w:val="single" w:sz="4" w:space="0" w:color="auto"/>
              <w:bottom w:val="single" w:sz="4" w:space="0" w:color="auto"/>
              <w:right w:val="single" w:sz="4" w:space="0" w:color="auto"/>
            </w:tcBorders>
            <w:vAlign w:val="center"/>
          </w:tcPr>
          <w:p w14:paraId="1460D4C8"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136"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CFAC62"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56</w:t>
            </w:r>
          </w:p>
        </w:tc>
        <w:tc>
          <w:tcPr>
            <w:tcW w:w="1023"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715207D"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D21ED3" w:rsidRPr="00110101" w14:paraId="71A978D6" w14:textId="77777777" w:rsidTr="00D61FC1">
        <w:trPr>
          <w:gridAfter w:val="14"/>
          <w:cnfStyle w:val="000000100000" w:firstRow="0" w:lastRow="0" w:firstColumn="0" w:lastColumn="0" w:oddVBand="0" w:evenVBand="0" w:oddHBand="1" w:evenHBand="0" w:firstRowFirstColumn="0" w:firstRowLastColumn="0" w:lastRowFirstColumn="0" w:lastRowLastColumn="0"/>
          <w:wAfter w:w="2220"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tcPr>
          <w:p w14:paraId="1FF49234" w14:textId="77777777" w:rsidR="00D21ED3" w:rsidRPr="00110101" w:rsidRDefault="00D21ED3" w:rsidP="00D61FC1">
            <w:pPr>
              <w:rPr>
                <w:rFonts w:asciiTheme="majorBidi" w:hAnsiTheme="majorBidi" w:cstheme="majorBidi"/>
              </w:rPr>
            </w:pPr>
          </w:p>
        </w:tc>
        <w:tc>
          <w:tcPr>
            <w:tcW w:w="3187" w:type="dxa"/>
            <w:vMerge/>
          </w:tcPr>
          <w:p w14:paraId="049997E2"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1" w:type="dxa"/>
            <w:tcBorders>
              <w:right w:val="single" w:sz="4" w:space="0" w:color="auto"/>
            </w:tcBorders>
            <w:vAlign w:val="center"/>
          </w:tcPr>
          <w:p w14:paraId="1364608E"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85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D8E033"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42</w:t>
            </w:r>
          </w:p>
        </w:tc>
        <w:tc>
          <w:tcPr>
            <w:tcW w:w="8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1DAD9F"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42</w:t>
            </w:r>
          </w:p>
        </w:tc>
        <w:tc>
          <w:tcPr>
            <w:tcW w:w="964"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89AB1F2"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r>
      <w:tr w:rsidR="00D21ED3" w:rsidRPr="00110101" w14:paraId="6E970197" w14:textId="77777777" w:rsidTr="00D61FC1">
        <w:trPr>
          <w:gridAfter w:val="2"/>
          <w:wAfter w:w="576"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shd w:val="clear" w:color="auto" w:fill="F2F2F2" w:themeFill="background1" w:themeFillShade="F2"/>
          </w:tcPr>
          <w:p w14:paraId="0D8DA77A" w14:textId="77777777" w:rsidR="00D21ED3" w:rsidRPr="00110101" w:rsidRDefault="00D21ED3" w:rsidP="00D61FC1">
            <w:pPr>
              <w:rPr>
                <w:rFonts w:asciiTheme="majorBidi" w:hAnsiTheme="majorBidi" w:cstheme="majorBidi"/>
              </w:rPr>
            </w:pPr>
          </w:p>
        </w:tc>
        <w:tc>
          <w:tcPr>
            <w:tcW w:w="3187" w:type="dxa"/>
            <w:vMerge/>
            <w:shd w:val="clear" w:color="auto" w:fill="F2F2F2" w:themeFill="background1" w:themeFillShade="F2"/>
          </w:tcPr>
          <w:p w14:paraId="0E5E9F02"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1" w:type="dxa"/>
            <w:tcBorders>
              <w:right w:val="single" w:sz="4" w:space="0" w:color="auto"/>
            </w:tcBorders>
            <w:shd w:val="clear" w:color="auto" w:fill="auto"/>
            <w:vAlign w:val="center"/>
          </w:tcPr>
          <w:p w14:paraId="5F06BF3B"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247"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E31A6B"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701"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79487F"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361"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EDF10DF"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D21ED3" w:rsidRPr="00110101" w14:paraId="507392B3" w14:textId="77777777" w:rsidTr="00D61FC1">
        <w:trPr>
          <w:gridAfter w:val="1"/>
          <w:cnfStyle w:val="000000100000" w:firstRow="0" w:lastRow="0" w:firstColumn="0" w:lastColumn="0" w:oddVBand="0" w:evenVBand="0" w:oddHBand="1" w:evenHBand="0" w:firstRowFirstColumn="0" w:firstRowLastColumn="0" w:lastRowFirstColumn="0" w:lastRowLastColumn="0"/>
          <w:wAfter w:w="233"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tcPr>
          <w:p w14:paraId="3225021B" w14:textId="77777777" w:rsidR="00D21ED3" w:rsidRPr="00110101" w:rsidRDefault="00D21ED3" w:rsidP="00D61FC1">
            <w:pPr>
              <w:rPr>
                <w:rFonts w:asciiTheme="majorBidi" w:hAnsiTheme="majorBidi" w:cstheme="majorBidi"/>
              </w:rPr>
            </w:pPr>
          </w:p>
        </w:tc>
        <w:tc>
          <w:tcPr>
            <w:tcW w:w="3187" w:type="dxa"/>
            <w:vMerge/>
          </w:tcPr>
          <w:p w14:paraId="50CE9036"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1" w:type="dxa"/>
            <w:tcBorders>
              <w:right w:val="single" w:sz="4" w:space="0" w:color="auto"/>
            </w:tcBorders>
            <w:vAlign w:val="center"/>
          </w:tcPr>
          <w:p w14:paraId="1F7F4F9F"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1361" w:type="dxa"/>
            <w:gridSpan w:val="11"/>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721E3EBB"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647"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598013"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c>
          <w:tcPr>
            <w:tcW w:w="1644"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D93215C"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r>
      <w:tr w:rsidR="00D21ED3" w:rsidRPr="00110101" w14:paraId="6C4BBCD2" w14:textId="77777777" w:rsidTr="00D61FC1">
        <w:trPr>
          <w:gridAfter w:val="9"/>
          <w:wAfter w:w="1760"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val="restart"/>
            <w:shd w:val="clear" w:color="auto" w:fill="FFFFFF" w:themeFill="background1"/>
          </w:tcPr>
          <w:p w14:paraId="7CCFB36B" w14:textId="77777777" w:rsidR="00D21ED3" w:rsidRPr="00110101" w:rsidRDefault="00D21ED3" w:rsidP="00D61FC1">
            <w:pPr>
              <w:rPr>
                <w:rFonts w:asciiTheme="majorBidi" w:hAnsiTheme="majorBidi" w:cstheme="majorBidi"/>
                <w:b w:val="0"/>
                <w:bCs w:val="0"/>
              </w:rPr>
            </w:pPr>
            <w:r w:rsidRPr="00110101">
              <w:rPr>
                <w:rFonts w:asciiTheme="majorBidi" w:hAnsiTheme="majorBidi" w:cstheme="majorBidi"/>
                <w:b w:val="0"/>
                <w:bCs w:val="0"/>
              </w:rPr>
              <w:t>3.3</w:t>
            </w:r>
          </w:p>
        </w:tc>
        <w:tc>
          <w:tcPr>
            <w:tcW w:w="3187" w:type="dxa"/>
            <w:vMerge w:val="restart"/>
            <w:shd w:val="clear" w:color="auto" w:fill="FFFFFF" w:themeFill="background1"/>
          </w:tcPr>
          <w:p w14:paraId="4722FA45"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Taking an active part in the implementation of policies that ensure the provision of equal health services.</w:t>
            </w:r>
          </w:p>
        </w:tc>
        <w:tc>
          <w:tcPr>
            <w:tcW w:w="1831" w:type="dxa"/>
            <w:tcBorders>
              <w:top w:val="single" w:sz="4" w:space="0" w:color="auto"/>
              <w:right w:val="single" w:sz="4" w:space="0" w:color="auto"/>
            </w:tcBorders>
            <w:vAlign w:val="center"/>
          </w:tcPr>
          <w:p w14:paraId="23E80036"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794" w:type="dxa"/>
            <w:gridSpan w:val="5"/>
            <w:tcBorders>
              <w:top w:val="single" w:sz="4" w:space="0" w:color="auto"/>
              <w:left w:val="single" w:sz="4" w:space="0" w:color="auto"/>
              <w:bottom w:val="single" w:sz="4" w:space="0" w:color="auto"/>
              <w:right w:val="single" w:sz="4" w:space="0" w:color="auto"/>
            </w:tcBorders>
            <w:vAlign w:val="center"/>
          </w:tcPr>
          <w:p w14:paraId="165CD49D"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38</w:t>
            </w:r>
          </w:p>
        </w:tc>
        <w:tc>
          <w:tcPr>
            <w:tcW w:w="852"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5538F8"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c>
          <w:tcPr>
            <w:tcW w:w="1479"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A7742D6"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71</w:t>
            </w:r>
          </w:p>
        </w:tc>
      </w:tr>
      <w:tr w:rsidR="00D21ED3" w:rsidRPr="00110101" w14:paraId="307C39C9" w14:textId="77777777" w:rsidTr="00D61FC1">
        <w:trPr>
          <w:gridAfter w:val="24"/>
          <w:cnfStyle w:val="000000100000" w:firstRow="0" w:lastRow="0" w:firstColumn="0" w:lastColumn="0" w:oddVBand="0" w:evenVBand="0" w:oddHBand="1" w:evenHBand="0" w:firstRowFirstColumn="0" w:firstRowLastColumn="0" w:lastRowFirstColumn="0" w:lastRowLastColumn="0"/>
          <w:wAfter w:w="3297"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shd w:val="clear" w:color="auto" w:fill="FFFFFF" w:themeFill="background1"/>
          </w:tcPr>
          <w:p w14:paraId="3097B429" w14:textId="77777777" w:rsidR="00D21ED3" w:rsidRPr="00110101" w:rsidRDefault="00D21ED3" w:rsidP="00D61FC1">
            <w:pPr>
              <w:rPr>
                <w:rFonts w:asciiTheme="majorBidi" w:hAnsiTheme="majorBidi" w:cstheme="majorBidi"/>
              </w:rPr>
            </w:pPr>
          </w:p>
        </w:tc>
        <w:tc>
          <w:tcPr>
            <w:tcW w:w="3187" w:type="dxa"/>
            <w:vMerge/>
            <w:shd w:val="clear" w:color="auto" w:fill="FFFFFF" w:themeFill="background1"/>
            <w:vAlign w:val="center"/>
          </w:tcPr>
          <w:p w14:paraId="46E743B7"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1" w:type="dxa"/>
            <w:tcBorders>
              <w:right w:val="single" w:sz="4" w:space="0" w:color="auto"/>
            </w:tcBorders>
            <w:vAlign w:val="center"/>
          </w:tcPr>
          <w:p w14:paraId="311D8D83"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CA9FBF"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5F5553"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959436B"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D21ED3" w:rsidRPr="00110101" w14:paraId="75FFC041" w14:textId="77777777" w:rsidTr="00D61FC1">
        <w:trPr>
          <w:gridAfter w:val="15"/>
          <w:wAfter w:w="2276"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shd w:val="clear" w:color="auto" w:fill="FFFFFF" w:themeFill="background1"/>
          </w:tcPr>
          <w:p w14:paraId="28C1ACA9" w14:textId="77777777" w:rsidR="00D21ED3" w:rsidRPr="00110101" w:rsidRDefault="00D21ED3" w:rsidP="00D61FC1">
            <w:pPr>
              <w:rPr>
                <w:rFonts w:asciiTheme="majorBidi" w:hAnsiTheme="majorBidi" w:cstheme="majorBidi"/>
              </w:rPr>
            </w:pPr>
          </w:p>
        </w:tc>
        <w:tc>
          <w:tcPr>
            <w:tcW w:w="3187" w:type="dxa"/>
            <w:vMerge/>
            <w:shd w:val="clear" w:color="auto" w:fill="FFFFFF" w:themeFill="background1"/>
            <w:vAlign w:val="center"/>
          </w:tcPr>
          <w:p w14:paraId="2909A4AA"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1" w:type="dxa"/>
            <w:tcBorders>
              <w:right w:val="single" w:sz="4" w:space="0" w:color="auto"/>
            </w:tcBorders>
            <w:vAlign w:val="center"/>
          </w:tcPr>
          <w:p w14:paraId="71FEDC5B"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680" w:type="dxa"/>
            <w:gridSpan w:val="4"/>
            <w:tcBorders>
              <w:top w:val="single" w:sz="4" w:space="0" w:color="auto"/>
              <w:left w:val="single" w:sz="4" w:space="0" w:color="auto"/>
              <w:bottom w:val="single" w:sz="4" w:space="0" w:color="auto"/>
              <w:right w:val="single" w:sz="4" w:space="0" w:color="auto"/>
            </w:tcBorders>
            <w:vAlign w:val="center"/>
          </w:tcPr>
          <w:p w14:paraId="59587DA7"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07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D94D68"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53</w:t>
            </w:r>
          </w:p>
        </w:tc>
        <w:tc>
          <w:tcPr>
            <w:tcW w:w="852" w:type="dxa"/>
            <w:gridSpan w:val="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57B4B2C"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r>
      <w:tr w:rsidR="00D21ED3" w:rsidRPr="00110101" w14:paraId="113BA91E" w14:textId="77777777" w:rsidTr="00D61FC1">
        <w:trPr>
          <w:gridAfter w:val="20"/>
          <w:cnfStyle w:val="000000100000" w:firstRow="0" w:lastRow="0" w:firstColumn="0" w:lastColumn="0" w:oddVBand="0" w:evenVBand="0" w:oddHBand="1" w:evenHBand="0" w:firstRowFirstColumn="0" w:firstRowLastColumn="0" w:lastRowFirstColumn="0" w:lastRowLastColumn="0"/>
          <w:wAfter w:w="3071"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shd w:val="clear" w:color="auto" w:fill="FFFFFF" w:themeFill="background1"/>
          </w:tcPr>
          <w:p w14:paraId="6F7F85AE" w14:textId="77777777" w:rsidR="00D21ED3" w:rsidRPr="00110101" w:rsidRDefault="00D21ED3" w:rsidP="00D61FC1">
            <w:pPr>
              <w:rPr>
                <w:rFonts w:asciiTheme="majorBidi" w:hAnsiTheme="majorBidi" w:cstheme="majorBidi"/>
              </w:rPr>
            </w:pPr>
          </w:p>
        </w:tc>
        <w:tc>
          <w:tcPr>
            <w:tcW w:w="3187" w:type="dxa"/>
            <w:vMerge/>
            <w:shd w:val="clear" w:color="auto" w:fill="FFFFFF" w:themeFill="background1"/>
          </w:tcPr>
          <w:p w14:paraId="0A385F06"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1" w:type="dxa"/>
            <w:tcBorders>
              <w:right w:val="single" w:sz="4" w:space="0" w:color="auto"/>
            </w:tcBorders>
            <w:vAlign w:val="center"/>
          </w:tcPr>
          <w:p w14:paraId="2FA21191"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7788BDD7"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51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E7DCF6"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96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114ACF3"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r>
      <w:tr w:rsidR="00D21ED3" w:rsidRPr="00110101" w14:paraId="735484ED" w14:textId="77777777" w:rsidTr="00D61FC1">
        <w:trPr>
          <w:gridAfter w:val="3"/>
          <w:wAfter w:w="802"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shd w:val="clear" w:color="auto" w:fill="FFFFFF" w:themeFill="background1"/>
          </w:tcPr>
          <w:p w14:paraId="38D39846" w14:textId="77777777" w:rsidR="00D21ED3" w:rsidRPr="00110101" w:rsidRDefault="00D21ED3" w:rsidP="00D61FC1">
            <w:pPr>
              <w:rPr>
                <w:rFonts w:asciiTheme="majorBidi" w:hAnsiTheme="majorBidi" w:cstheme="majorBidi"/>
              </w:rPr>
            </w:pPr>
          </w:p>
        </w:tc>
        <w:tc>
          <w:tcPr>
            <w:tcW w:w="3187" w:type="dxa"/>
            <w:vMerge/>
            <w:shd w:val="clear" w:color="auto" w:fill="FFFFFF" w:themeFill="background1"/>
            <w:vAlign w:val="center"/>
          </w:tcPr>
          <w:p w14:paraId="28859980"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1" w:type="dxa"/>
            <w:tcBorders>
              <w:right w:val="single" w:sz="4" w:space="0" w:color="auto"/>
            </w:tcBorders>
            <w:vAlign w:val="center"/>
          </w:tcPr>
          <w:p w14:paraId="285E7A0D" w14:textId="77777777" w:rsidR="00D21ED3" w:rsidRPr="00110101" w:rsidRDefault="00D21ED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68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D0130"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702"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A37EAF"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701"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C3FB6CC" w14:textId="77777777" w:rsidR="00D21ED3" w:rsidRPr="00110101" w:rsidRDefault="00D21ED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D21ED3" w:rsidRPr="00110101" w14:paraId="3E9B7DFF" w14:textId="77777777" w:rsidTr="00D61FC1">
        <w:trPr>
          <w:gridAfter w:val="28"/>
          <w:cnfStyle w:val="000000100000" w:firstRow="0" w:lastRow="0" w:firstColumn="0" w:lastColumn="0" w:oddVBand="0" w:evenVBand="0" w:oddHBand="1" w:evenHBand="0" w:firstRowFirstColumn="0" w:firstRowLastColumn="0" w:lastRowFirstColumn="0" w:lastRowLastColumn="0"/>
          <w:wAfter w:w="3752" w:type="dxa"/>
          <w:trHeight w:hRule="exact" w:val="227"/>
        </w:trPr>
        <w:tc>
          <w:tcPr>
            <w:cnfStyle w:val="001000000000" w:firstRow="0" w:lastRow="0" w:firstColumn="1" w:lastColumn="0" w:oddVBand="0" w:evenVBand="0" w:oddHBand="0" w:evenHBand="0" w:firstRowFirstColumn="0" w:firstRowLastColumn="0" w:lastRowFirstColumn="0" w:lastRowLastColumn="0"/>
            <w:tcW w:w="545" w:type="dxa"/>
            <w:vMerge/>
            <w:tcBorders>
              <w:bottom w:val="single" w:sz="4" w:space="0" w:color="auto"/>
            </w:tcBorders>
            <w:shd w:val="clear" w:color="auto" w:fill="FFFFFF" w:themeFill="background1"/>
          </w:tcPr>
          <w:p w14:paraId="0C7C699E" w14:textId="77777777" w:rsidR="00D21ED3" w:rsidRPr="00110101" w:rsidRDefault="00D21ED3" w:rsidP="00D61FC1">
            <w:pPr>
              <w:rPr>
                <w:rFonts w:asciiTheme="majorBidi" w:hAnsiTheme="majorBidi" w:cstheme="majorBidi"/>
              </w:rPr>
            </w:pPr>
          </w:p>
        </w:tc>
        <w:tc>
          <w:tcPr>
            <w:tcW w:w="3187" w:type="dxa"/>
            <w:vMerge/>
            <w:tcBorders>
              <w:bottom w:val="single" w:sz="4" w:space="0" w:color="auto"/>
            </w:tcBorders>
            <w:shd w:val="clear" w:color="auto" w:fill="FFFFFF" w:themeFill="background1"/>
            <w:vAlign w:val="center"/>
          </w:tcPr>
          <w:p w14:paraId="1BEC8D12"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1" w:type="dxa"/>
            <w:tcBorders>
              <w:bottom w:val="single" w:sz="4" w:space="0" w:color="auto"/>
              <w:right w:val="single" w:sz="4" w:space="0" w:color="auto"/>
            </w:tcBorders>
            <w:vAlign w:val="center"/>
          </w:tcPr>
          <w:p w14:paraId="5CECA7A1" w14:textId="77777777" w:rsidR="00D21ED3" w:rsidRPr="00110101" w:rsidRDefault="00D21ED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7DE7BF40"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14</w:t>
            </w:r>
          </w:p>
        </w:tc>
        <w:tc>
          <w:tcPr>
            <w:tcW w:w="850"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EA0EC71" w14:textId="77777777" w:rsidR="00D21ED3" w:rsidRPr="00110101" w:rsidRDefault="00D21ED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r>
    </w:tbl>
    <w:p w14:paraId="01F81131" w14:textId="77777777" w:rsidR="00D2421B" w:rsidRPr="00110101" w:rsidRDefault="00D21ED3" w:rsidP="00DC50FE">
      <w:pPr>
        <w:spacing w:line="360" w:lineRule="auto"/>
        <w:jc w:val="both"/>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Percentages out of total responses per Eco-FPHW workforce level classification.</w:t>
      </w:r>
    </w:p>
    <w:p w14:paraId="51E9C262" w14:textId="357FB5F3" w:rsidR="00D2052F" w:rsidRPr="00110101" w:rsidRDefault="00D2052F" w:rsidP="00DC50FE">
      <w:pPr>
        <w:pStyle w:val="a9"/>
        <w:numPr>
          <w:ilvl w:val="1"/>
          <w:numId w:val="8"/>
        </w:numPr>
        <w:spacing w:line="360" w:lineRule="auto"/>
        <w:jc w:val="both"/>
        <w:rPr>
          <w:rFonts w:asciiTheme="majorBidi" w:hAnsiTheme="majorBidi" w:cstheme="majorBidi"/>
        </w:rPr>
      </w:pPr>
      <w:r w:rsidRPr="00110101">
        <w:rPr>
          <w:rFonts w:asciiTheme="majorBidi" w:hAnsiTheme="majorBidi" w:cstheme="majorBidi"/>
        </w:rPr>
        <w:lastRenderedPageBreak/>
        <w:t xml:space="preserve">Chapter 4: </w:t>
      </w:r>
      <w:r w:rsidR="009D2568" w:rsidRPr="00110101">
        <w:rPr>
          <w:rFonts w:asciiTheme="majorBidi" w:hAnsiTheme="majorBidi" w:cstheme="majorBidi"/>
        </w:rPr>
        <w:t>One Health &amp; Health Security</w:t>
      </w:r>
    </w:p>
    <w:p w14:paraId="6D348415" w14:textId="0BFCC025" w:rsidR="00D018B3" w:rsidRPr="00110101" w:rsidRDefault="00D018B3" w:rsidP="00D018B3">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4: Overview of Reported </w:t>
      </w:r>
      <w:r w:rsidRPr="00110101">
        <w:rPr>
          <w:rFonts w:asciiTheme="majorBidi" w:hAnsiTheme="majorBidi" w:cstheme="majorBidi"/>
          <w:i/>
          <w:iCs/>
          <w:sz w:val="20"/>
          <w:szCs w:val="20"/>
          <w:u w:val="single"/>
          <w:lang w:val="en-GB"/>
        </w:rPr>
        <w:t>One Health &amp; Health Security</w:t>
      </w:r>
      <w:r w:rsidRPr="00110101">
        <w:rPr>
          <w:rFonts w:asciiTheme="majorBidi" w:hAnsiTheme="majorBidi" w:cstheme="majorBidi"/>
          <w:sz w:val="20"/>
          <w:szCs w:val="20"/>
          <w:u w:val="single"/>
        </w:rPr>
        <w:t xml:space="preserve"> Skills Availability, by Workforce Level</w:t>
      </w:r>
    </w:p>
    <w:tbl>
      <w:tblPr>
        <w:tblStyle w:val="40"/>
        <w:tblW w:w="10729" w:type="dxa"/>
        <w:tblInd w:w="-993" w:type="dxa"/>
        <w:tblLayout w:type="fixed"/>
        <w:tblLook w:val="04A0" w:firstRow="1" w:lastRow="0" w:firstColumn="1" w:lastColumn="0" w:noHBand="0" w:noVBand="1"/>
      </w:tblPr>
      <w:tblGrid>
        <w:gridCol w:w="543"/>
        <w:gridCol w:w="4136"/>
        <w:gridCol w:w="1417"/>
        <w:gridCol w:w="709"/>
        <w:gridCol w:w="1025"/>
        <w:gridCol w:w="251"/>
        <w:gridCol w:w="1276"/>
        <w:gridCol w:w="1372"/>
      </w:tblGrid>
      <w:tr w:rsidR="00D018B3" w:rsidRPr="00110101" w14:paraId="2EEFFDA0" w14:textId="77777777" w:rsidTr="00D018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4" w:space="0" w:color="auto"/>
              <w:bottom w:val="single" w:sz="4" w:space="0" w:color="auto"/>
            </w:tcBorders>
          </w:tcPr>
          <w:p w14:paraId="12BBFCC3" w14:textId="77777777" w:rsidR="00D018B3" w:rsidRPr="00110101" w:rsidRDefault="00D018B3" w:rsidP="00D61FC1">
            <w:pPr>
              <w:rPr>
                <w:rFonts w:asciiTheme="majorBidi" w:hAnsiTheme="majorBidi" w:cstheme="majorBidi"/>
                <w:b w:val="0"/>
                <w:bCs w:val="0"/>
              </w:rPr>
            </w:pPr>
          </w:p>
        </w:tc>
        <w:tc>
          <w:tcPr>
            <w:tcW w:w="4136" w:type="dxa"/>
            <w:tcBorders>
              <w:top w:val="single" w:sz="4" w:space="0" w:color="auto"/>
              <w:bottom w:val="single" w:sz="4" w:space="0" w:color="auto"/>
            </w:tcBorders>
            <w:vAlign w:val="center"/>
          </w:tcPr>
          <w:p w14:paraId="50DC844E" w14:textId="77777777" w:rsidR="00D018B3" w:rsidRPr="00110101" w:rsidRDefault="00D018B3"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2126" w:type="dxa"/>
            <w:gridSpan w:val="2"/>
            <w:tcBorders>
              <w:top w:val="single" w:sz="4" w:space="0" w:color="auto"/>
              <w:bottom w:val="single" w:sz="4" w:space="0" w:color="auto"/>
            </w:tcBorders>
            <w:vAlign w:val="center"/>
          </w:tcPr>
          <w:p w14:paraId="36CC7868" w14:textId="77777777" w:rsidR="00D018B3" w:rsidRPr="00110101" w:rsidRDefault="00D018B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Eco-FPHW workforce level classification</w:t>
            </w:r>
          </w:p>
        </w:tc>
        <w:tc>
          <w:tcPr>
            <w:tcW w:w="3924" w:type="dxa"/>
            <w:gridSpan w:val="4"/>
            <w:tcBorders>
              <w:top w:val="single" w:sz="4" w:space="0" w:color="auto"/>
              <w:bottom w:val="single" w:sz="4" w:space="0" w:color="auto"/>
            </w:tcBorders>
            <w:vAlign w:val="center"/>
          </w:tcPr>
          <w:p w14:paraId="5D33FFFA" w14:textId="77777777" w:rsidR="00D018B3" w:rsidRPr="00110101" w:rsidRDefault="00D018B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Breakdown of responses (%)</w:t>
            </w:r>
          </w:p>
        </w:tc>
      </w:tr>
      <w:tr w:rsidR="00D018B3" w:rsidRPr="00110101" w14:paraId="1BEED52E" w14:textId="77777777" w:rsidTr="00D018B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3" w:type="dxa"/>
            <w:tcBorders>
              <w:top w:val="single" w:sz="4" w:space="0" w:color="auto"/>
              <w:bottom w:val="single" w:sz="4" w:space="0" w:color="auto"/>
            </w:tcBorders>
          </w:tcPr>
          <w:p w14:paraId="47E1BADE" w14:textId="77777777" w:rsidR="00D018B3" w:rsidRPr="00110101" w:rsidRDefault="00D018B3"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4136" w:type="dxa"/>
            <w:tcBorders>
              <w:top w:val="single" w:sz="4" w:space="0" w:color="auto"/>
              <w:bottom w:val="single" w:sz="4" w:space="0" w:color="auto"/>
            </w:tcBorders>
          </w:tcPr>
          <w:p w14:paraId="39CAA506"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7" w:type="dxa"/>
            <w:tcBorders>
              <w:top w:val="single" w:sz="4" w:space="0" w:color="auto"/>
              <w:bottom w:val="single" w:sz="4" w:space="0" w:color="auto"/>
            </w:tcBorders>
          </w:tcPr>
          <w:p w14:paraId="2E29B0DF"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09" w:type="dxa"/>
            <w:tcBorders>
              <w:top w:val="single" w:sz="4" w:space="0" w:color="auto"/>
              <w:bottom w:val="single" w:sz="4" w:space="0" w:color="auto"/>
            </w:tcBorders>
            <w:vAlign w:val="bottom"/>
          </w:tcPr>
          <w:p w14:paraId="10731EC0"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n</w:t>
            </w:r>
            <w:r w:rsidRPr="00110101">
              <w:rPr>
                <w:rFonts w:asciiTheme="majorBidi" w:hAnsiTheme="majorBidi" w:cstheme="majorBidi"/>
                <w:b/>
                <w:bCs/>
                <w:vertAlign w:val="superscript"/>
              </w:rPr>
              <w:t>1</w:t>
            </w:r>
          </w:p>
        </w:tc>
        <w:tc>
          <w:tcPr>
            <w:tcW w:w="1276" w:type="dxa"/>
            <w:gridSpan w:val="2"/>
            <w:tcBorders>
              <w:top w:val="single" w:sz="4" w:space="0" w:color="auto"/>
              <w:bottom w:val="single" w:sz="4" w:space="0" w:color="auto"/>
            </w:tcBorders>
          </w:tcPr>
          <w:p w14:paraId="2B6F6705"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50"/>
            </w:r>
          </w:p>
          <w:p w14:paraId="6BCFF84A"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Sufficient workforce available</w:t>
            </w:r>
          </w:p>
        </w:tc>
        <w:tc>
          <w:tcPr>
            <w:tcW w:w="1276" w:type="dxa"/>
            <w:tcBorders>
              <w:top w:val="single" w:sz="4" w:space="0" w:color="auto"/>
              <w:bottom w:val="single" w:sz="4" w:space="0" w:color="auto"/>
            </w:tcBorders>
          </w:tcPr>
          <w:p w14:paraId="2475280B"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w:char="F0F1"/>
            </w:r>
          </w:p>
          <w:p w14:paraId="3D8DFCE5"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More workforce needed</w:t>
            </w:r>
          </w:p>
        </w:tc>
        <w:tc>
          <w:tcPr>
            <w:tcW w:w="1372" w:type="dxa"/>
            <w:tcBorders>
              <w:top w:val="single" w:sz="4" w:space="0" w:color="auto"/>
              <w:bottom w:val="single" w:sz="4" w:space="0" w:color="auto"/>
            </w:tcBorders>
          </w:tcPr>
          <w:p w14:paraId="0B2BC14D"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D1"/>
            </w:r>
          </w:p>
          <w:p w14:paraId="28A34DDD"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This skill is not relevant in the unit</w:t>
            </w:r>
          </w:p>
        </w:tc>
      </w:tr>
      <w:tr w:rsidR="00D018B3" w:rsidRPr="00110101" w14:paraId="56213770"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FFFFF" w:themeFill="background1"/>
          </w:tcPr>
          <w:p w14:paraId="3474FA89"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4.1</w:t>
            </w:r>
          </w:p>
        </w:tc>
        <w:tc>
          <w:tcPr>
            <w:tcW w:w="4136" w:type="dxa"/>
            <w:vMerge w:val="restart"/>
          </w:tcPr>
          <w:p w14:paraId="06BC35C9"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Understanding the significance of the One Health approach and its impact on the health status of the population.</w:t>
            </w:r>
          </w:p>
        </w:tc>
        <w:tc>
          <w:tcPr>
            <w:tcW w:w="1417" w:type="dxa"/>
            <w:tcBorders>
              <w:top w:val="single" w:sz="4" w:space="0" w:color="auto"/>
            </w:tcBorders>
          </w:tcPr>
          <w:p w14:paraId="7D681597"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Borders>
              <w:top w:val="single" w:sz="4" w:space="0" w:color="auto"/>
            </w:tcBorders>
          </w:tcPr>
          <w:p w14:paraId="1D113D31"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396533AE"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20.0</w:t>
            </w:r>
          </w:p>
        </w:tc>
        <w:tc>
          <w:tcPr>
            <w:tcW w:w="1527" w:type="dxa"/>
            <w:gridSpan w:val="2"/>
          </w:tcPr>
          <w:p w14:paraId="7A7C5A7F"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31.4</w:t>
            </w:r>
          </w:p>
        </w:tc>
        <w:tc>
          <w:tcPr>
            <w:tcW w:w="1372" w:type="dxa"/>
          </w:tcPr>
          <w:p w14:paraId="0FA8B47F"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48.6</w:t>
            </w:r>
          </w:p>
        </w:tc>
      </w:tr>
      <w:tr w:rsidR="00D018B3" w:rsidRPr="00110101" w14:paraId="4F869205"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5358B295" w14:textId="77777777" w:rsidR="00D018B3" w:rsidRPr="00110101" w:rsidRDefault="00D018B3" w:rsidP="00D61FC1">
            <w:pPr>
              <w:rPr>
                <w:rFonts w:asciiTheme="majorBidi" w:hAnsiTheme="majorBidi" w:cstheme="majorBidi"/>
                <w:b w:val="0"/>
                <w:bCs w:val="0"/>
              </w:rPr>
            </w:pPr>
          </w:p>
        </w:tc>
        <w:tc>
          <w:tcPr>
            <w:tcW w:w="4136" w:type="dxa"/>
            <w:vMerge/>
            <w:vAlign w:val="center"/>
          </w:tcPr>
          <w:p w14:paraId="0CC7D161"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68B82225"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7B02D03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w:t>
            </w:r>
          </w:p>
        </w:tc>
        <w:tc>
          <w:tcPr>
            <w:tcW w:w="1025" w:type="dxa"/>
          </w:tcPr>
          <w:p w14:paraId="35FAA19A"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24.2</w:t>
            </w:r>
          </w:p>
        </w:tc>
        <w:tc>
          <w:tcPr>
            <w:tcW w:w="1527" w:type="dxa"/>
            <w:gridSpan w:val="2"/>
          </w:tcPr>
          <w:p w14:paraId="6B165FB1"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42.4</w:t>
            </w:r>
          </w:p>
        </w:tc>
        <w:tc>
          <w:tcPr>
            <w:tcW w:w="1372" w:type="dxa"/>
          </w:tcPr>
          <w:p w14:paraId="546205D5"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r>
      <w:tr w:rsidR="00D018B3" w:rsidRPr="00110101" w14:paraId="75FA7BDE"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789CBB41" w14:textId="77777777" w:rsidR="00D018B3" w:rsidRPr="00110101" w:rsidRDefault="00D018B3" w:rsidP="00D61FC1">
            <w:pPr>
              <w:rPr>
                <w:rFonts w:asciiTheme="majorBidi" w:hAnsiTheme="majorBidi" w:cstheme="majorBidi"/>
                <w:b w:val="0"/>
                <w:bCs w:val="0"/>
              </w:rPr>
            </w:pPr>
          </w:p>
        </w:tc>
        <w:tc>
          <w:tcPr>
            <w:tcW w:w="4136" w:type="dxa"/>
            <w:vMerge/>
            <w:shd w:val="clear" w:color="auto" w:fill="F2F2F2" w:themeFill="background1" w:themeFillShade="F2"/>
            <w:vAlign w:val="center"/>
          </w:tcPr>
          <w:p w14:paraId="2FC8ACF7"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40A05F6A"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63793D9F"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3D3DEDFB"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18.8</w:t>
            </w:r>
          </w:p>
        </w:tc>
        <w:tc>
          <w:tcPr>
            <w:tcW w:w="1527" w:type="dxa"/>
            <w:gridSpan w:val="2"/>
          </w:tcPr>
          <w:p w14:paraId="0BDF7B45"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53.1</w:t>
            </w:r>
          </w:p>
        </w:tc>
        <w:tc>
          <w:tcPr>
            <w:tcW w:w="1372" w:type="dxa"/>
          </w:tcPr>
          <w:p w14:paraId="1788CBAD"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28.1</w:t>
            </w:r>
          </w:p>
        </w:tc>
      </w:tr>
      <w:tr w:rsidR="00D018B3" w:rsidRPr="00110101" w14:paraId="4F2080E6"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256EF38E"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4.2</w:t>
            </w:r>
          </w:p>
        </w:tc>
        <w:tc>
          <w:tcPr>
            <w:tcW w:w="4136" w:type="dxa"/>
            <w:vMerge w:val="restart"/>
          </w:tcPr>
          <w:p w14:paraId="2C824476"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Knowledge of International Health Regulations (IHR).</w:t>
            </w:r>
          </w:p>
        </w:tc>
        <w:tc>
          <w:tcPr>
            <w:tcW w:w="1417" w:type="dxa"/>
            <w:shd w:val="clear" w:color="auto" w:fill="auto"/>
          </w:tcPr>
          <w:p w14:paraId="1C892D59"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559D77F0"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w:t>
            </w:r>
          </w:p>
        </w:tc>
        <w:tc>
          <w:tcPr>
            <w:tcW w:w="1025" w:type="dxa"/>
          </w:tcPr>
          <w:p w14:paraId="150F0C67"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5.4</w:t>
            </w:r>
          </w:p>
        </w:tc>
        <w:tc>
          <w:tcPr>
            <w:tcW w:w="1527" w:type="dxa"/>
            <w:gridSpan w:val="2"/>
          </w:tcPr>
          <w:p w14:paraId="7D5B9991"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45.9</w:t>
            </w:r>
          </w:p>
        </w:tc>
        <w:tc>
          <w:tcPr>
            <w:tcW w:w="1372" w:type="dxa"/>
          </w:tcPr>
          <w:p w14:paraId="3E1F3AD3"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48.6</w:t>
            </w:r>
          </w:p>
        </w:tc>
      </w:tr>
      <w:tr w:rsidR="00D018B3" w:rsidRPr="00110101" w14:paraId="5FBA276A"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2CFDE600" w14:textId="77777777" w:rsidR="00D018B3" w:rsidRPr="00110101" w:rsidRDefault="00D018B3" w:rsidP="00D61FC1">
            <w:pPr>
              <w:rPr>
                <w:rFonts w:asciiTheme="majorBidi" w:hAnsiTheme="majorBidi" w:cstheme="majorBidi"/>
                <w:b w:val="0"/>
                <w:bCs w:val="0"/>
              </w:rPr>
            </w:pPr>
          </w:p>
        </w:tc>
        <w:tc>
          <w:tcPr>
            <w:tcW w:w="4136" w:type="dxa"/>
            <w:vMerge/>
            <w:shd w:val="clear" w:color="auto" w:fill="F2F2F2" w:themeFill="background1" w:themeFillShade="F2"/>
            <w:vAlign w:val="center"/>
          </w:tcPr>
          <w:p w14:paraId="236D5DCD"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35B4461C"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5FF26255"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70B33FA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12.5</w:t>
            </w:r>
          </w:p>
        </w:tc>
        <w:tc>
          <w:tcPr>
            <w:tcW w:w="1527" w:type="dxa"/>
            <w:gridSpan w:val="2"/>
          </w:tcPr>
          <w:p w14:paraId="279CDAC8"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53.1</w:t>
            </w:r>
          </w:p>
        </w:tc>
        <w:tc>
          <w:tcPr>
            <w:tcW w:w="1372" w:type="dxa"/>
          </w:tcPr>
          <w:p w14:paraId="4781F5A9"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34.4</w:t>
            </w:r>
          </w:p>
        </w:tc>
      </w:tr>
      <w:tr w:rsidR="00D018B3" w:rsidRPr="00110101" w14:paraId="6D9B9FEC"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0386F13E" w14:textId="77777777" w:rsidR="00D018B3" w:rsidRPr="00110101" w:rsidRDefault="00D018B3" w:rsidP="00D61FC1">
            <w:pPr>
              <w:rPr>
                <w:rFonts w:asciiTheme="majorBidi" w:hAnsiTheme="majorBidi" w:cstheme="majorBidi"/>
                <w:b w:val="0"/>
                <w:bCs w:val="0"/>
              </w:rPr>
            </w:pPr>
          </w:p>
        </w:tc>
        <w:tc>
          <w:tcPr>
            <w:tcW w:w="4136" w:type="dxa"/>
            <w:vMerge/>
            <w:vAlign w:val="center"/>
          </w:tcPr>
          <w:p w14:paraId="6AE181EE"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68428051"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5A41A32D"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231DE9F0"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9.4</w:t>
            </w:r>
          </w:p>
        </w:tc>
        <w:tc>
          <w:tcPr>
            <w:tcW w:w="1527" w:type="dxa"/>
            <w:gridSpan w:val="2"/>
          </w:tcPr>
          <w:p w14:paraId="4DA467F1"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53.1</w:t>
            </w:r>
          </w:p>
        </w:tc>
        <w:tc>
          <w:tcPr>
            <w:tcW w:w="1372" w:type="dxa"/>
          </w:tcPr>
          <w:p w14:paraId="37345487"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37.5</w:t>
            </w:r>
          </w:p>
        </w:tc>
      </w:tr>
      <w:tr w:rsidR="00D018B3" w:rsidRPr="00110101" w14:paraId="1C95DB6E"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FFFFF" w:themeFill="background1"/>
          </w:tcPr>
          <w:p w14:paraId="06531B9F"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4.3</w:t>
            </w:r>
          </w:p>
        </w:tc>
        <w:tc>
          <w:tcPr>
            <w:tcW w:w="4136" w:type="dxa"/>
            <w:vMerge w:val="restart"/>
          </w:tcPr>
          <w:p w14:paraId="3D57520B"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Development of partnerships at the international level.</w:t>
            </w:r>
          </w:p>
        </w:tc>
        <w:tc>
          <w:tcPr>
            <w:tcW w:w="1417" w:type="dxa"/>
          </w:tcPr>
          <w:p w14:paraId="59F33B13"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632E21E4"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7BD7076F"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11.8</w:t>
            </w:r>
          </w:p>
        </w:tc>
        <w:tc>
          <w:tcPr>
            <w:tcW w:w="1527" w:type="dxa"/>
            <w:gridSpan w:val="2"/>
          </w:tcPr>
          <w:p w14:paraId="034524D7"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32.4</w:t>
            </w:r>
          </w:p>
        </w:tc>
        <w:tc>
          <w:tcPr>
            <w:tcW w:w="1372" w:type="dxa"/>
          </w:tcPr>
          <w:p w14:paraId="0EA2F4CB"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55.9</w:t>
            </w:r>
          </w:p>
        </w:tc>
      </w:tr>
      <w:tr w:rsidR="00D018B3" w:rsidRPr="00110101" w14:paraId="4BC5F35D"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3C0FC09C" w14:textId="77777777" w:rsidR="00D018B3" w:rsidRPr="00110101" w:rsidRDefault="00D018B3" w:rsidP="00D61FC1">
            <w:pPr>
              <w:rPr>
                <w:rFonts w:asciiTheme="majorBidi" w:hAnsiTheme="majorBidi" w:cstheme="majorBidi"/>
                <w:b w:val="0"/>
                <w:bCs w:val="0"/>
              </w:rPr>
            </w:pPr>
          </w:p>
        </w:tc>
        <w:tc>
          <w:tcPr>
            <w:tcW w:w="4136" w:type="dxa"/>
            <w:vMerge/>
            <w:vAlign w:val="center"/>
          </w:tcPr>
          <w:p w14:paraId="435CFC9C"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6153C1A4"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653889AA"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w:t>
            </w:r>
          </w:p>
        </w:tc>
        <w:tc>
          <w:tcPr>
            <w:tcW w:w="1025" w:type="dxa"/>
          </w:tcPr>
          <w:p w14:paraId="45063DD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13.3</w:t>
            </w:r>
          </w:p>
        </w:tc>
        <w:tc>
          <w:tcPr>
            <w:tcW w:w="1527" w:type="dxa"/>
            <w:gridSpan w:val="2"/>
          </w:tcPr>
          <w:p w14:paraId="1B7F16FB"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c>
          <w:tcPr>
            <w:tcW w:w="1372" w:type="dxa"/>
          </w:tcPr>
          <w:p w14:paraId="75A165A9"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36.7</w:t>
            </w:r>
          </w:p>
        </w:tc>
      </w:tr>
      <w:tr w:rsidR="00D018B3" w:rsidRPr="00110101" w14:paraId="261E0284"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04161114" w14:textId="77777777" w:rsidR="00D018B3" w:rsidRPr="00110101" w:rsidRDefault="00D018B3" w:rsidP="00D61FC1">
            <w:pPr>
              <w:rPr>
                <w:rFonts w:asciiTheme="majorBidi" w:hAnsiTheme="majorBidi" w:cstheme="majorBidi"/>
                <w:b w:val="0"/>
                <w:bCs w:val="0"/>
              </w:rPr>
            </w:pPr>
          </w:p>
        </w:tc>
        <w:tc>
          <w:tcPr>
            <w:tcW w:w="4136" w:type="dxa"/>
            <w:vMerge/>
            <w:vAlign w:val="center"/>
          </w:tcPr>
          <w:p w14:paraId="5D99DB05"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727435D7"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6F426FF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w:t>
            </w:r>
          </w:p>
        </w:tc>
        <w:tc>
          <w:tcPr>
            <w:tcW w:w="1025" w:type="dxa"/>
          </w:tcPr>
          <w:p w14:paraId="62CD4DAF"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16.7</w:t>
            </w:r>
          </w:p>
        </w:tc>
        <w:tc>
          <w:tcPr>
            <w:tcW w:w="1527" w:type="dxa"/>
            <w:gridSpan w:val="2"/>
          </w:tcPr>
          <w:p w14:paraId="792A2A62"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63.3</w:t>
            </w:r>
          </w:p>
        </w:tc>
        <w:tc>
          <w:tcPr>
            <w:tcW w:w="1372" w:type="dxa"/>
          </w:tcPr>
          <w:p w14:paraId="61A8DC73"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20.0</w:t>
            </w:r>
          </w:p>
        </w:tc>
      </w:tr>
      <w:tr w:rsidR="00D018B3" w:rsidRPr="00110101" w14:paraId="00229877"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68535A84"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4.4</w:t>
            </w:r>
          </w:p>
        </w:tc>
        <w:tc>
          <w:tcPr>
            <w:tcW w:w="4136" w:type="dxa"/>
            <w:vMerge w:val="restart"/>
          </w:tcPr>
          <w:p w14:paraId="60C46E9D"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 xml:space="preserve">Understanding and promoting areas of safety, </w:t>
            </w:r>
            <w:proofErr w:type="gramStart"/>
            <w:r w:rsidRPr="00110101">
              <w:rPr>
                <w:rFonts w:asciiTheme="majorBidi" w:hAnsiTheme="majorBidi" w:cstheme="majorBidi"/>
                <w:lang w:val="en-GB"/>
              </w:rPr>
              <w:t>health</w:t>
            </w:r>
            <w:proofErr w:type="gramEnd"/>
            <w:r w:rsidRPr="00110101">
              <w:rPr>
                <w:rFonts w:asciiTheme="majorBidi" w:hAnsiTheme="majorBidi" w:cstheme="majorBidi"/>
                <w:lang w:val="en-GB"/>
              </w:rPr>
              <w:t xml:space="preserve"> and well-being of employees in the workplace.</w:t>
            </w:r>
          </w:p>
        </w:tc>
        <w:tc>
          <w:tcPr>
            <w:tcW w:w="1417" w:type="dxa"/>
            <w:shd w:val="clear" w:color="auto" w:fill="auto"/>
          </w:tcPr>
          <w:p w14:paraId="6AD4761E"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73C44B1D"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4C829F3B"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29.4</w:t>
            </w:r>
          </w:p>
        </w:tc>
        <w:tc>
          <w:tcPr>
            <w:tcW w:w="1527" w:type="dxa"/>
            <w:gridSpan w:val="2"/>
          </w:tcPr>
          <w:p w14:paraId="4A237279"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44.1</w:t>
            </w:r>
          </w:p>
        </w:tc>
        <w:tc>
          <w:tcPr>
            <w:tcW w:w="1372" w:type="dxa"/>
          </w:tcPr>
          <w:p w14:paraId="4CEB7634"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r>
      <w:tr w:rsidR="00D018B3" w:rsidRPr="00110101" w14:paraId="1FFE4370"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4A3FAC1A" w14:textId="77777777" w:rsidR="00D018B3" w:rsidRPr="00110101" w:rsidRDefault="00D018B3" w:rsidP="00D61FC1">
            <w:pPr>
              <w:rPr>
                <w:rFonts w:asciiTheme="majorBidi" w:hAnsiTheme="majorBidi" w:cstheme="majorBidi"/>
                <w:b w:val="0"/>
                <w:bCs w:val="0"/>
              </w:rPr>
            </w:pPr>
          </w:p>
        </w:tc>
        <w:tc>
          <w:tcPr>
            <w:tcW w:w="4136" w:type="dxa"/>
            <w:vMerge/>
            <w:shd w:val="clear" w:color="auto" w:fill="F2F2F2" w:themeFill="background1" w:themeFillShade="F2"/>
            <w:vAlign w:val="center"/>
          </w:tcPr>
          <w:p w14:paraId="07BA34FF"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0D8FCA72"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6056268B"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w:t>
            </w:r>
          </w:p>
        </w:tc>
        <w:tc>
          <w:tcPr>
            <w:tcW w:w="1025" w:type="dxa"/>
          </w:tcPr>
          <w:p w14:paraId="6411860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c>
          <w:tcPr>
            <w:tcW w:w="1527" w:type="dxa"/>
            <w:gridSpan w:val="2"/>
          </w:tcPr>
          <w:p w14:paraId="0F4E903C"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36.4</w:t>
            </w:r>
          </w:p>
        </w:tc>
        <w:tc>
          <w:tcPr>
            <w:tcW w:w="1372" w:type="dxa"/>
          </w:tcPr>
          <w:p w14:paraId="5400064B"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30.3</w:t>
            </w:r>
          </w:p>
        </w:tc>
      </w:tr>
      <w:tr w:rsidR="00D018B3" w:rsidRPr="00110101" w14:paraId="764F4A9D"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786DF182" w14:textId="77777777" w:rsidR="00D018B3" w:rsidRPr="00110101" w:rsidRDefault="00D018B3" w:rsidP="00D61FC1">
            <w:pPr>
              <w:rPr>
                <w:rFonts w:asciiTheme="majorBidi" w:hAnsiTheme="majorBidi" w:cstheme="majorBidi"/>
                <w:b w:val="0"/>
                <w:bCs w:val="0"/>
              </w:rPr>
            </w:pPr>
          </w:p>
        </w:tc>
        <w:tc>
          <w:tcPr>
            <w:tcW w:w="4136" w:type="dxa"/>
            <w:vMerge/>
            <w:vAlign w:val="center"/>
          </w:tcPr>
          <w:p w14:paraId="2CD6EF8E"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4CB0E0A5"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38A6ED6A"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76EEBC51"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25.8</w:t>
            </w:r>
          </w:p>
        </w:tc>
        <w:tc>
          <w:tcPr>
            <w:tcW w:w="1527" w:type="dxa"/>
            <w:gridSpan w:val="2"/>
          </w:tcPr>
          <w:p w14:paraId="3FBB7433"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45.2</w:t>
            </w:r>
          </w:p>
        </w:tc>
        <w:tc>
          <w:tcPr>
            <w:tcW w:w="1372" w:type="dxa"/>
          </w:tcPr>
          <w:p w14:paraId="15659D4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29.0</w:t>
            </w:r>
          </w:p>
        </w:tc>
      </w:tr>
      <w:tr w:rsidR="00D018B3" w:rsidRPr="00110101" w14:paraId="172318EB"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5AEE4E1D"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4.5</w:t>
            </w:r>
          </w:p>
        </w:tc>
        <w:tc>
          <w:tcPr>
            <w:tcW w:w="4136" w:type="dxa"/>
            <w:vMerge w:val="restart"/>
          </w:tcPr>
          <w:p w14:paraId="033789BA"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Knowledge of the practical principles of food safety.</w:t>
            </w:r>
          </w:p>
        </w:tc>
        <w:tc>
          <w:tcPr>
            <w:tcW w:w="1417" w:type="dxa"/>
          </w:tcPr>
          <w:p w14:paraId="04AB5A39"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3CB0F249"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6B4BA01E"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19.4</w:t>
            </w:r>
          </w:p>
        </w:tc>
        <w:tc>
          <w:tcPr>
            <w:tcW w:w="1527" w:type="dxa"/>
            <w:gridSpan w:val="2"/>
          </w:tcPr>
          <w:p w14:paraId="4F4A860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c>
          <w:tcPr>
            <w:tcW w:w="1372" w:type="dxa"/>
          </w:tcPr>
          <w:p w14:paraId="7903857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30.6</w:t>
            </w:r>
          </w:p>
        </w:tc>
      </w:tr>
      <w:tr w:rsidR="00D018B3" w:rsidRPr="00110101" w14:paraId="0EA7DB09"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387FB355" w14:textId="77777777" w:rsidR="00D018B3" w:rsidRPr="00110101" w:rsidRDefault="00D018B3" w:rsidP="00D61FC1">
            <w:pPr>
              <w:rPr>
                <w:rFonts w:asciiTheme="majorBidi" w:hAnsiTheme="majorBidi" w:cstheme="majorBidi"/>
                <w:b w:val="0"/>
                <w:bCs w:val="0"/>
              </w:rPr>
            </w:pPr>
          </w:p>
        </w:tc>
        <w:tc>
          <w:tcPr>
            <w:tcW w:w="4136" w:type="dxa"/>
            <w:vMerge/>
            <w:vAlign w:val="center"/>
          </w:tcPr>
          <w:p w14:paraId="160F940E"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6EAF9E32"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6254DE72"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6CE6A609"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c>
          <w:tcPr>
            <w:tcW w:w="1527" w:type="dxa"/>
            <w:gridSpan w:val="2"/>
          </w:tcPr>
          <w:p w14:paraId="677C9350"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47.1</w:t>
            </w:r>
          </w:p>
        </w:tc>
        <w:tc>
          <w:tcPr>
            <w:tcW w:w="1372" w:type="dxa"/>
          </w:tcPr>
          <w:p w14:paraId="312C6192"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r>
      <w:tr w:rsidR="00D018B3" w:rsidRPr="00110101" w14:paraId="2756FFC2"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588A9633" w14:textId="77777777" w:rsidR="00D018B3" w:rsidRPr="00110101" w:rsidRDefault="00D018B3" w:rsidP="00D61FC1">
            <w:pPr>
              <w:rPr>
                <w:rFonts w:asciiTheme="majorBidi" w:hAnsiTheme="majorBidi" w:cstheme="majorBidi"/>
                <w:b w:val="0"/>
                <w:bCs w:val="0"/>
              </w:rPr>
            </w:pPr>
          </w:p>
        </w:tc>
        <w:tc>
          <w:tcPr>
            <w:tcW w:w="4136" w:type="dxa"/>
            <w:vMerge/>
            <w:vAlign w:val="center"/>
          </w:tcPr>
          <w:p w14:paraId="57B109A1"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3DCB3CEE"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38ED4F54"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03090D54"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22.6</w:t>
            </w:r>
          </w:p>
        </w:tc>
        <w:tc>
          <w:tcPr>
            <w:tcW w:w="1527" w:type="dxa"/>
            <w:gridSpan w:val="2"/>
          </w:tcPr>
          <w:p w14:paraId="0D5111C1"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45.2</w:t>
            </w:r>
          </w:p>
        </w:tc>
        <w:tc>
          <w:tcPr>
            <w:tcW w:w="1372" w:type="dxa"/>
          </w:tcPr>
          <w:p w14:paraId="7A22E278"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32.3</w:t>
            </w:r>
          </w:p>
        </w:tc>
      </w:tr>
      <w:tr w:rsidR="00D018B3" w:rsidRPr="00110101" w14:paraId="2F4DE083"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4F9E8EDE"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4.6</w:t>
            </w:r>
          </w:p>
        </w:tc>
        <w:tc>
          <w:tcPr>
            <w:tcW w:w="4136" w:type="dxa"/>
            <w:vMerge w:val="restart"/>
          </w:tcPr>
          <w:p w14:paraId="10DBA8E0"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Knowledge of the practical principles of healthy eating.</w:t>
            </w:r>
          </w:p>
        </w:tc>
        <w:tc>
          <w:tcPr>
            <w:tcW w:w="1417" w:type="dxa"/>
            <w:shd w:val="clear" w:color="auto" w:fill="auto"/>
          </w:tcPr>
          <w:p w14:paraId="55EA6520"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1C366EF8"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w:t>
            </w:r>
          </w:p>
        </w:tc>
        <w:tc>
          <w:tcPr>
            <w:tcW w:w="1025" w:type="dxa"/>
          </w:tcPr>
          <w:p w14:paraId="6F4BDA9C"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c>
          <w:tcPr>
            <w:tcW w:w="1527" w:type="dxa"/>
            <w:gridSpan w:val="2"/>
          </w:tcPr>
          <w:p w14:paraId="4C0E8D8E"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27.3</w:t>
            </w:r>
          </w:p>
        </w:tc>
        <w:tc>
          <w:tcPr>
            <w:tcW w:w="1372" w:type="dxa"/>
          </w:tcPr>
          <w:p w14:paraId="6559563A"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39.4</w:t>
            </w:r>
          </w:p>
        </w:tc>
      </w:tr>
      <w:tr w:rsidR="00D018B3" w:rsidRPr="00110101" w14:paraId="59CA7959"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59AADB94" w14:textId="77777777" w:rsidR="00D018B3" w:rsidRPr="00110101" w:rsidRDefault="00D018B3" w:rsidP="00D61FC1">
            <w:pPr>
              <w:rPr>
                <w:rFonts w:asciiTheme="majorBidi" w:hAnsiTheme="majorBidi" w:cstheme="majorBidi"/>
                <w:b w:val="0"/>
                <w:bCs w:val="0"/>
              </w:rPr>
            </w:pPr>
          </w:p>
        </w:tc>
        <w:tc>
          <w:tcPr>
            <w:tcW w:w="4136" w:type="dxa"/>
            <w:vMerge/>
            <w:vAlign w:val="center"/>
          </w:tcPr>
          <w:p w14:paraId="0AB69C61"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1A99E006"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1C341528"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w:t>
            </w:r>
          </w:p>
        </w:tc>
        <w:tc>
          <w:tcPr>
            <w:tcW w:w="1025" w:type="dxa"/>
          </w:tcPr>
          <w:p w14:paraId="151C643E"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36.7</w:t>
            </w:r>
          </w:p>
        </w:tc>
        <w:tc>
          <w:tcPr>
            <w:tcW w:w="1527" w:type="dxa"/>
            <w:gridSpan w:val="2"/>
          </w:tcPr>
          <w:p w14:paraId="7D3E67A6"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c>
          <w:tcPr>
            <w:tcW w:w="1372" w:type="dxa"/>
          </w:tcPr>
          <w:p w14:paraId="5E1B564C"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30.0</w:t>
            </w:r>
          </w:p>
        </w:tc>
      </w:tr>
      <w:tr w:rsidR="00D018B3" w:rsidRPr="00110101" w14:paraId="6C5D4D68"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479E4012" w14:textId="77777777" w:rsidR="00D018B3" w:rsidRPr="00110101" w:rsidRDefault="00D018B3" w:rsidP="00D61FC1">
            <w:pPr>
              <w:rPr>
                <w:rFonts w:asciiTheme="majorBidi" w:hAnsiTheme="majorBidi" w:cstheme="majorBidi"/>
                <w:b w:val="0"/>
                <w:bCs w:val="0"/>
              </w:rPr>
            </w:pPr>
          </w:p>
        </w:tc>
        <w:tc>
          <w:tcPr>
            <w:tcW w:w="4136" w:type="dxa"/>
            <w:vMerge/>
            <w:vAlign w:val="center"/>
          </w:tcPr>
          <w:p w14:paraId="1D0CCC3B"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0F03B72C"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1C96CE41"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w:t>
            </w:r>
          </w:p>
        </w:tc>
        <w:tc>
          <w:tcPr>
            <w:tcW w:w="1025" w:type="dxa"/>
          </w:tcPr>
          <w:p w14:paraId="6073611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30.0</w:t>
            </w:r>
          </w:p>
        </w:tc>
        <w:tc>
          <w:tcPr>
            <w:tcW w:w="1527" w:type="dxa"/>
            <w:gridSpan w:val="2"/>
          </w:tcPr>
          <w:p w14:paraId="45608227"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40.0</w:t>
            </w:r>
          </w:p>
        </w:tc>
        <w:tc>
          <w:tcPr>
            <w:tcW w:w="1372" w:type="dxa"/>
          </w:tcPr>
          <w:p w14:paraId="226DE0FF"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30.0</w:t>
            </w:r>
          </w:p>
        </w:tc>
      </w:tr>
      <w:tr w:rsidR="00D018B3" w:rsidRPr="00110101" w14:paraId="3874D814"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526F8684"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4.7</w:t>
            </w:r>
          </w:p>
        </w:tc>
        <w:tc>
          <w:tcPr>
            <w:tcW w:w="4136" w:type="dxa"/>
            <w:vMerge w:val="restart"/>
          </w:tcPr>
          <w:p w14:paraId="1B8859FC"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 xml:space="preserve">Knowledge of diseases that can be prevented by </w:t>
            </w:r>
            <w:proofErr w:type="gramStart"/>
            <w:r w:rsidRPr="00110101">
              <w:rPr>
                <w:rFonts w:asciiTheme="majorBidi" w:hAnsiTheme="majorBidi" w:cstheme="majorBidi"/>
                <w:lang w:val="en-GB"/>
              </w:rPr>
              <w:t>vaccines, and</w:t>
            </w:r>
            <w:proofErr w:type="gramEnd"/>
            <w:r w:rsidRPr="00110101">
              <w:rPr>
                <w:rFonts w:asciiTheme="majorBidi" w:hAnsiTheme="majorBidi" w:cstheme="majorBidi"/>
                <w:lang w:val="en-GB"/>
              </w:rPr>
              <w:t xml:space="preserve"> encouraging vaccination.</w:t>
            </w:r>
          </w:p>
        </w:tc>
        <w:tc>
          <w:tcPr>
            <w:tcW w:w="1417" w:type="dxa"/>
          </w:tcPr>
          <w:p w14:paraId="58F0DED4"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2BA15364"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6708FE24"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32.4</w:t>
            </w:r>
          </w:p>
        </w:tc>
        <w:tc>
          <w:tcPr>
            <w:tcW w:w="1527" w:type="dxa"/>
            <w:gridSpan w:val="2"/>
          </w:tcPr>
          <w:p w14:paraId="5F0A8A9C"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29.4</w:t>
            </w:r>
          </w:p>
        </w:tc>
        <w:tc>
          <w:tcPr>
            <w:tcW w:w="1372" w:type="dxa"/>
          </w:tcPr>
          <w:p w14:paraId="32747337"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38.2</w:t>
            </w:r>
          </w:p>
        </w:tc>
      </w:tr>
      <w:tr w:rsidR="00D018B3" w:rsidRPr="00110101" w14:paraId="284B8FAC"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75923B99" w14:textId="77777777" w:rsidR="00D018B3" w:rsidRPr="00110101" w:rsidRDefault="00D018B3" w:rsidP="00D61FC1">
            <w:pPr>
              <w:rPr>
                <w:rFonts w:asciiTheme="majorBidi" w:hAnsiTheme="majorBidi" w:cstheme="majorBidi"/>
                <w:b w:val="0"/>
                <w:bCs w:val="0"/>
              </w:rPr>
            </w:pPr>
          </w:p>
        </w:tc>
        <w:tc>
          <w:tcPr>
            <w:tcW w:w="4136" w:type="dxa"/>
            <w:vMerge/>
            <w:vAlign w:val="center"/>
          </w:tcPr>
          <w:p w14:paraId="06054F9A"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14CB7388"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5C1BDECE"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343F59BB"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51.6</w:t>
            </w:r>
          </w:p>
        </w:tc>
        <w:tc>
          <w:tcPr>
            <w:tcW w:w="1527" w:type="dxa"/>
            <w:gridSpan w:val="2"/>
          </w:tcPr>
          <w:p w14:paraId="7D622D0D"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22.6</w:t>
            </w:r>
          </w:p>
        </w:tc>
        <w:tc>
          <w:tcPr>
            <w:tcW w:w="1372" w:type="dxa"/>
          </w:tcPr>
          <w:p w14:paraId="3A674EEC"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25.8</w:t>
            </w:r>
          </w:p>
        </w:tc>
      </w:tr>
      <w:tr w:rsidR="00D018B3" w:rsidRPr="00110101" w14:paraId="7CAD3B1E"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75D38E73" w14:textId="77777777" w:rsidR="00D018B3" w:rsidRPr="00110101" w:rsidRDefault="00D018B3" w:rsidP="00D61FC1">
            <w:pPr>
              <w:rPr>
                <w:rFonts w:asciiTheme="majorBidi" w:hAnsiTheme="majorBidi" w:cstheme="majorBidi"/>
                <w:b w:val="0"/>
                <w:bCs w:val="0"/>
              </w:rPr>
            </w:pPr>
          </w:p>
        </w:tc>
        <w:tc>
          <w:tcPr>
            <w:tcW w:w="4136" w:type="dxa"/>
            <w:vMerge/>
            <w:vAlign w:val="center"/>
          </w:tcPr>
          <w:p w14:paraId="500CD13B"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16C39D3A"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697376E9"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0DA5B55E"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45.2</w:t>
            </w:r>
          </w:p>
        </w:tc>
        <w:tc>
          <w:tcPr>
            <w:tcW w:w="1527" w:type="dxa"/>
            <w:gridSpan w:val="2"/>
          </w:tcPr>
          <w:p w14:paraId="292BA021"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38.7</w:t>
            </w:r>
          </w:p>
        </w:tc>
        <w:tc>
          <w:tcPr>
            <w:tcW w:w="1372" w:type="dxa"/>
          </w:tcPr>
          <w:p w14:paraId="09AAE8AF"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16.1</w:t>
            </w:r>
          </w:p>
        </w:tc>
      </w:tr>
      <w:tr w:rsidR="00D018B3" w:rsidRPr="00110101" w14:paraId="35BEABCC"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1CC1DAEC"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4.8</w:t>
            </w:r>
          </w:p>
        </w:tc>
        <w:tc>
          <w:tcPr>
            <w:tcW w:w="4136" w:type="dxa"/>
            <w:vMerge w:val="restart"/>
          </w:tcPr>
          <w:p w14:paraId="53F84E4C"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Identifying and describing the environmental factors that affect public health.</w:t>
            </w:r>
          </w:p>
        </w:tc>
        <w:tc>
          <w:tcPr>
            <w:tcW w:w="1417" w:type="dxa"/>
            <w:shd w:val="clear" w:color="auto" w:fill="auto"/>
          </w:tcPr>
          <w:p w14:paraId="77E0AD25"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015F6818"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442919BD"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17.1</w:t>
            </w:r>
          </w:p>
        </w:tc>
        <w:tc>
          <w:tcPr>
            <w:tcW w:w="1527" w:type="dxa"/>
            <w:gridSpan w:val="2"/>
          </w:tcPr>
          <w:p w14:paraId="77CD4A44"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54.3</w:t>
            </w:r>
          </w:p>
        </w:tc>
        <w:tc>
          <w:tcPr>
            <w:tcW w:w="1372" w:type="dxa"/>
          </w:tcPr>
          <w:p w14:paraId="19A6F982"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28.6</w:t>
            </w:r>
          </w:p>
        </w:tc>
      </w:tr>
      <w:tr w:rsidR="00D018B3" w:rsidRPr="00110101" w14:paraId="60DBA511"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6ED17418" w14:textId="77777777" w:rsidR="00D018B3" w:rsidRPr="00110101" w:rsidRDefault="00D018B3" w:rsidP="00D61FC1">
            <w:pPr>
              <w:rPr>
                <w:rFonts w:asciiTheme="majorBidi" w:hAnsiTheme="majorBidi" w:cstheme="majorBidi"/>
                <w:b w:val="0"/>
                <w:bCs w:val="0"/>
              </w:rPr>
            </w:pPr>
          </w:p>
        </w:tc>
        <w:tc>
          <w:tcPr>
            <w:tcW w:w="4136" w:type="dxa"/>
            <w:vMerge/>
          </w:tcPr>
          <w:p w14:paraId="745FA564"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1458E418"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31331C73"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10D7364E"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25.0</w:t>
            </w:r>
          </w:p>
        </w:tc>
        <w:tc>
          <w:tcPr>
            <w:tcW w:w="1527" w:type="dxa"/>
            <w:gridSpan w:val="2"/>
          </w:tcPr>
          <w:p w14:paraId="2B4B0F9A"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63.9</w:t>
            </w:r>
          </w:p>
        </w:tc>
        <w:tc>
          <w:tcPr>
            <w:tcW w:w="1372" w:type="dxa"/>
          </w:tcPr>
          <w:p w14:paraId="79A2426F"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11.1</w:t>
            </w:r>
          </w:p>
        </w:tc>
      </w:tr>
      <w:tr w:rsidR="00D018B3" w:rsidRPr="00110101" w14:paraId="10099781"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Borders>
              <w:bottom w:val="single" w:sz="4" w:space="0" w:color="auto"/>
            </w:tcBorders>
          </w:tcPr>
          <w:p w14:paraId="65586A0B" w14:textId="77777777" w:rsidR="00D018B3" w:rsidRPr="00110101" w:rsidRDefault="00D018B3" w:rsidP="00D61FC1">
            <w:pPr>
              <w:rPr>
                <w:rFonts w:asciiTheme="majorBidi" w:hAnsiTheme="majorBidi" w:cstheme="majorBidi"/>
                <w:b w:val="0"/>
                <w:bCs w:val="0"/>
              </w:rPr>
            </w:pPr>
          </w:p>
        </w:tc>
        <w:tc>
          <w:tcPr>
            <w:tcW w:w="4136" w:type="dxa"/>
            <w:vMerge/>
            <w:tcBorders>
              <w:bottom w:val="single" w:sz="4" w:space="0" w:color="auto"/>
            </w:tcBorders>
          </w:tcPr>
          <w:p w14:paraId="0BE92548"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Borders>
              <w:bottom w:val="single" w:sz="4" w:space="0" w:color="auto"/>
            </w:tcBorders>
            <w:shd w:val="clear" w:color="auto" w:fill="D9D9D9" w:themeFill="background1" w:themeFillShade="D9"/>
          </w:tcPr>
          <w:p w14:paraId="0A47E33F"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tcBorders>
              <w:bottom w:val="single" w:sz="4" w:space="0" w:color="auto"/>
            </w:tcBorders>
            <w:shd w:val="clear" w:color="auto" w:fill="D9D9D9" w:themeFill="background1" w:themeFillShade="D9"/>
          </w:tcPr>
          <w:p w14:paraId="02E5A22F"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Borders>
              <w:bottom w:val="single" w:sz="4" w:space="0" w:color="auto"/>
            </w:tcBorders>
          </w:tcPr>
          <w:p w14:paraId="3E8BA4B0"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21.9</w:t>
            </w:r>
          </w:p>
        </w:tc>
        <w:tc>
          <w:tcPr>
            <w:tcW w:w="1527" w:type="dxa"/>
            <w:gridSpan w:val="2"/>
            <w:tcBorders>
              <w:bottom w:val="single" w:sz="4" w:space="0" w:color="auto"/>
            </w:tcBorders>
          </w:tcPr>
          <w:p w14:paraId="0E39D5F3"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59.4</w:t>
            </w:r>
          </w:p>
        </w:tc>
        <w:tc>
          <w:tcPr>
            <w:tcW w:w="1372" w:type="dxa"/>
            <w:tcBorders>
              <w:bottom w:val="single" w:sz="4" w:space="0" w:color="auto"/>
            </w:tcBorders>
          </w:tcPr>
          <w:p w14:paraId="5BD185DF"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18.8</w:t>
            </w:r>
          </w:p>
        </w:tc>
      </w:tr>
      <w:tr w:rsidR="00D018B3" w:rsidRPr="00110101" w14:paraId="6A509A98"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Borders>
              <w:top w:val="single" w:sz="4" w:space="0" w:color="auto"/>
            </w:tcBorders>
            <w:shd w:val="clear" w:color="auto" w:fill="F2F2F2" w:themeFill="background1" w:themeFillShade="F2"/>
          </w:tcPr>
          <w:p w14:paraId="5B05DB05" w14:textId="77777777" w:rsidR="00D018B3" w:rsidRPr="00110101" w:rsidRDefault="00D018B3" w:rsidP="00D61FC1">
            <w:pPr>
              <w:rPr>
                <w:rFonts w:asciiTheme="majorBidi" w:hAnsiTheme="majorBidi" w:cstheme="majorBidi"/>
                <w:b w:val="0"/>
                <w:bCs w:val="0"/>
              </w:rPr>
            </w:pPr>
          </w:p>
        </w:tc>
        <w:tc>
          <w:tcPr>
            <w:tcW w:w="4136" w:type="dxa"/>
            <w:vMerge w:val="restart"/>
            <w:tcBorders>
              <w:top w:val="single" w:sz="4" w:space="0" w:color="auto"/>
            </w:tcBorders>
            <w:shd w:val="clear" w:color="auto" w:fill="F2F2F2" w:themeFill="background1" w:themeFillShade="F2"/>
            <w:vAlign w:val="center"/>
          </w:tcPr>
          <w:p w14:paraId="0AB040A3"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One Health &amp; Health Security percent averages</w:t>
            </w:r>
          </w:p>
        </w:tc>
        <w:tc>
          <w:tcPr>
            <w:tcW w:w="2126" w:type="dxa"/>
            <w:gridSpan w:val="2"/>
            <w:tcBorders>
              <w:top w:val="single" w:sz="4" w:space="0" w:color="auto"/>
            </w:tcBorders>
            <w:shd w:val="clear" w:color="auto" w:fill="F2F2F2" w:themeFill="background1" w:themeFillShade="F2"/>
          </w:tcPr>
          <w:p w14:paraId="26AC5D52"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Entry</w:t>
            </w:r>
          </w:p>
        </w:tc>
        <w:tc>
          <w:tcPr>
            <w:tcW w:w="1025" w:type="dxa"/>
            <w:tcBorders>
              <w:top w:val="single" w:sz="4" w:space="0" w:color="auto"/>
            </w:tcBorders>
            <w:shd w:val="clear" w:color="auto" w:fill="F2F2F2" w:themeFill="background1" w:themeFillShade="F2"/>
            <w:vAlign w:val="bottom"/>
          </w:tcPr>
          <w:p w14:paraId="3D84DDCB"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20.9</w:t>
            </w:r>
          </w:p>
        </w:tc>
        <w:tc>
          <w:tcPr>
            <w:tcW w:w="1527" w:type="dxa"/>
            <w:gridSpan w:val="2"/>
            <w:tcBorders>
              <w:top w:val="single" w:sz="4" w:space="0" w:color="auto"/>
            </w:tcBorders>
            <w:shd w:val="clear" w:color="auto" w:fill="F2F2F2" w:themeFill="background1" w:themeFillShade="F2"/>
            <w:vAlign w:val="bottom"/>
          </w:tcPr>
          <w:p w14:paraId="2D3D87C5"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39.6</w:t>
            </w:r>
          </w:p>
        </w:tc>
        <w:tc>
          <w:tcPr>
            <w:tcW w:w="1372" w:type="dxa"/>
            <w:tcBorders>
              <w:top w:val="single" w:sz="4" w:space="0" w:color="auto"/>
            </w:tcBorders>
            <w:shd w:val="clear" w:color="auto" w:fill="F2F2F2" w:themeFill="background1" w:themeFillShade="F2"/>
            <w:vAlign w:val="bottom"/>
          </w:tcPr>
          <w:p w14:paraId="2C8E4DEF"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39.6</w:t>
            </w:r>
          </w:p>
        </w:tc>
      </w:tr>
      <w:tr w:rsidR="00D018B3" w:rsidRPr="00110101" w14:paraId="09A93488" w14:textId="77777777" w:rsidTr="00D018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3147B214" w14:textId="77777777" w:rsidR="00D018B3" w:rsidRPr="00110101" w:rsidRDefault="00D018B3" w:rsidP="00D61FC1">
            <w:pPr>
              <w:rPr>
                <w:rFonts w:asciiTheme="majorBidi" w:hAnsiTheme="majorBidi" w:cstheme="majorBidi"/>
                <w:b w:val="0"/>
                <w:bCs w:val="0"/>
              </w:rPr>
            </w:pPr>
          </w:p>
        </w:tc>
        <w:tc>
          <w:tcPr>
            <w:tcW w:w="4136" w:type="dxa"/>
            <w:vMerge/>
          </w:tcPr>
          <w:p w14:paraId="26878295"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2126" w:type="dxa"/>
            <w:gridSpan w:val="2"/>
          </w:tcPr>
          <w:p w14:paraId="37A95563"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Competent</w:t>
            </w:r>
          </w:p>
        </w:tc>
        <w:tc>
          <w:tcPr>
            <w:tcW w:w="1025" w:type="dxa"/>
            <w:vAlign w:val="bottom"/>
          </w:tcPr>
          <w:p w14:paraId="763D86D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27.8</w:t>
            </w:r>
          </w:p>
        </w:tc>
        <w:tc>
          <w:tcPr>
            <w:tcW w:w="1527" w:type="dxa"/>
            <w:gridSpan w:val="2"/>
            <w:vAlign w:val="bottom"/>
          </w:tcPr>
          <w:p w14:paraId="316AB1B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44.0</w:t>
            </w:r>
          </w:p>
        </w:tc>
        <w:tc>
          <w:tcPr>
            <w:tcW w:w="1372" w:type="dxa"/>
            <w:vAlign w:val="bottom"/>
          </w:tcPr>
          <w:p w14:paraId="6530513B"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28.2</w:t>
            </w:r>
          </w:p>
        </w:tc>
      </w:tr>
      <w:tr w:rsidR="00D018B3" w:rsidRPr="00110101" w14:paraId="4356E14F" w14:textId="77777777" w:rsidTr="00D018B3">
        <w:trPr>
          <w:trHeight w:val="283"/>
        </w:trPr>
        <w:tc>
          <w:tcPr>
            <w:cnfStyle w:val="001000000000" w:firstRow="0" w:lastRow="0" w:firstColumn="1" w:lastColumn="0" w:oddVBand="0" w:evenVBand="0" w:oddHBand="0" w:evenHBand="0" w:firstRowFirstColumn="0" w:firstRowLastColumn="0" w:lastRowFirstColumn="0" w:lastRowLastColumn="0"/>
            <w:tcW w:w="543" w:type="dxa"/>
            <w:vMerge/>
            <w:tcBorders>
              <w:bottom w:val="single" w:sz="4" w:space="0" w:color="auto"/>
            </w:tcBorders>
            <w:shd w:val="clear" w:color="auto" w:fill="F2F2F2" w:themeFill="background1" w:themeFillShade="F2"/>
          </w:tcPr>
          <w:p w14:paraId="3B50EEB1" w14:textId="77777777" w:rsidR="00D018B3" w:rsidRPr="00110101" w:rsidRDefault="00D018B3" w:rsidP="00D61FC1">
            <w:pPr>
              <w:rPr>
                <w:rFonts w:asciiTheme="majorBidi" w:hAnsiTheme="majorBidi" w:cstheme="majorBidi"/>
                <w:b w:val="0"/>
                <w:bCs w:val="0"/>
              </w:rPr>
            </w:pPr>
          </w:p>
        </w:tc>
        <w:tc>
          <w:tcPr>
            <w:tcW w:w="4136" w:type="dxa"/>
            <w:vMerge/>
            <w:tcBorders>
              <w:bottom w:val="single" w:sz="4" w:space="0" w:color="auto"/>
            </w:tcBorders>
            <w:shd w:val="clear" w:color="auto" w:fill="F2F2F2" w:themeFill="background1" w:themeFillShade="F2"/>
          </w:tcPr>
          <w:p w14:paraId="2AE1D95D"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2126" w:type="dxa"/>
            <w:gridSpan w:val="2"/>
            <w:tcBorders>
              <w:bottom w:val="single" w:sz="4" w:space="0" w:color="auto"/>
            </w:tcBorders>
            <w:shd w:val="clear" w:color="auto" w:fill="F2F2F2" w:themeFill="background1" w:themeFillShade="F2"/>
          </w:tcPr>
          <w:p w14:paraId="355C8F31"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Expert</w:t>
            </w:r>
          </w:p>
        </w:tc>
        <w:tc>
          <w:tcPr>
            <w:tcW w:w="1025" w:type="dxa"/>
            <w:tcBorders>
              <w:bottom w:val="single" w:sz="4" w:space="0" w:color="auto"/>
            </w:tcBorders>
            <w:shd w:val="clear" w:color="auto" w:fill="F2F2F2" w:themeFill="background1" w:themeFillShade="F2"/>
            <w:vAlign w:val="bottom"/>
          </w:tcPr>
          <w:p w14:paraId="3AEE0C7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23.7</w:t>
            </w:r>
          </w:p>
        </w:tc>
        <w:tc>
          <w:tcPr>
            <w:tcW w:w="1527" w:type="dxa"/>
            <w:gridSpan w:val="2"/>
            <w:tcBorders>
              <w:bottom w:val="single" w:sz="4" w:space="0" w:color="auto"/>
            </w:tcBorders>
            <w:shd w:val="clear" w:color="auto" w:fill="F2F2F2" w:themeFill="background1" w:themeFillShade="F2"/>
            <w:vAlign w:val="bottom"/>
          </w:tcPr>
          <w:p w14:paraId="59600305"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49.8</w:t>
            </w:r>
          </w:p>
        </w:tc>
        <w:tc>
          <w:tcPr>
            <w:tcW w:w="1372" w:type="dxa"/>
            <w:tcBorders>
              <w:bottom w:val="single" w:sz="4" w:space="0" w:color="auto"/>
            </w:tcBorders>
            <w:shd w:val="clear" w:color="auto" w:fill="F2F2F2" w:themeFill="background1" w:themeFillShade="F2"/>
            <w:vAlign w:val="bottom"/>
          </w:tcPr>
          <w:p w14:paraId="5360CAF4"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26.5</w:t>
            </w:r>
          </w:p>
        </w:tc>
      </w:tr>
    </w:tbl>
    <w:p w14:paraId="770E7866" w14:textId="77777777" w:rsidR="00D018B3" w:rsidRPr="00110101" w:rsidRDefault="00D018B3" w:rsidP="00D018B3">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Number of responses varied across skill items and described Eco-FPHW workforce levels.</w:t>
      </w:r>
    </w:p>
    <w:p w14:paraId="012DE60E" w14:textId="77777777" w:rsidR="00D018B3" w:rsidRPr="00110101" w:rsidRDefault="00D018B3" w:rsidP="00D018B3">
      <w:pPr>
        <w:spacing w:line="240" w:lineRule="auto"/>
        <w:rPr>
          <w:rFonts w:asciiTheme="majorBidi" w:hAnsiTheme="majorBidi" w:cstheme="majorBidi"/>
          <w:sz w:val="16"/>
          <w:szCs w:val="16"/>
          <w:vertAlign w:val="superscript"/>
        </w:rPr>
      </w:pPr>
    </w:p>
    <w:p w14:paraId="58DF6A72" w14:textId="77777777" w:rsidR="00D018B3" w:rsidRPr="00110101" w:rsidRDefault="00D018B3" w:rsidP="00D018B3">
      <w:pPr>
        <w:spacing w:after="60" w:line="240" w:lineRule="auto"/>
        <w:jc w:val="center"/>
        <w:rPr>
          <w:rFonts w:asciiTheme="majorBidi" w:hAnsiTheme="majorBidi" w:cstheme="majorBidi"/>
          <w:sz w:val="20"/>
          <w:szCs w:val="20"/>
          <w:u w:val="single"/>
        </w:rPr>
      </w:pPr>
    </w:p>
    <w:p w14:paraId="0E037C92" w14:textId="77777777" w:rsidR="00D018B3" w:rsidRPr="00110101" w:rsidRDefault="00D018B3" w:rsidP="00D018B3">
      <w:pPr>
        <w:spacing w:after="60" w:line="240" w:lineRule="auto"/>
        <w:jc w:val="center"/>
        <w:rPr>
          <w:rFonts w:asciiTheme="majorBidi" w:hAnsiTheme="majorBidi" w:cstheme="majorBidi"/>
          <w:sz w:val="20"/>
          <w:szCs w:val="20"/>
          <w:u w:val="single"/>
        </w:rPr>
      </w:pPr>
    </w:p>
    <w:p w14:paraId="36CEB439" w14:textId="77777777" w:rsidR="00D018B3" w:rsidRPr="00110101" w:rsidRDefault="00D018B3" w:rsidP="00D018B3">
      <w:pPr>
        <w:spacing w:after="60" w:line="240" w:lineRule="auto"/>
        <w:jc w:val="center"/>
        <w:rPr>
          <w:rFonts w:asciiTheme="majorBidi" w:hAnsiTheme="majorBidi" w:cstheme="majorBidi"/>
          <w:sz w:val="20"/>
          <w:szCs w:val="20"/>
          <w:u w:val="single"/>
        </w:rPr>
      </w:pPr>
    </w:p>
    <w:p w14:paraId="32E4B79D" w14:textId="77777777" w:rsidR="00D018B3" w:rsidRPr="00110101" w:rsidRDefault="00D018B3" w:rsidP="00D018B3">
      <w:pPr>
        <w:spacing w:after="60" w:line="240" w:lineRule="auto"/>
        <w:jc w:val="center"/>
        <w:rPr>
          <w:rFonts w:asciiTheme="majorBidi" w:hAnsiTheme="majorBidi" w:cstheme="majorBidi"/>
          <w:sz w:val="20"/>
          <w:szCs w:val="20"/>
          <w:u w:val="single"/>
        </w:rPr>
      </w:pPr>
    </w:p>
    <w:p w14:paraId="0B64D1C3" w14:textId="77777777" w:rsidR="00D018B3" w:rsidRPr="00110101" w:rsidRDefault="00D018B3" w:rsidP="00D018B3">
      <w:pPr>
        <w:spacing w:after="60" w:line="240" w:lineRule="auto"/>
        <w:jc w:val="center"/>
        <w:rPr>
          <w:rFonts w:asciiTheme="majorBidi" w:hAnsiTheme="majorBidi" w:cstheme="majorBidi"/>
          <w:sz w:val="20"/>
          <w:szCs w:val="20"/>
          <w:u w:val="single"/>
        </w:rPr>
      </w:pPr>
    </w:p>
    <w:p w14:paraId="35CFE382" w14:textId="77777777" w:rsidR="00D018B3" w:rsidRPr="00110101" w:rsidRDefault="00D018B3" w:rsidP="00D018B3">
      <w:pPr>
        <w:spacing w:after="60" w:line="240" w:lineRule="auto"/>
        <w:jc w:val="center"/>
        <w:rPr>
          <w:rFonts w:asciiTheme="majorBidi" w:hAnsiTheme="majorBidi" w:cstheme="majorBidi"/>
          <w:sz w:val="20"/>
          <w:szCs w:val="20"/>
          <w:u w:val="single"/>
        </w:rPr>
      </w:pPr>
    </w:p>
    <w:p w14:paraId="23CF0609" w14:textId="4C6EFA28" w:rsidR="00D018B3" w:rsidRPr="00110101" w:rsidRDefault="00D018B3" w:rsidP="00D018B3">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4.1: Reported </w:t>
      </w:r>
      <w:r w:rsidRPr="00110101">
        <w:rPr>
          <w:rFonts w:asciiTheme="majorBidi" w:hAnsiTheme="majorBidi" w:cstheme="majorBidi"/>
          <w:i/>
          <w:iCs/>
          <w:sz w:val="20"/>
          <w:szCs w:val="20"/>
          <w:u w:val="single"/>
          <w:lang w:val="en-GB"/>
        </w:rPr>
        <w:t>One Health &amp; Health Security</w:t>
      </w:r>
      <w:r w:rsidRPr="00110101">
        <w:rPr>
          <w:rFonts w:asciiTheme="majorBidi" w:hAnsiTheme="majorBidi" w:cstheme="majorBidi"/>
          <w:sz w:val="20"/>
          <w:szCs w:val="20"/>
          <w:u w:val="single"/>
        </w:rPr>
        <w:t xml:space="preserve"> Skills Deficiencies, by Organizations</w:t>
      </w:r>
    </w:p>
    <w:tbl>
      <w:tblPr>
        <w:tblStyle w:val="40"/>
        <w:tblW w:w="10447" w:type="dxa"/>
        <w:tblInd w:w="-993" w:type="dxa"/>
        <w:tblLayout w:type="fixed"/>
        <w:tblLook w:val="04A0" w:firstRow="1" w:lastRow="0" w:firstColumn="1" w:lastColumn="0" w:noHBand="0" w:noVBand="1"/>
      </w:tblPr>
      <w:tblGrid>
        <w:gridCol w:w="543"/>
        <w:gridCol w:w="3145"/>
        <w:gridCol w:w="1880"/>
        <w:gridCol w:w="283"/>
        <w:gridCol w:w="57"/>
        <w:gridCol w:w="57"/>
        <w:gridCol w:w="113"/>
        <w:gridCol w:w="57"/>
        <w:gridCol w:w="9"/>
        <w:gridCol w:w="104"/>
        <w:gridCol w:w="58"/>
        <w:gridCol w:w="56"/>
        <w:gridCol w:w="18"/>
        <w:gridCol w:w="38"/>
        <w:gridCol w:w="171"/>
        <w:gridCol w:w="57"/>
        <w:gridCol w:w="57"/>
        <w:gridCol w:w="61"/>
        <w:gridCol w:w="119"/>
        <w:gridCol w:w="51"/>
        <w:gridCol w:w="111"/>
        <w:gridCol w:w="55"/>
        <w:gridCol w:w="59"/>
        <w:gridCol w:w="59"/>
        <w:gridCol w:w="109"/>
        <w:gridCol w:w="57"/>
        <w:gridCol w:w="119"/>
        <w:gridCol w:w="58"/>
        <w:gridCol w:w="56"/>
        <w:gridCol w:w="55"/>
        <w:gridCol w:w="168"/>
        <w:gridCol w:w="59"/>
        <w:gridCol w:w="59"/>
        <w:gridCol w:w="49"/>
        <w:gridCol w:w="63"/>
        <w:gridCol w:w="60"/>
        <w:gridCol w:w="178"/>
        <w:gridCol w:w="40"/>
        <w:gridCol w:w="123"/>
        <w:gridCol w:w="47"/>
        <w:gridCol w:w="117"/>
        <w:gridCol w:w="7"/>
        <w:gridCol w:w="161"/>
        <w:gridCol w:w="130"/>
        <w:gridCol w:w="54"/>
        <w:gridCol w:w="175"/>
        <w:gridCol w:w="159"/>
        <w:gridCol w:w="354"/>
        <w:gridCol w:w="328"/>
        <w:gridCol w:w="104"/>
        <w:gridCol w:w="232"/>
        <w:gridCol w:w="7"/>
        <w:gridCol w:w="101"/>
      </w:tblGrid>
      <w:tr w:rsidR="00D018B3" w:rsidRPr="00110101" w14:paraId="37D273D1" w14:textId="77777777" w:rsidTr="00D61F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4" w:space="0" w:color="auto"/>
              <w:bottom w:val="single" w:sz="4" w:space="0" w:color="auto"/>
            </w:tcBorders>
          </w:tcPr>
          <w:p w14:paraId="5827477B" w14:textId="77777777" w:rsidR="00D018B3" w:rsidRPr="00110101" w:rsidRDefault="00D018B3" w:rsidP="00D61FC1">
            <w:pPr>
              <w:rPr>
                <w:rFonts w:asciiTheme="majorBidi" w:hAnsiTheme="majorBidi" w:cstheme="majorBidi"/>
                <w:b w:val="0"/>
                <w:bCs w:val="0"/>
              </w:rPr>
            </w:pPr>
          </w:p>
        </w:tc>
        <w:tc>
          <w:tcPr>
            <w:tcW w:w="3145" w:type="dxa"/>
            <w:tcBorders>
              <w:top w:val="single" w:sz="4" w:space="0" w:color="auto"/>
              <w:bottom w:val="single" w:sz="4" w:space="0" w:color="auto"/>
            </w:tcBorders>
            <w:vAlign w:val="center"/>
          </w:tcPr>
          <w:p w14:paraId="75EE2D12" w14:textId="77777777" w:rsidR="00D018B3" w:rsidRPr="00110101" w:rsidRDefault="00D018B3"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1880" w:type="dxa"/>
            <w:tcBorders>
              <w:top w:val="single" w:sz="4" w:space="0" w:color="auto"/>
              <w:bottom w:val="single" w:sz="4" w:space="0" w:color="auto"/>
            </w:tcBorders>
            <w:vAlign w:val="center"/>
          </w:tcPr>
          <w:p w14:paraId="4D440140" w14:textId="77777777" w:rsidR="00D018B3" w:rsidRPr="00110101" w:rsidRDefault="00D018B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Organizations</w:t>
            </w:r>
          </w:p>
        </w:tc>
        <w:tc>
          <w:tcPr>
            <w:tcW w:w="4879" w:type="dxa"/>
            <w:gridSpan w:val="50"/>
            <w:tcBorders>
              <w:top w:val="single" w:sz="4" w:space="0" w:color="auto"/>
              <w:bottom w:val="single" w:sz="4" w:space="0" w:color="auto"/>
            </w:tcBorders>
            <w:vAlign w:val="center"/>
          </w:tcPr>
          <w:p w14:paraId="44F0DBE0" w14:textId="77777777" w:rsidR="00D018B3" w:rsidRPr="00110101" w:rsidRDefault="00D018B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sym w:font="Wingdings" w:char="F0F1"/>
            </w:r>
          </w:p>
          <w:p w14:paraId="6730023B" w14:textId="77777777" w:rsidR="00D018B3" w:rsidRPr="00110101" w:rsidRDefault="00D018B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val="0"/>
                <w:bCs w:val="0"/>
              </w:rPr>
              <w:t>More workforce needed (%</w:t>
            </w:r>
            <w:r w:rsidRPr="00110101">
              <w:rPr>
                <w:rFonts w:asciiTheme="majorBidi" w:hAnsiTheme="majorBidi" w:cstheme="majorBidi"/>
                <w:vertAlign w:val="superscript"/>
              </w:rPr>
              <w:t>1</w:t>
            </w:r>
            <w:r w:rsidRPr="00110101">
              <w:rPr>
                <w:rFonts w:asciiTheme="majorBidi" w:hAnsiTheme="majorBidi" w:cstheme="majorBidi"/>
                <w:b w:val="0"/>
                <w:bCs w:val="0"/>
              </w:rPr>
              <w:t>)</w:t>
            </w:r>
          </w:p>
        </w:tc>
      </w:tr>
      <w:tr w:rsidR="00D018B3" w:rsidRPr="00110101" w14:paraId="7F0E7837" w14:textId="77777777" w:rsidTr="00D61F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3" w:type="dxa"/>
            <w:tcBorders>
              <w:top w:val="single" w:sz="4" w:space="0" w:color="auto"/>
              <w:bottom w:val="single" w:sz="4" w:space="0" w:color="auto"/>
            </w:tcBorders>
          </w:tcPr>
          <w:p w14:paraId="1FB1DF5C" w14:textId="77777777" w:rsidR="00D018B3" w:rsidRPr="00110101" w:rsidRDefault="00D018B3"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3145" w:type="dxa"/>
            <w:tcBorders>
              <w:top w:val="single" w:sz="4" w:space="0" w:color="auto"/>
              <w:bottom w:val="single" w:sz="4" w:space="0" w:color="auto"/>
            </w:tcBorders>
          </w:tcPr>
          <w:p w14:paraId="05D29C60"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880" w:type="dxa"/>
            <w:tcBorders>
              <w:top w:val="single" w:sz="4" w:space="0" w:color="auto"/>
              <w:bottom w:val="single" w:sz="4" w:space="0" w:color="auto"/>
            </w:tcBorders>
          </w:tcPr>
          <w:p w14:paraId="7BC5BB14"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879" w:type="dxa"/>
            <w:gridSpan w:val="50"/>
            <w:tcBorders>
              <w:top w:val="single" w:sz="4" w:space="0" w:color="auto"/>
              <w:bottom w:val="single" w:sz="4" w:space="0" w:color="auto"/>
            </w:tcBorders>
            <w:vAlign w:val="center"/>
          </w:tcPr>
          <w:p w14:paraId="6BA6F4E9"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A3"/>
            </w:r>
            <w:r w:rsidRPr="00110101">
              <w:rPr>
                <w:rFonts w:asciiTheme="majorBidi" w:hAnsiTheme="majorBidi" w:cstheme="majorBidi"/>
                <w:color w:val="BFBFBF" w:themeColor="background1" w:themeShade="BF"/>
              </w:rPr>
              <w:t xml:space="preserve"> </w:t>
            </w:r>
            <w:r w:rsidRPr="00110101">
              <w:rPr>
                <w:rFonts w:asciiTheme="majorBidi" w:hAnsiTheme="majorBidi" w:cstheme="majorBidi"/>
              </w:rPr>
              <w:t xml:space="preserve">Entry  </w:t>
            </w:r>
            <w:r w:rsidRPr="00110101">
              <w:rPr>
                <w:rFonts w:asciiTheme="majorBidi" w:hAnsiTheme="majorBidi" w:cstheme="majorBidi"/>
                <w:color w:val="BFBFBF" w:themeColor="background1" w:themeShade="BF"/>
              </w:rPr>
              <w:sym w:font="Wingdings 2" w:char="F0A2"/>
            </w:r>
            <w:r w:rsidRPr="00110101">
              <w:rPr>
                <w:rFonts w:asciiTheme="majorBidi" w:hAnsiTheme="majorBidi" w:cstheme="majorBidi"/>
              </w:rPr>
              <w:t xml:space="preserve"> Competent  </w:t>
            </w:r>
            <w:r w:rsidRPr="00110101">
              <w:rPr>
                <w:rFonts w:asciiTheme="majorBidi" w:hAnsiTheme="majorBidi" w:cstheme="majorBidi"/>
              </w:rPr>
              <w:sym w:font="Wingdings 2" w:char="F0A2"/>
            </w:r>
            <w:r w:rsidRPr="00110101">
              <w:rPr>
                <w:rFonts w:asciiTheme="majorBidi" w:hAnsiTheme="majorBidi" w:cstheme="majorBidi"/>
              </w:rPr>
              <w:t xml:space="preserve"> Expert</w:t>
            </w:r>
          </w:p>
        </w:tc>
      </w:tr>
      <w:tr w:rsidR="00D018B3" w:rsidRPr="00110101" w14:paraId="28B9A03C" w14:textId="77777777" w:rsidTr="00D61FC1">
        <w:trPr>
          <w:gridAfter w:val="6"/>
          <w:wAfter w:w="1126"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FFFFF" w:themeFill="background1"/>
          </w:tcPr>
          <w:p w14:paraId="6926D3A2"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4.1</w:t>
            </w:r>
          </w:p>
        </w:tc>
        <w:tc>
          <w:tcPr>
            <w:tcW w:w="3145" w:type="dxa"/>
            <w:vMerge w:val="restart"/>
          </w:tcPr>
          <w:p w14:paraId="1191DF39"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GB"/>
              </w:rPr>
            </w:pPr>
            <w:r w:rsidRPr="00110101">
              <w:rPr>
                <w:rFonts w:asciiTheme="majorBidi" w:hAnsiTheme="majorBidi" w:cstheme="majorBidi"/>
                <w:lang w:val="en-GB"/>
              </w:rPr>
              <w:t>Understanding the significance of the One Health approach and its impact on the health status of the population.</w:t>
            </w:r>
          </w:p>
        </w:tc>
        <w:tc>
          <w:tcPr>
            <w:tcW w:w="1880" w:type="dxa"/>
            <w:tcBorders>
              <w:top w:val="single" w:sz="4" w:space="0" w:color="auto"/>
              <w:right w:val="single" w:sz="4" w:space="0" w:color="auto"/>
            </w:tcBorders>
            <w:vAlign w:val="center"/>
          </w:tcPr>
          <w:p w14:paraId="242D3A5E"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680" w:type="dxa"/>
            <w:gridSpan w:val="7"/>
            <w:tcBorders>
              <w:top w:val="single" w:sz="4" w:space="0" w:color="auto"/>
              <w:left w:val="single" w:sz="4" w:space="0" w:color="auto"/>
              <w:bottom w:val="single" w:sz="4" w:space="0" w:color="auto"/>
              <w:right w:val="single" w:sz="4" w:space="0" w:color="auto"/>
            </w:tcBorders>
            <w:vAlign w:val="center"/>
          </w:tcPr>
          <w:p w14:paraId="7624E583"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369"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85C9BB"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704" w:type="dxa"/>
            <w:gridSpan w:val="1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798B738"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D018B3" w:rsidRPr="00110101" w14:paraId="4CAF9343" w14:textId="77777777" w:rsidTr="00D61FC1">
        <w:trPr>
          <w:gridAfter w:val="35"/>
          <w:cnfStyle w:val="000000100000" w:firstRow="0" w:lastRow="0" w:firstColumn="0" w:lastColumn="0" w:oddVBand="0" w:evenVBand="0" w:oddHBand="1" w:evenHBand="0" w:firstRowFirstColumn="0" w:firstRowLastColumn="0" w:lastRowFirstColumn="0" w:lastRowLastColumn="0"/>
          <w:wAfter w:w="3683"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7444E84F" w14:textId="77777777" w:rsidR="00D018B3" w:rsidRPr="00110101" w:rsidRDefault="00D018B3" w:rsidP="00D61FC1">
            <w:pPr>
              <w:rPr>
                <w:rFonts w:asciiTheme="majorBidi" w:hAnsiTheme="majorBidi" w:cstheme="majorBidi"/>
                <w:b w:val="0"/>
                <w:bCs w:val="0"/>
              </w:rPr>
            </w:pPr>
          </w:p>
        </w:tc>
        <w:tc>
          <w:tcPr>
            <w:tcW w:w="3145" w:type="dxa"/>
            <w:vMerge/>
            <w:vAlign w:val="center"/>
          </w:tcPr>
          <w:p w14:paraId="12912456"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80" w:type="dxa"/>
            <w:tcBorders>
              <w:right w:val="single" w:sz="4" w:space="0" w:color="auto"/>
            </w:tcBorders>
            <w:vAlign w:val="center"/>
          </w:tcPr>
          <w:p w14:paraId="652BBC40"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E1C841"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6"/>
            <w:tcBorders>
              <w:top w:val="single" w:sz="4" w:space="0" w:color="auto"/>
              <w:bottom w:val="single" w:sz="4" w:space="0" w:color="auto"/>
              <w:right w:val="single" w:sz="4" w:space="0" w:color="auto"/>
            </w:tcBorders>
            <w:shd w:val="clear" w:color="auto" w:fill="D9D9D9" w:themeFill="background1" w:themeFillShade="D9"/>
            <w:vAlign w:val="center"/>
          </w:tcPr>
          <w:p w14:paraId="45CC39C2"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402" w:type="dxa"/>
            <w:gridSpan w:val="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6D0A0A4"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r>
      <w:tr w:rsidR="00D018B3" w:rsidRPr="00110101" w14:paraId="08417C30" w14:textId="77777777" w:rsidTr="00D61FC1">
        <w:trPr>
          <w:gridAfter w:val="16"/>
          <w:wAfter w:w="2139"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06B14976" w14:textId="77777777" w:rsidR="00D018B3" w:rsidRPr="00110101" w:rsidRDefault="00D018B3" w:rsidP="00D61FC1">
            <w:pPr>
              <w:rPr>
                <w:rFonts w:asciiTheme="majorBidi" w:hAnsiTheme="majorBidi" w:cstheme="majorBidi"/>
                <w:b w:val="0"/>
                <w:bCs w:val="0"/>
              </w:rPr>
            </w:pPr>
          </w:p>
        </w:tc>
        <w:tc>
          <w:tcPr>
            <w:tcW w:w="3145" w:type="dxa"/>
            <w:vMerge/>
            <w:vAlign w:val="center"/>
          </w:tcPr>
          <w:p w14:paraId="5A5BD85B"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80" w:type="dxa"/>
            <w:tcBorders>
              <w:right w:val="single" w:sz="4" w:space="0" w:color="auto"/>
            </w:tcBorders>
            <w:vAlign w:val="center"/>
          </w:tcPr>
          <w:p w14:paraId="10880682"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680" w:type="dxa"/>
            <w:gridSpan w:val="7"/>
            <w:tcBorders>
              <w:top w:val="single" w:sz="4" w:space="0" w:color="auto"/>
              <w:left w:val="single" w:sz="4" w:space="0" w:color="auto"/>
              <w:bottom w:val="single" w:sz="4" w:space="0" w:color="auto"/>
              <w:right w:val="single" w:sz="4" w:space="0" w:color="auto"/>
            </w:tcBorders>
            <w:vAlign w:val="center"/>
          </w:tcPr>
          <w:p w14:paraId="4D6E6ED6"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970" w:type="dxa"/>
            <w:gridSpan w:val="14"/>
            <w:tcBorders>
              <w:top w:val="single" w:sz="4" w:space="0" w:color="auto"/>
              <w:bottom w:val="single" w:sz="4" w:space="0" w:color="auto"/>
              <w:right w:val="single" w:sz="4" w:space="0" w:color="auto"/>
            </w:tcBorders>
            <w:shd w:val="clear" w:color="auto" w:fill="D9D9D9" w:themeFill="background1" w:themeFillShade="D9"/>
            <w:vAlign w:val="center"/>
          </w:tcPr>
          <w:p w14:paraId="209ED7C5"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c>
          <w:tcPr>
            <w:tcW w:w="1090"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8C853BF"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54</w:t>
            </w:r>
          </w:p>
        </w:tc>
      </w:tr>
      <w:tr w:rsidR="00D018B3" w:rsidRPr="00110101" w14:paraId="26505027" w14:textId="77777777" w:rsidTr="00D61FC1">
        <w:trPr>
          <w:gridAfter w:val="24"/>
          <w:cnfStyle w:val="000000100000" w:firstRow="0" w:lastRow="0" w:firstColumn="0" w:lastColumn="0" w:oddVBand="0" w:evenVBand="0" w:oddHBand="1" w:evenHBand="0" w:firstRowFirstColumn="0" w:firstRowLastColumn="0" w:lastRowFirstColumn="0" w:lastRowLastColumn="0"/>
          <w:wAfter w:w="2830"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534600F2" w14:textId="77777777" w:rsidR="00D018B3" w:rsidRPr="00110101" w:rsidRDefault="00D018B3" w:rsidP="00D61FC1">
            <w:pPr>
              <w:rPr>
                <w:rFonts w:asciiTheme="majorBidi" w:hAnsiTheme="majorBidi" w:cstheme="majorBidi"/>
                <w:b w:val="0"/>
                <w:bCs w:val="0"/>
              </w:rPr>
            </w:pPr>
          </w:p>
        </w:tc>
        <w:tc>
          <w:tcPr>
            <w:tcW w:w="3145" w:type="dxa"/>
            <w:vMerge/>
          </w:tcPr>
          <w:p w14:paraId="3F9F3701"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80" w:type="dxa"/>
            <w:tcBorders>
              <w:right w:val="single" w:sz="4" w:space="0" w:color="auto"/>
            </w:tcBorders>
            <w:vAlign w:val="center"/>
          </w:tcPr>
          <w:p w14:paraId="5A0DFB33"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6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6ACB8F"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c>
          <w:tcPr>
            <w:tcW w:w="511" w:type="dxa"/>
            <w:gridSpan w:val="8"/>
            <w:tcBorders>
              <w:top w:val="single" w:sz="4" w:space="0" w:color="auto"/>
              <w:bottom w:val="single" w:sz="4" w:space="0" w:color="auto"/>
              <w:right w:val="single" w:sz="4" w:space="0" w:color="auto"/>
            </w:tcBorders>
            <w:shd w:val="clear" w:color="auto" w:fill="D9D9D9" w:themeFill="background1" w:themeFillShade="D9"/>
            <w:vAlign w:val="center"/>
          </w:tcPr>
          <w:p w14:paraId="4D102CB4"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971" w:type="dxa"/>
            <w:gridSpan w:val="13"/>
            <w:tcBorders>
              <w:top w:val="single" w:sz="4" w:space="0" w:color="auto"/>
              <w:left w:val="single" w:sz="4" w:space="0" w:color="auto"/>
              <w:bottom w:val="single" w:sz="4" w:space="0" w:color="auto"/>
              <w:right w:val="single" w:sz="4" w:space="0" w:color="auto"/>
            </w:tcBorders>
            <w:shd w:val="clear" w:color="auto" w:fill="000000" w:themeFill="text1"/>
            <w:tcMar>
              <w:left w:w="0" w:type="dxa"/>
              <w:right w:w="0" w:type="dxa"/>
            </w:tcMar>
            <w:vAlign w:val="center"/>
          </w:tcPr>
          <w:p w14:paraId="008FC39F"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r>
      <w:tr w:rsidR="00D018B3" w:rsidRPr="00110101" w14:paraId="02DC1F10" w14:textId="77777777" w:rsidTr="00D61FC1">
        <w:trPr>
          <w:gridAfter w:val="5"/>
          <w:wAfter w:w="772"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721FB425" w14:textId="77777777" w:rsidR="00D018B3" w:rsidRPr="00110101" w:rsidRDefault="00D018B3" w:rsidP="00D61FC1">
            <w:pPr>
              <w:rPr>
                <w:rFonts w:asciiTheme="majorBidi" w:hAnsiTheme="majorBidi" w:cstheme="majorBidi"/>
                <w:b w:val="0"/>
                <w:bCs w:val="0"/>
              </w:rPr>
            </w:pPr>
          </w:p>
        </w:tc>
        <w:tc>
          <w:tcPr>
            <w:tcW w:w="3145" w:type="dxa"/>
            <w:vMerge/>
            <w:vAlign w:val="center"/>
          </w:tcPr>
          <w:p w14:paraId="454EDBD3"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80" w:type="dxa"/>
            <w:tcBorders>
              <w:right w:val="single" w:sz="4" w:space="0" w:color="auto"/>
            </w:tcBorders>
            <w:vAlign w:val="center"/>
          </w:tcPr>
          <w:p w14:paraId="7D5410EE"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366" w:type="dxa"/>
            <w:gridSpan w:val="17"/>
            <w:tcBorders>
              <w:top w:val="single" w:sz="4" w:space="0" w:color="auto"/>
              <w:left w:val="single" w:sz="4" w:space="0" w:color="auto"/>
              <w:bottom w:val="single" w:sz="4" w:space="0" w:color="auto"/>
              <w:right w:val="single" w:sz="4" w:space="0" w:color="auto"/>
            </w:tcBorders>
            <w:vAlign w:val="center"/>
          </w:tcPr>
          <w:p w14:paraId="1D1A6E27"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374"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009308"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367"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3154A9D"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D018B3" w:rsidRPr="00110101" w14:paraId="4BD0F48A" w14:textId="77777777" w:rsidTr="00D61FC1">
        <w:trPr>
          <w:gridAfter w:val="36"/>
          <w:cnfStyle w:val="000000100000" w:firstRow="0" w:lastRow="0" w:firstColumn="0" w:lastColumn="0" w:oddVBand="0" w:evenVBand="0" w:oddHBand="1" w:evenHBand="0" w:firstRowFirstColumn="0" w:firstRowLastColumn="0" w:lastRowFirstColumn="0" w:lastRowLastColumn="0"/>
          <w:wAfter w:w="3744"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51A05ADD" w14:textId="77777777" w:rsidR="00D018B3" w:rsidRPr="00110101" w:rsidRDefault="00D018B3" w:rsidP="00D61FC1">
            <w:pPr>
              <w:rPr>
                <w:rFonts w:asciiTheme="majorBidi" w:hAnsiTheme="majorBidi" w:cstheme="majorBidi"/>
                <w:b w:val="0"/>
                <w:bCs w:val="0"/>
              </w:rPr>
            </w:pPr>
          </w:p>
        </w:tc>
        <w:tc>
          <w:tcPr>
            <w:tcW w:w="3145" w:type="dxa"/>
            <w:vMerge/>
            <w:vAlign w:val="center"/>
          </w:tcPr>
          <w:p w14:paraId="0FCAB704"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80" w:type="dxa"/>
            <w:tcBorders>
              <w:bottom w:val="single" w:sz="4" w:space="0" w:color="auto"/>
              <w:right w:val="single" w:sz="4" w:space="0" w:color="auto"/>
            </w:tcBorders>
            <w:vAlign w:val="center"/>
          </w:tcPr>
          <w:p w14:paraId="6EDBE00E"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042F5D7E"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795"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8226D89"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D018B3" w:rsidRPr="00110101" w14:paraId="1975296F" w14:textId="77777777" w:rsidTr="00D61FC1">
        <w:trPr>
          <w:gridAfter w:val="7"/>
          <w:wAfter w:w="1285"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2F2F2" w:themeFill="background1" w:themeFillShade="F2"/>
          </w:tcPr>
          <w:p w14:paraId="2A422ED2"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4.2</w:t>
            </w:r>
          </w:p>
        </w:tc>
        <w:tc>
          <w:tcPr>
            <w:tcW w:w="3145" w:type="dxa"/>
            <w:vMerge w:val="restart"/>
            <w:shd w:val="clear" w:color="auto" w:fill="F2F2F2" w:themeFill="background1" w:themeFillShade="F2"/>
          </w:tcPr>
          <w:p w14:paraId="480AFC37"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Knowledge of International Health Regulations (IHR).</w:t>
            </w:r>
          </w:p>
        </w:tc>
        <w:tc>
          <w:tcPr>
            <w:tcW w:w="1880" w:type="dxa"/>
            <w:tcBorders>
              <w:top w:val="single" w:sz="4" w:space="0" w:color="auto"/>
              <w:right w:val="single" w:sz="4" w:space="0" w:color="auto"/>
            </w:tcBorders>
            <w:shd w:val="clear" w:color="auto" w:fill="auto"/>
            <w:vAlign w:val="center"/>
          </w:tcPr>
          <w:p w14:paraId="687AA039"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r w:rsidRPr="00110101">
              <w:rPr>
                <w:rFonts w:asciiTheme="majorBidi" w:hAnsiTheme="majorBidi" w:cstheme="majorBidi"/>
                <w:sz w:val="18"/>
                <w:szCs w:val="18"/>
              </w:rPr>
              <w:t>Hospitals</w:t>
            </w:r>
          </w:p>
        </w:tc>
        <w:tc>
          <w:tcPr>
            <w:tcW w:w="1196" w:type="dxa"/>
            <w:gridSpan w:val="15"/>
            <w:tcBorders>
              <w:top w:val="single" w:sz="4" w:space="0" w:color="auto"/>
              <w:left w:val="single" w:sz="4" w:space="0" w:color="auto"/>
              <w:bottom w:val="single" w:sz="4" w:space="0" w:color="auto"/>
              <w:right w:val="single" w:sz="4" w:space="0" w:color="auto"/>
            </w:tcBorders>
            <w:vAlign w:val="center"/>
          </w:tcPr>
          <w:p w14:paraId="4361872B"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c>
          <w:tcPr>
            <w:tcW w:w="1366"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8B5C02"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032"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05574F7"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6"/>
                <w:szCs w:val="16"/>
              </w:rPr>
            </w:pPr>
            <w:r w:rsidRPr="00110101">
              <w:rPr>
                <w:rFonts w:asciiTheme="majorBidi" w:hAnsiTheme="majorBidi" w:cstheme="majorBidi"/>
                <w:color w:val="FFFFFF" w:themeColor="background1"/>
                <w:sz w:val="16"/>
                <w:szCs w:val="16"/>
              </w:rPr>
              <w:t>50</w:t>
            </w:r>
          </w:p>
        </w:tc>
      </w:tr>
      <w:tr w:rsidR="00D018B3" w:rsidRPr="00110101" w14:paraId="2EB05793" w14:textId="77777777" w:rsidTr="00D61FC1">
        <w:trPr>
          <w:gridAfter w:val="30"/>
          <w:cnfStyle w:val="000000100000" w:firstRow="0" w:lastRow="0" w:firstColumn="0" w:lastColumn="0" w:oddVBand="0" w:evenVBand="0" w:oddHBand="1" w:evenHBand="0" w:firstRowFirstColumn="0" w:firstRowLastColumn="0" w:lastRowFirstColumn="0" w:lastRowLastColumn="0"/>
          <w:wAfter w:w="3288"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3EC34AFC" w14:textId="77777777" w:rsidR="00D018B3" w:rsidRPr="00110101" w:rsidRDefault="00D018B3" w:rsidP="00D61FC1">
            <w:pPr>
              <w:rPr>
                <w:rFonts w:asciiTheme="majorBidi" w:hAnsiTheme="majorBidi" w:cstheme="majorBidi"/>
              </w:rPr>
            </w:pPr>
          </w:p>
        </w:tc>
        <w:tc>
          <w:tcPr>
            <w:tcW w:w="3145" w:type="dxa"/>
            <w:vMerge/>
            <w:vAlign w:val="center"/>
          </w:tcPr>
          <w:p w14:paraId="65208035"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2AE36937"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48356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3582C3"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7"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1E664A7"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D018B3" w:rsidRPr="00110101" w14:paraId="55557A3C" w14:textId="77777777" w:rsidTr="00D61FC1">
        <w:trPr>
          <w:gridAfter w:val="6"/>
          <w:wAfter w:w="1126"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3E1C7473" w14:textId="77777777" w:rsidR="00D018B3" w:rsidRPr="00110101" w:rsidRDefault="00D018B3" w:rsidP="00D61FC1">
            <w:pPr>
              <w:rPr>
                <w:rFonts w:asciiTheme="majorBidi" w:hAnsiTheme="majorBidi" w:cstheme="majorBidi"/>
              </w:rPr>
            </w:pPr>
          </w:p>
        </w:tc>
        <w:tc>
          <w:tcPr>
            <w:tcW w:w="3145" w:type="dxa"/>
            <w:vMerge/>
            <w:shd w:val="clear" w:color="auto" w:fill="F2F2F2" w:themeFill="background1" w:themeFillShade="F2"/>
            <w:vAlign w:val="center"/>
          </w:tcPr>
          <w:p w14:paraId="64AC35A5"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shd w:val="clear" w:color="auto" w:fill="auto"/>
            <w:vAlign w:val="center"/>
          </w:tcPr>
          <w:p w14:paraId="3D92DAED"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078" w:type="dxa"/>
            <w:gridSpan w:val="13"/>
            <w:tcBorders>
              <w:top w:val="single" w:sz="4" w:space="0" w:color="auto"/>
              <w:left w:val="single" w:sz="4" w:space="0" w:color="auto"/>
              <w:bottom w:val="single" w:sz="4" w:space="0" w:color="auto"/>
              <w:right w:val="single" w:sz="4" w:space="0" w:color="auto"/>
            </w:tcBorders>
            <w:vAlign w:val="center"/>
          </w:tcPr>
          <w:p w14:paraId="45E583B9"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53</w:t>
            </w:r>
          </w:p>
        </w:tc>
        <w:tc>
          <w:tcPr>
            <w:tcW w:w="1361"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FB30F1"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314"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F915423"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62</w:t>
            </w:r>
          </w:p>
        </w:tc>
      </w:tr>
      <w:tr w:rsidR="00D018B3" w:rsidRPr="00110101" w14:paraId="003A7847" w14:textId="77777777" w:rsidTr="00D61FC1">
        <w:trPr>
          <w:gridAfter w:val="26"/>
          <w:cnfStyle w:val="000000100000" w:firstRow="0" w:lastRow="0" w:firstColumn="0" w:lastColumn="0" w:oddVBand="0" w:evenVBand="0" w:oddHBand="1" w:evenHBand="0" w:firstRowFirstColumn="0" w:firstRowLastColumn="0" w:lastRowFirstColumn="0" w:lastRowLastColumn="0"/>
          <w:wAfter w:w="2944"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4B3F407D" w14:textId="77777777" w:rsidR="00D018B3" w:rsidRPr="00110101" w:rsidRDefault="00D018B3" w:rsidP="00D61FC1">
            <w:pPr>
              <w:rPr>
                <w:rFonts w:asciiTheme="majorBidi" w:hAnsiTheme="majorBidi" w:cstheme="majorBidi"/>
              </w:rPr>
            </w:pPr>
          </w:p>
        </w:tc>
        <w:tc>
          <w:tcPr>
            <w:tcW w:w="3145" w:type="dxa"/>
            <w:vMerge/>
          </w:tcPr>
          <w:p w14:paraId="5499DC71"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2DAABD82"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680"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34F1A2"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686"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267951"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569"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B08EB5F"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r>
      <w:tr w:rsidR="00D018B3" w:rsidRPr="00110101" w14:paraId="4484466B" w14:textId="77777777" w:rsidTr="00D61FC1">
        <w:trPr>
          <w:gridAfter w:val="1"/>
          <w:wAfter w:w="101"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5E24EA52" w14:textId="77777777" w:rsidR="00D018B3" w:rsidRPr="00110101" w:rsidRDefault="00D018B3" w:rsidP="00D61FC1">
            <w:pPr>
              <w:rPr>
                <w:rFonts w:asciiTheme="majorBidi" w:hAnsiTheme="majorBidi" w:cstheme="majorBidi"/>
              </w:rPr>
            </w:pPr>
          </w:p>
        </w:tc>
        <w:tc>
          <w:tcPr>
            <w:tcW w:w="3145" w:type="dxa"/>
            <w:vMerge/>
            <w:shd w:val="clear" w:color="auto" w:fill="F2F2F2" w:themeFill="background1" w:themeFillShade="F2"/>
            <w:vAlign w:val="center"/>
          </w:tcPr>
          <w:p w14:paraId="493E4446"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shd w:val="clear" w:color="auto" w:fill="auto"/>
            <w:vAlign w:val="center"/>
          </w:tcPr>
          <w:p w14:paraId="74CE1CA6"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366" w:type="dxa"/>
            <w:gridSpan w:val="1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2E09BD"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708" w:type="dxa"/>
            <w:gridSpan w:val="2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384DD5"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70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A0ECABC"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D018B3" w:rsidRPr="00110101" w14:paraId="167A2E5D" w14:textId="77777777" w:rsidTr="00D61FC1">
        <w:trPr>
          <w:gridAfter w:val="7"/>
          <w:cnfStyle w:val="000000100000" w:firstRow="0" w:lastRow="0" w:firstColumn="0" w:lastColumn="0" w:oddVBand="0" w:evenVBand="0" w:oddHBand="1" w:evenHBand="0" w:firstRowFirstColumn="0" w:firstRowLastColumn="0" w:lastRowFirstColumn="0" w:lastRowLastColumn="0"/>
          <w:wAfter w:w="1285"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218E5296" w14:textId="77777777" w:rsidR="00D018B3" w:rsidRPr="00110101" w:rsidRDefault="00D018B3" w:rsidP="00D61FC1">
            <w:pPr>
              <w:rPr>
                <w:rFonts w:asciiTheme="majorBidi" w:hAnsiTheme="majorBidi" w:cstheme="majorBidi"/>
              </w:rPr>
            </w:pPr>
          </w:p>
        </w:tc>
        <w:tc>
          <w:tcPr>
            <w:tcW w:w="3145" w:type="dxa"/>
            <w:vMerge/>
            <w:vAlign w:val="center"/>
          </w:tcPr>
          <w:p w14:paraId="6C03048E"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bottom w:val="single" w:sz="4" w:space="0" w:color="auto"/>
              <w:right w:val="single" w:sz="4" w:space="0" w:color="auto"/>
            </w:tcBorders>
            <w:vAlign w:val="center"/>
          </w:tcPr>
          <w:p w14:paraId="4AD2A10A"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680" w:type="dxa"/>
            <w:gridSpan w:val="7"/>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0D78D461"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651" w:type="dxa"/>
            <w:gridSpan w:val="2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78353F"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c>
          <w:tcPr>
            <w:tcW w:w="1263"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19FB1F0"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018B3" w:rsidRPr="00110101" w14:paraId="5BE04B3F" w14:textId="77777777" w:rsidTr="00D61FC1">
        <w:trPr>
          <w:gridAfter w:val="19"/>
          <w:wAfter w:w="2440"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FFFFF" w:themeFill="background1"/>
          </w:tcPr>
          <w:p w14:paraId="68516818"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4.3</w:t>
            </w:r>
          </w:p>
        </w:tc>
        <w:tc>
          <w:tcPr>
            <w:tcW w:w="3145" w:type="dxa"/>
            <w:vMerge w:val="restart"/>
          </w:tcPr>
          <w:p w14:paraId="16135768"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Development of partnerships at the international level.</w:t>
            </w:r>
          </w:p>
        </w:tc>
        <w:tc>
          <w:tcPr>
            <w:tcW w:w="1880" w:type="dxa"/>
            <w:tcBorders>
              <w:top w:val="single" w:sz="4" w:space="0" w:color="auto"/>
              <w:right w:val="single" w:sz="4" w:space="0" w:color="auto"/>
            </w:tcBorders>
            <w:vAlign w:val="center"/>
          </w:tcPr>
          <w:p w14:paraId="7F0CFFD4"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794"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BF5A0F"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645" w:type="dxa"/>
            <w:gridSpan w:val="2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7EEB69C"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r>
      <w:tr w:rsidR="00D018B3" w:rsidRPr="00110101" w14:paraId="789D9DF6" w14:textId="77777777" w:rsidTr="00D61FC1">
        <w:trPr>
          <w:gridAfter w:val="31"/>
          <w:cnfStyle w:val="000000100000" w:firstRow="0" w:lastRow="0" w:firstColumn="0" w:lastColumn="0" w:oddVBand="0" w:evenVBand="0" w:oddHBand="1" w:evenHBand="0" w:firstRowFirstColumn="0" w:firstRowLastColumn="0" w:lastRowFirstColumn="0" w:lastRowLastColumn="0"/>
          <w:wAfter w:w="3347"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46B3A227" w14:textId="77777777" w:rsidR="00D018B3" w:rsidRPr="00110101" w:rsidRDefault="00D018B3" w:rsidP="00D61FC1">
            <w:pPr>
              <w:rPr>
                <w:rFonts w:asciiTheme="majorBidi" w:hAnsiTheme="majorBidi" w:cstheme="majorBidi"/>
              </w:rPr>
            </w:pPr>
          </w:p>
        </w:tc>
        <w:tc>
          <w:tcPr>
            <w:tcW w:w="3145" w:type="dxa"/>
            <w:vMerge/>
            <w:vAlign w:val="center"/>
          </w:tcPr>
          <w:p w14:paraId="74608C14"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36EADA45"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51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45E68"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51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66B7B7"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511"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1A2AB98"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r>
      <w:tr w:rsidR="00D018B3" w:rsidRPr="00110101" w14:paraId="3B2F7A88" w14:textId="77777777" w:rsidTr="00D61FC1">
        <w:trPr>
          <w:gridAfter w:val="9"/>
          <w:wAfter w:w="1514"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51C1EBF7" w14:textId="77777777" w:rsidR="00D018B3" w:rsidRPr="00110101" w:rsidRDefault="00D018B3" w:rsidP="00D61FC1">
            <w:pPr>
              <w:rPr>
                <w:rFonts w:asciiTheme="majorBidi" w:hAnsiTheme="majorBidi" w:cstheme="majorBidi"/>
              </w:rPr>
            </w:pPr>
          </w:p>
        </w:tc>
        <w:tc>
          <w:tcPr>
            <w:tcW w:w="3145" w:type="dxa"/>
            <w:vMerge/>
            <w:vAlign w:val="center"/>
          </w:tcPr>
          <w:p w14:paraId="1786377A"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130B0782"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021" w:type="dxa"/>
            <w:gridSpan w:val="12"/>
            <w:tcBorders>
              <w:top w:val="single" w:sz="4" w:space="0" w:color="auto"/>
              <w:left w:val="single" w:sz="4" w:space="0" w:color="auto"/>
              <w:bottom w:val="single" w:sz="4" w:space="0" w:color="auto"/>
              <w:right w:val="single" w:sz="4" w:space="0" w:color="auto"/>
            </w:tcBorders>
            <w:vAlign w:val="center"/>
          </w:tcPr>
          <w:p w14:paraId="292BC4F1"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8"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2F2CAB"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316"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FD14ACE"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62</w:t>
            </w:r>
          </w:p>
        </w:tc>
      </w:tr>
      <w:tr w:rsidR="00D018B3" w:rsidRPr="00110101" w14:paraId="2B1AC8CA" w14:textId="77777777" w:rsidTr="00D61FC1">
        <w:trPr>
          <w:gridAfter w:val="18"/>
          <w:cnfStyle w:val="000000100000" w:firstRow="0" w:lastRow="0" w:firstColumn="0" w:lastColumn="0" w:oddVBand="0" w:evenVBand="0" w:oddHBand="1" w:evenHBand="0" w:firstRowFirstColumn="0" w:firstRowLastColumn="0" w:lastRowFirstColumn="0" w:lastRowLastColumn="0"/>
          <w:wAfter w:w="2377"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277C8801" w14:textId="77777777" w:rsidR="00D018B3" w:rsidRPr="00110101" w:rsidRDefault="00D018B3" w:rsidP="00D61FC1">
            <w:pPr>
              <w:rPr>
                <w:rFonts w:asciiTheme="majorBidi" w:hAnsiTheme="majorBidi" w:cstheme="majorBidi"/>
              </w:rPr>
            </w:pPr>
          </w:p>
        </w:tc>
        <w:tc>
          <w:tcPr>
            <w:tcW w:w="3145" w:type="dxa"/>
            <w:vMerge/>
          </w:tcPr>
          <w:p w14:paraId="6F7A449C"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40A701FE"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620447B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18</w:t>
            </w:r>
          </w:p>
        </w:tc>
        <w:tc>
          <w:tcPr>
            <w:tcW w:w="856"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3FF42C"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42</w:t>
            </w:r>
          </w:p>
        </w:tc>
        <w:tc>
          <w:tcPr>
            <w:tcW w:w="1306" w:type="dxa"/>
            <w:gridSpan w:val="1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5871AC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64</w:t>
            </w:r>
          </w:p>
        </w:tc>
      </w:tr>
      <w:tr w:rsidR="00D018B3" w:rsidRPr="00110101" w14:paraId="4DB7C4C8" w14:textId="77777777" w:rsidTr="00D61FC1">
        <w:trPr>
          <w:gridAfter w:val="5"/>
          <w:wAfter w:w="772"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3D95C353" w14:textId="77777777" w:rsidR="00D018B3" w:rsidRPr="00110101" w:rsidRDefault="00D018B3" w:rsidP="00D61FC1">
            <w:pPr>
              <w:rPr>
                <w:rFonts w:asciiTheme="majorBidi" w:hAnsiTheme="majorBidi" w:cstheme="majorBidi"/>
              </w:rPr>
            </w:pPr>
          </w:p>
        </w:tc>
        <w:tc>
          <w:tcPr>
            <w:tcW w:w="3145" w:type="dxa"/>
            <w:vMerge/>
            <w:vAlign w:val="center"/>
          </w:tcPr>
          <w:p w14:paraId="35732E1B"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1EBC8B51"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42395D2B"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2050" w:type="dxa"/>
            <w:gridSpan w:val="2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B8240C"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100</w:t>
            </w:r>
          </w:p>
        </w:tc>
        <w:tc>
          <w:tcPr>
            <w:tcW w:w="1717"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C4BA9A5"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D018B3" w:rsidRPr="00110101" w14:paraId="6F4E852D" w14:textId="77777777" w:rsidTr="00D61FC1">
        <w:trPr>
          <w:gridAfter w:val="15"/>
          <w:cnfStyle w:val="000000100000" w:firstRow="0" w:lastRow="0" w:firstColumn="0" w:lastColumn="0" w:oddVBand="0" w:evenVBand="0" w:oddHBand="1" w:evenHBand="0" w:firstRowFirstColumn="0" w:firstRowLastColumn="0" w:lastRowFirstColumn="0" w:lastRowLastColumn="0"/>
          <w:wAfter w:w="2099"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1E04FC15" w14:textId="77777777" w:rsidR="00D018B3" w:rsidRPr="00110101" w:rsidRDefault="00D018B3" w:rsidP="00D61FC1">
            <w:pPr>
              <w:rPr>
                <w:rFonts w:asciiTheme="majorBidi" w:hAnsiTheme="majorBidi" w:cstheme="majorBidi"/>
              </w:rPr>
            </w:pPr>
          </w:p>
        </w:tc>
        <w:tc>
          <w:tcPr>
            <w:tcW w:w="3145" w:type="dxa"/>
            <w:vMerge/>
            <w:vAlign w:val="center"/>
          </w:tcPr>
          <w:p w14:paraId="404779C9"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bottom w:val="single" w:sz="4" w:space="0" w:color="auto"/>
              <w:right w:val="single" w:sz="4" w:space="0" w:color="auto"/>
            </w:tcBorders>
            <w:vAlign w:val="center"/>
          </w:tcPr>
          <w:p w14:paraId="1117EACA"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5D9707E5"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79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16C518"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645" w:type="dxa"/>
            <w:gridSpan w:val="2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293E89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r>
      <w:tr w:rsidR="00D018B3" w:rsidRPr="00110101" w14:paraId="339BC50C" w14:textId="77777777" w:rsidTr="00D61FC1">
        <w:trPr>
          <w:gridAfter w:val="16"/>
          <w:wAfter w:w="2139"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2F2F2" w:themeFill="background1" w:themeFillShade="F2"/>
          </w:tcPr>
          <w:p w14:paraId="32580283"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4.4</w:t>
            </w:r>
          </w:p>
        </w:tc>
        <w:tc>
          <w:tcPr>
            <w:tcW w:w="3145" w:type="dxa"/>
            <w:vMerge w:val="restart"/>
            <w:shd w:val="clear" w:color="auto" w:fill="F2F2F2" w:themeFill="background1" w:themeFillShade="F2"/>
          </w:tcPr>
          <w:p w14:paraId="75653C78"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GB"/>
              </w:rPr>
            </w:pPr>
            <w:r w:rsidRPr="00110101">
              <w:rPr>
                <w:rFonts w:asciiTheme="majorBidi" w:hAnsiTheme="majorBidi" w:cstheme="majorBidi"/>
                <w:lang w:val="en-GB"/>
              </w:rPr>
              <w:t xml:space="preserve">Understanding and promoting areas of safety, </w:t>
            </w:r>
            <w:proofErr w:type="gramStart"/>
            <w:r w:rsidRPr="00110101">
              <w:rPr>
                <w:rFonts w:asciiTheme="majorBidi" w:hAnsiTheme="majorBidi" w:cstheme="majorBidi"/>
                <w:lang w:val="en-GB"/>
              </w:rPr>
              <w:t>health</w:t>
            </w:r>
            <w:proofErr w:type="gramEnd"/>
            <w:r w:rsidRPr="00110101">
              <w:rPr>
                <w:rFonts w:asciiTheme="majorBidi" w:hAnsiTheme="majorBidi" w:cstheme="majorBidi"/>
                <w:lang w:val="en-GB"/>
              </w:rPr>
              <w:t xml:space="preserve"> and well-being of employees in the workplace.</w:t>
            </w:r>
          </w:p>
        </w:tc>
        <w:tc>
          <w:tcPr>
            <w:tcW w:w="1880" w:type="dxa"/>
            <w:tcBorders>
              <w:top w:val="single" w:sz="4" w:space="0" w:color="auto"/>
              <w:right w:val="single" w:sz="4" w:space="0" w:color="auto"/>
            </w:tcBorders>
            <w:shd w:val="clear" w:color="auto" w:fill="auto"/>
            <w:vAlign w:val="center"/>
          </w:tcPr>
          <w:p w14:paraId="47CDC27A"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680" w:type="dxa"/>
            <w:gridSpan w:val="7"/>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BAA97F7"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79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1A94A9D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63"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443443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018B3" w:rsidRPr="00110101" w14:paraId="25C34CD5" w14:textId="77777777" w:rsidTr="00D61FC1">
        <w:trPr>
          <w:gridAfter w:val="25"/>
          <w:cnfStyle w:val="000000100000" w:firstRow="0" w:lastRow="0" w:firstColumn="0" w:lastColumn="0" w:oddVBand="0" w:evenVBand="0" w:oddHBand="1" w:evenHBand="0" w:firstRowFirstColumn="0" w:firstRowLastColumn="0" w:lastRowFirstColumn="0" w:lastRowLastColumn="0"/>
          <w:wAfter w:w="2886"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79E32E81" w14:textId="77777777" w:rsidR="00D018B3" w:rsidRPr="00110101" w:rsidRDefault="00D018B3" w:rsidP="00D61FC1">
            <w:pPr>
              <w:rPr>
                <w:rFonts w:asciiTheme="majorBidi" w:hAnsiTheme="majorBidi" w:cstheme="majorBidi"/>
              </w:rPr>
            </w:pPr>
          </w:p>
        </w:tc>
        <w:tc>
          <w:tcPr>
            <w:tcW w:w="3145" w:type="dxa"/>
            <w:vMerge/>
            <w:vAlign w:val="center"/>
          </w:tcPr>
          <w:p w14:paraId="1B7C0034"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7F208FBF"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794"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378FD2"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402"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952177"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7"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1319238"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D018B3" w:rsidRPr="00110101" w14:paraId="02877B7F" w14:textId="77777777" w:rsidTr="00D61FC1">
        <w:trPr>
          <w:gridAfter w:val="14"/>
          <w:wAfter w:w="1976"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50673CBA" w14:textId="77777777" w:rsidR="00D018B3" w:rsidRPr="00110101" w:rsidRDefault="00D018B3" w:rsidP="00D61FC1">
            <w:pPr>
              <w:rPr>
                <w:rFonts w:asciiTheme="majorBidi" w:hAnsiTheme="majorBidi" w:cstheme="majorBidi"/>
              </w:rPr>
            </w:pPr>
          </w:p>
        </w:tc>
        <w:tc>
          <w:tcPr>
            <w:tcW w:w="3145" w:type="dxa"/>
            <w:vMerge/>
            <w:shd w:val="clear" w:color="auto" w:fill="F2F2F2" w:themeFill="background1" w:themeFillShade="F2"/>
            <w:vAlign w:val="center"/>
          </w:tcPr>
          <w:p w14:paraId="23919200"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shd w:val="clear" w:color="auto" w:fill="auto"/>
            <w:vAlign w:val="center"/>
          </w:tcPr>
          <w:p w14:paraId="229AC917"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135" w:type="dxa"/>
            <w:gridSpan w:val="14"/>
            <w:tcBorders>
              <w:top w:val="single" w:sz="4" w:space="0" w:color="auto"/>
              <w:left w:val="single" w:sz="4" w:space="0" w:color="auto"/>
              <w:bottom w:val="single" w:sz="4" w:space="0" w:color="auto"/>
              <w:right w:val="single" w:sz="4" w:space="0" w:color="auto"/>
            </w:tcBorders>
            <w:vAlign w:val="center"/>
          </w:tcPr>
          <w:p w14:paraId="27214EF3"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56</w:t>
            </w:r>
          </w:p>
        </w:tc>
        <w:tc>
          <w:tcPr>
            <w:tcW w:w="80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DE80B7"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39</w:t>
            </w:r>
          </w:p>
        </w:tc>
        <w:tc>
          <w:tcPr>
            <w:tcW w:w="968"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9FCCE69"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r>
      <w:tr w:rsidR="00D018B3" w:rsidRPr="00110101" w14:paraId="5E8686D9" w14:textId="77777777" w:rsidTr="00D61FC1">
        <w:trPr>
          <w:gridAfter w:val="23"/>
          <w:cnfStyle w:val="000000100000" w:firstRow="0" w:lastRow="0" w:firstColumn="0" w:lastColumn="0" w:oddVBand="0" w:evenVBand="0" w:oddHBand="1" w:evenHBand="0" w:firstRowFirstColumn="0" w:firstRowLastColumn="0" w:lastRowFirstColumn="0" w:lastRowLastColumn="0"/>
          <w:wAfter w:w="2775"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22997973" w14:textId="77777777" w:rsidR="00D018B3" w:rsidRPr="00110101" w:rsidRDefault="00D018B3" w:rsidP="00D61FC1">
            <w:pPr>
              <w:rPr>
                <w:rFonts w:asciiTheme="majorBidi" w:hAnsiTheme="majorBidi" w:cstheme="majorBidi"/>
              </w:rPr>
            </w:pPr>
          </w:p>
        </w:tc>
        <w:tc>
          <w:tcPr>
            <w:tcW w:w="3145" w:type="dxa"/>
            <w:vMerge/>
          </w:tcPr>
          <w:p w14:paraId="74D5011A"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2A982880"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850" w:type="dxa"/>
            <w:gridSpan w:val="11"/>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2A567943"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42</w:t>
            </w:r>
          </w:p>
        </w:tc>
        <w:tc>
          <w:tcPr>
            <w:tcW w:w="51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76D31C"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738"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38DB5DC"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r>
      <w:tr w:rsidR="00D018B3" w:rsidRPr="00110101" w14:paraId="2007FDC8" w14:textId="77777777" w:rsidTr="00D61FC1">
        <w:trPr>
          <w:gridAfter w:val="1"/>
          <w:wAfter w:w="101"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69F00912" w14:textId="77777777" w:rsidR="00D018B3" w:rsidRPr="00110101" w:rsidRDefault="00D018B3" w:rsidP="00D61FC1">
            <w:pPr>
              <w:rPr>
                <w:rFonts w:asciiTheme="majorBidi" w:hAnsiTheme="majorBidi" w:cstheme="majorBidi"/>
              </w:rPr>
            </w:pPr>
          </w:p>
        </w:tc>
        <w:tc>
          <w:tcPr>
            <w:tcW w:w="3145" w:type="dxa"/>
            <w:vMerge/>
            <w:shd w:val="clear" w:color="auto" w:fill="F2F2F2" w:themeFill="background1" w:themeFillShade="F2"/>
          </w:tcPr>
          <w:p w14:paraId="3898FA5D"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shd w:val="clear" w:color="auto" w:fill="auto"/>
            <w:vAlign w:val="center"/>
          </w:tcPr>
          <w:p w14:paraId="5FC9A12B"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366" w:type="dxa"/>
            <w:gridSpan w:val="17"/>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5538D13A"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708" w:type="dxa"/>
            <w:gridSpan w:val="2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BF7968"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70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FA174BA"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D018B3" w:rsidRPr="00110101" w14:paraId="2032FBB2" w14:textId="77777777" w:rsidTr="00D61FC1">
        <w:trPr>
          <w:gridAfter w:val="8"/>
          <w:cnfStyle w:val="000000100000" w:firstRow="0" w:lastRow="0" w:firstColumn="0" w:lastColumn="0" w:oddVBand="0" w:evenVBand="0" w:oddHBand="1" w:evenHBand="0" w:firstRowFirstColumn="0" w:firstRowLastColumn="0" w:lastRowFirstColumn="0" w:lastRowLastColumn="0"/>
          <w:wAfter w:w="1460"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6D9F9F05" w14:textId="77777777" w:rsidR="00D018B3" w:rsidRPr="00110101" w:rsidRDefault="00D018B3" w:rsidP="00D61FC1">
            <w:pPr>
              <w:rPr>
                <w:rFonts w:asciiTheme="majorBidi" w:hAnsiTheme="majorBidi" w:cstheme="majorBidi"/>
              </w:rPr>
            </w:pPr>
          </w:p>
        </w:tc>
        <w:tc>
          <w:tcPr>
            <w:tcW w:w="3145" w:type="dxa"/>
            <w:vMerge/>
          </w:tcPr>
          <w:p w14:paraId="1FA479F4"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bottom w:val="single" w:sz="4" w:space="0" w:color="auto"/>
              <w:right w:val="single" w:sz="4" w:space="0" w:color="auto"/>
            </w:tcBorders>
            <w:vAlign w:val="center"/>
          </w:tcPr>
          <w:p w14:paraId="03E7584A"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32CFC5"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362"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599DF3"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660" w:type="dxa"/>
            <w:gridSpan w:val="2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60D1D89"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r>
      <w:tr w:rsidR="00D018B3" w:rsidRPr="00110101" w14:paraId="67E06A4D" w14:textId="77777777" w:rsidTr="00D61FC1">
        <w:trPr>
          <w:gridAfter w:val="15"/>
          <w:wAfter w:w="2099"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5EEEA252"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4.5</w:t>
            </w:r>
          </w:p>
        </w:tc>
        <w:tc>
          <w:tcPr>
            <w:tcW w:w="3145" w:type="dxa"/>
            <w:vMerge w:val="restart"/>
          </w:tcPr>
          <w:p w14:paraId="03D608A6"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Knowledge of the practical principles of food safety.</w:t>
            </w:r>
          </w:p>
        </w:tc>
        <w:tc>
          <w:tcPr>
            <w:tcW w:w="1880" w:type="dxa"/>
            <w:tcBorders>
              <w:top w:val="single" w:sz="4" w:space="0" w:color="auto"/>
              <w:right w:val="single" w:sz="4" w:space="0" w:color="auto"/>
            </w:tcBorders>
            <w:vAlign w:val="center"/>
          </w:tcPr>
          <w:p w14:paraId="45166826"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28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7A65B37"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249"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06058E"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248"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60FD162"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018B3" w:rsidRPr="00110101" w14:paraId="757B5621" w14:textId="77777777" w:rsidTr="00D61FC1">
        <w:trPr>
          <w:gridAfter w:val="20"/>
          <w:cnfStyle w:val="000000100000" w:firstRow="0" w:lastRow="0" w:firstColumn="0" w:lastColumn="0" w:oddVBand="0" w:evenVBand="0" w:oddHBand="1" w:evenHBand="0" w:firstRowFirstColumn="0" w:firstRowLastColumn="0" w:lastRowFirstColumn="0" w:lastRowLastColumn="0"/>
          <w:wAfter w:w="2489"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275AF3AD" w14:textId="77777777" w:rsidR="00D018B3" w:rsidRPr="00110101" w:rsidRDefault="00D018B3" w:rsidP="00D61FC1">
            <w:pPr>
              <w:rPr>
                <w:rFonts w:asciiTheme="majorBidi" w:hAnsiTheme="majorBidi" w:cstheme="majorBidi"/>
              </w:rPr>
            </w:pPr>
          </w:p>
        </w:tc>
        <w:tc>
          <w:tcPr>
            <w:tcW w:w="3145" w:type="dxa"/>
            <w:vMerge/>
            <w:vAlign w:val="center"/>
          </w:tcPr>
          <w:p w14:paraId="6742F64F"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0EF012F6"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794"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42E2D"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3C40C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9"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28DD042"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D018B3" w:rsidRPr="00110101" w14:paraId="3FC34BEC" w14:textId="77777777" w:rsidTr="00D61FC1">
        <w:trPr>
          <w:gridAfter w:val="9"/>
          <w:wAfter w:w="1514"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17A42E3F" w14:textId="77777777" w:rsidR="00D018B3" w:rsidRPr="00110101" w:rsidRDefault="00D018B3" w:rsidP="00D61FC1">
            <w:pPr>
              <w:rPr>
                <w:rFonts w:asciiTheme="majorBidi" w:hAnsiTheme="majorBidi" w:cstheme="majorBidi"/>
              </w:rPr>
            </w:pPr>
          </w:p>
        </w:tc>
        <w:tc>
          <w:tcPr>
            <w:tcW w:w="3145" w:type="dxa"/>
            <w:vMerge/>
            <w:vAlign w:val="center"/>
          </w:tcPr>
          <w:p w14:paraId="108EDCEA"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53BDAF0F"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477" w:type="dxa"/>
            <w:gridSpan w:val="18"/>
            <w:tcBorders>
              <w:top w:val="single" w:sz="4" w:space="0" w:color="auto"/>
              <w:left w:val="single" w:sz="4" w:space="0" w:color="auto"/>
              <w:bottom w:val="single" w:sz="4" w:space="0" w:color="auto"/>
              <w:right w:val="single" w:sz="4" w:space="0" w:color="auto"/>
            </w:tcBorders>
            <w:vAlign w:val="center"/>
          </w:tcPr>
          <w:p w14:paraId="2EF1B92D"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71</w:t>
            </w:r>
          </w:p>
        </w:tc>
        <w:tc>
          <w:tcPr>
            <w:tcW w:w="1085"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59CE5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53</w:t>
            </w:r>
          </w:p>
        </w:tc>
        <w:tc>
          <w:tcPr>
            <w:tcW w:w="803"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24C9A2C"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39</w:t>
            </w:r>
          </w:p>
        </w:tc>
      </w:tr>
      <w:tr w:rsidR="00D018B3" w:rsidRPr="00110101" w14:paraId="0CBD003F" w14:textId="77777777" w:rsidTr="00D61FC1">
        <w:trPr>
          <w:gridAfter w:val="22"/>
          <w:cnfStyle w:val="000000100000" w:firstRow="0" w:lastRow="0" w:firstColumn="0" w:lastColumn="0" w:oddVBand="0" w:evenVBand="0" w:oddHBand="1" w:evenHBand="0" w:firstRowFirstColumn="0" w:firstRowLastColumn="0" w:lastRowFirstColumn="0" w:lastRowLastColumn="0"/>
          <w:wAfter w:w="2607"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42447094" w14:textId="77777777" w:rsidR="00D018B3" w:rsidRPr="00110101" w:rsidRDefault="00D018B3" w:rsidP="00D61FC1">
            <w:pPr>
              <w:rPr>
                <w:rFonts w:asciiTheme="majorBidi" w:hAnsiTheme="majorBidi" w:cstheme="majorBidi"/>
              </w:rPr>
            </w:pPr>
          </w:p>
        </w:tc>
        <w:tc>
          <w:tcPr>
            <w:tcW w:w="3145" w:type="dxa"/>
            <w:vMerge/>
          </w:tcPr>
          <w:p w14:paraId="569FC16B"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49CC160A"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850"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765440"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42</w:t>
            </w:r>
          </w:p>
        </w:tc>
        <w:tc>
          <w:tcPr>
            <w:tcW w:w="682"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8AF431"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740"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8C6C694"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r>
      <w:tr w:rsidR="00D018B3" w:rsidRPr="00110101" w14:paraId="786D1333" w14:textId="77777777" w:rsidTr="00D61FC1">
        <w:trPr>
          <w:gridAfter w:val="4"/>
          <w:wAfter w:w="444"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49BF3A9E" w14:textId="77777777" w:rsidR="00D018B3" w:rsidRPr="00110101" w:rsidRDefault="00D018B3" w:rsidP="00D61FC1">
            <w:pPr>
              <w:rPr>
                <w:rFonts w:asciiTheme="majorBidi" w:hAnsiTheme="majorBidi" w:cstheme="majorBidi"/>
              </w:rPr>
            </w:pPr>
          </w:p>
        </w:tc>
        <w:tc>
          <w:tcPr>
            <w:tcW w:w="3145" w:type="dxa"/>
            <w:vMerge/>
            <w:vAlign w:val="center"/>
          </w:tcPr>
          <w:p w14:paraId="48388F0C"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3CD49C6C"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366" w:type="dxa"/>
            <w:gridSpan w:val="17"/>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4381A5A3"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708" w:type="dxa"/>
            <w:gridSpan w:val="2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BC4637"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361"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4DE8A5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D018B3" w:rsidRPr="00110101" w14:paraId="01143C5A" w14:textId="77777777" w:rsidTr="00D61FC1">
        <w:trPr>
          <w:gridAfter w:val="36"/>
          <w:cnfStyle w:val="000000100000" w:firstRow="0" w:lastRow="0" w:firstColumn="0" w:lastColumn="0" w:oddVBand="0" w:evenVBand="0" w:oddHBand="1" w:evenHBand="0" w:firstRowFirstColumn="0" w:firstRowLastColumn="0" w:lastRowFirstColumn="0" w:lastRowLastColumn="0"/>
          <w:wAfter w:w="3744"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0B867A33" w14:textId="77777777" w:rsidR="00D018B3" w:rsidRPr="00110101" w:rsidRDefault="00D018B3" w:rsidP="00D61FC1">
            <w:pPr>
              <w:rPr>
                <w:rFonts w:asciiTheme="majorBidi" w:hAnsiTheme="majorBidi" w:cstheme="majorBidi"/>
              </w:rPr>
            </w:pPr>
          </w:p>
        </w:tc>
        <w:tc>
          <w:tcPr>
            <w:tcW w:w="3145" w:type="dxa"/>
            <w:vMerge/>
            <w:vAlign w:val="center"/>
          </w:tcPr>
          <w:p w14:paraId="410AB4F1"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bottom w:val="single" w:sz="4" w:space="0" w:color="auto"/>
              <w:right w:val="single" w:sz="4" w:space="0" w:color="auto"/>
            </w:tcBorders>
            <w:vAlign w:val="center"/>
          </w:tcPr>
          <w:p w14:paraId="52CC6727"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069E28B3"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398"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8C1338"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4CA5464"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r>
      <w:tr w:rsidR="00D018B3" w:rsidRPr="00110101" w14:paraId="4277053C" w14:textId="77777777" w:rsidTr="00D61FC1">
        <w:trPr>
          <w:gridAfter w:val="25"/>
          <w:wAfter w:w="2886"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2F2F2" w:themeFill="background1" w:themeFillShade="F2"/>
          </w:tcPr>
          <w:p w14:paraId="005BE8C5"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4.6</w:t>
            </w:r>
          </w:p>
        </w:tc>
        <w:tc>
          <w:tcPr>
            <w:tcW w:w="3145" w:type="dxa"/>
            <w:vMerge w:val="restart"/>
            <w:shd w:val="clear" w:color="auto" w:fill="F2F2F2" w:themeFill="background1" w:themeFillShade="F2"/>
          </w:tcPr>
          <w:p w14:paraId="60FD7727"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Knowledge of the practical principles of healthy eating.</w:t>
            </w:r>
          </w:p>
        </w:tc>
        <w:tc>
          <w:tcPr>
            <w:tcW w:w="1880" w:type="dxa"/>
            <w:tcBorders>
              <w:top w:val="single" w:sz="4" w:space="0" w:color="auto"/>
              <w:right w:val="single" w:sz="4" w:space="0" w:color="auto"/>
            </w:tcBorders>
            <w:shd w:val="clear" w:color="auto" w:fill="auto"/>
            <w:vAlign w:val="center"/>
          </w:tcPr>
          <w:p w14:paraId="76D0F13C"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397" w:type="dxa"/>
            <w:gridSpan w:val="3"/>
            <w:tcBorders>
              <w:top w:val="single" w:sz="4" w:space="0" w:color="auto"/>
              <w:left w:val="single" w:sz="4" w:space="0" w:color="auto"/>
              <w:bottom w:val="single" w:sz="4" w:space="0" w:color="auto"/>
              <w:right w:val="single" w:sz="4" w:space="0" w:color="auto"/>
            </w:tcBorders>
            <w:vAlign w:val="center"/>
          </w:tcPr>
          <w:p w14:paraId="48C38BF9"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9"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DDAEFE"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7"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38F1074"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D018B3" w:rsidRPr="00110101" w14:paraId="6156BA3A" w14:textId="77777777" w:rsidTr="00D61FC1">
        <w:trPr>
          <w:gridAfter w:val="27"/>
          <w:cnfStyle w:val="000000100000" w:firstRow="0" w:lastRow="0" w:firstColumn="0" w:lastColumn="0" w:oddVBand="0" w:evenVBand="0" w:oddHBand="1" w:evenHBand="0" w:firstRowFirstColumn="0" w:firstRowLastColumn="0" w:lastRowFirstColumn="0" w:lastRowLastColumn="0"/>
          <w:wAfter w:w="3063"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6B10B97E" w14:textId="77777777" w:rsidR="00D018B3" w:rsidRPr="00110101" w:rsidRDefault="00D018B3" w:rsidP="00D61FC1">
            <w:pPr>
              <w:rPr>
                <w:rFonts w:asciiTheme="majorBidi" w:hAnsiTheme="majorBidi" w:cstheme="majorBidi"/>
              </w:rPr>
            </w:pPr>
          </w:p>
        </w:tc>
        <w:tc>
          <w:tcPr>
            <w:tcW w:w="3145" w:type="dxa"/>
            <w:vMerge/>
            <w:vAlign w:val="center"/>
          </w:tcPr>
          <w:p w14:paraId="7BA909C9"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1EE95D55"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510"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79AE3C59"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51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2C4E248F"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795" w:type="dxa"/>
            <w:gridSpan w:val="11"/>
            <w:tcBorders>
              <w:top w:val="single" w:sz="4" w:space="0" w:color="auto"/>
              <w:bottom w:val="single" w:sz="4" w:space="0" w:color="auto"/>
              <w:right w:val="single" w:sz="4" w:space="0" w:color="auto"/>
            </w:tcBorders>
            <w:shd w:val="clear" w:color="auto" w:fill="000000" w:themeFill="text1"/>
            <w:vAlign w:val="center"/>
          </w:tcPr>
          <w:p w14:paraId="4CDD5019"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40</w:t>
            </w:r>
          </w:p>
        </w:tc>
      </w:tr>
      <w:tr w:rsidR="00D018B3" w:rsidRPr="00110101" w14:paraId="1151E601" w14:textId="77777777" w:rsidTr="00D61FC1">
        <w:trPr>
          <w:gridAfter w:val="14"/>
          <w:wAfter w:w="1976"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57333988" w14:textId="77777777" w:rsidR="00D018B3" w:rsidRPr="00110101" w:rsidRDefault="00D018B3" w:rsidP="00D61FC1">
            <w:pPr>
              <w:rPr>
                <w:rFonts w:asciiTheme="majorBidi" w:hAnsiTheme="majorBidi" w:cstheme="majorBidi"/>
              </w:rPr>
            </w:pPr>
          </w:p>
        </w:tc>
        <w:tc>
          <w:tcPr>
            <w:tcW w:w="3145" w:type="dxa"/>
            <w:vMerge/>
            <w:shd w:val="clear" w:color="auto" w:fill="F2F2F2" w:themeFill="background1" w:themeFillShade="F2"/>
            <w:vAlign w:val="center"/>
          </w:tcPr>
          <w:p w14:paraId="6332F6E9"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shd w:val="clear" w:color="auto" w:fill="auto"/>
            <w:vAlign w:val="center"/>
          </w:tcPr>
          <w:p w14:paraId="3537470D"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794" w:type="dxa"/>
            <w:gridSpan w:val="9"/>
            <w:tcBorders>
              <w:top w:val="single" w:sz="4" w:space="0" w:color="auto"/>
              <w:left w:val="single" w:sz="4" w:space="0" w:color="auto"/>
              <w:bottom w:val="single" w:sz="4" w:space="0" w:color="auto"/>
              <w:right w:val="single" w:sz="4" w:space="0" w:color="auto"/>
            </w:tcBorders>
            <w:vAlign w:val="center"/>
          </w:tcPr>
          <w:p w14:paraId="24AD819C"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022"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5206E1"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87"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8DEAAF8"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54</w:t>
            </w:r>
          </w:p>
        </w:tc>
      </w:tr>
      <w:tr w:rsidR="00D018B3" w:rsidRPr="00110101" w14:paraId="39840641" w14:textId="77777777" w:rsidTr="00D61FC1">
        <w:trPr>
          <w:gridAfter w:val="40"/>
          <w:cnfStyle w:val="000000100000" w:firstRow="0" w:lastRow="0" w:firstColumn="0" w:lastColumn="0" w:oddVBand="0" w:evenVBand="0" w:oddHBand="1" w:evenHBand="0" w:firstRowFirstColumn="0" w:firstRowLastColumn="0" w:lastRowFirstColumn="0" w:lastRowLastColumn="0"/>
          <w:wAfter w:w="4067"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0DF17C39" w14:textId="77777777" w:rsidR="00D018B3" w:rsidRPr="00110101" w:rsidRDefault="00D018B3" w:rsidP="00D61FC1">
            <w:pPr>
              <w:rPr>
                <w:rFonts w:asciiTheme="majorBidi" w:hAnsiTheme="majorBidi" w:cstheme="majorBidi"/>
              </w:rPr>
            </w:pPr>
          </w:p>
        </w:tc>
        <w:tc>
          <w:tcPr>
            <w:tcW w:w="3145" w:type="dxa"/>
            <w:vMerge/>
          </w:tcPr>
          <w:p w14:paraId="0437519B"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594251F1"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604E71F3"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18</w:t>
            </w:r>
          </w:p>
        </w:tc>
        <w:tc>
          <w:tcPr>
            <w:tcW w:w="2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3C766A98"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w:t>
            </w:r>
          </w:p>
        </w:tc>
        <w:tc>
          <w:tcPr>
            <w:tcW w:w="236" w:type="dxa"/>
            <w:gridSpan w:val="4"/>
            <w:tcBorders>
              <w:top w:val="single" w:sz="4" w:space="0" w:color="auto"/>
              <w:left w:val="single" w:sz="4" w:space="0" w:color="auto"/>
              <w:bottom w:val="single" w:sz="4" w:space="0" w:color="auto"/>
              <w:right w:val="single" w:sz="4" w:space="0" w:color="auto"/>
            </w:tcBorders>
            <w:shd w:val="clear" w:color="auto" w:fill="000000" w:themeFill="text1"/>
            <w:tcMar>
              <w:left w:w="0" w:type="dxa"/>
              <w:right w:w="0" w:type="dxa"/>
            </w:tcMar>
            <w:vAlign w:val="center"/>
          </w:tcPr>
          <w:p w14:paraId="25E4119A"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9</w:t>
            </w:r>
          </w:p>
        </w:tc>
      </w:tr>
      <w:tr w:rsidR="00D018B3" w:rsidRPr="00110101" w14:paraId="14C351F7" w14:textId="77777777" w:rsidTr="00D61FC1">
        <w:trPr>
          <w:gridAfter w:val="20"/>
          <w:wAfter w:w="2489"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18F0C621" w14:textId="77777777" w:rsidR="00D018B3" w:rsidRPr="00110101" w:rsidRDefault="00D018B3" w:rsidP="00D61FC1">
            <w:pPr>
              <w:rPr>
                <w:rFonts w:asciiTheme="majorBidi" w:hAnsiTheme="majorBidi" w:cstheme="majorBidi"/>
              </w:rPr>
            </w:pPr>
          </w:p>
        </w:tc>
        <w:tc>
          <w:tcPr>
            <w:tcW w:w="3145" w:type="dxa"/>
            <w:vMerge/>
            <w:shd w:val="clear" w:color="auto" w:fill="F2F2F2" w:themeFill="background1" w:themeFillShade="F2"/>
            <w:vAlign w:val="center"/>
          </w:tcPr>
          <w:p w14:paraId="67EDA3A5"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shd w:val="clear" w:color="auto" w:fill="auto"/>
            <w:vAlign w:val="center"/>
          </w:tcPr>
          <w:p w14:paraId="22ABF1F8"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680"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E88B1"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686"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607EC0B8"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024"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9B44B8D"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D018B3" w:rsidRPr="00110101" w14:paraId="6390DB7F" w14:textId="77777777" w:rsidTr="00D61FC1">
        <w:trPr>
          <w:gridAfter w:val="32"/>
          <w:cnfStyle w:val="000000100000" w:firstRow="0" w:lastRow="0" w:firstColumn="0" w:lastColumn="0" w:oddVBand="0" w:evenVBand="0" w:oddHBand="1" w:evenHBand="0" w:firstRowFirstColumn="0" w:firstRowLastColumn="0" w:lastRowFirstColumn="0" w:lastRowLastColumn="0"/>
          <w:wAfter w:w="3402"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242C4062" w14:textId="77777777" w:rsidR="00D018B3" w:rsidRPr="00110101" w:rsidRDefault="00D018B3" w:rsidP="00D61FC1">
            <w:pPr>
              <w:rPr>
                <w:rFonts w:asciiTheme="majorBidi" w:hAnsiTheme="majorBidi" w:cstheme="majorBidi"/>
              </w:rPr>
            </w:pPr>
          </w:p>
        </w:tc>
        <w:tc>
          <w:tcPr>
            <w:tcW w:w="3145" w:type="dxa"/>
            <w:vMerge/>
            <w:vAlign w:val="center"/>
          </w:tcPr>
          <w:p w14:paraId="50AEA64C"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bottom w:val="single" w:sz="4" w:space="0" w:color="auto"/>
              <w:right w:val="single" w:sz="4" w:space="0" w:color="auto"/>
            </w:tcBorders>
            <w:vAlign w:val="center"/>
          </w:tcPr>
          <w:p w14:paraId="572EA260"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680" w:type="dxa"/>
            <w:gridSpan w:val="7"/>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331824E0"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398"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4B83B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9" w:type="dxa"/>
            <w:gridSpan w:val="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C08AAE5"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r>
      <w:tr w:rsidR="00D018B3" w:rsidRPr="00110101" w14:paraId="6DA50721" w14:textId="77777777" w:rsidTr="00D61FC1">
        <w:trPr>
          <w:gridAfter w:val="24"/>
          <w:wAfter w:w="2830"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47417BD7"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4.7</w:t>
            </w:r>
          </w:p>
        </w:tc>
        <w:tc>
          <w:tcPr>
            <w:tcW w:w="3145" w:type="dxa"/>
            <w:vMerge w:val="restart"/>
          </w:tcPr>
          <w:p w14:paraId="3638C5BE"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 xml:space="preserve">Knowledge of diseases that can be prevented by </w:t>
            </w:r>
            <w:proofErr w:type="gramStart"/>
            <w:r w:rsidRPr="00110101">
              <w:rPr>
                <w:rFonts w:asciiTheme="majorBidi" w:hAnsiTheme="majorBidi" w:cstheme="majorBidi"/>
                <w:lang w:val="en-GB"/>
              </w:rPr>
              <w:t>vaccines, and</w:t>
            </w:r>
            <w:proofErr w:type="gramEnd"/>
            <w:r w:rsidRPr="00110101">
              <w:rPr>
                <w:rFonts w:asciiTheme="majorBidi" w:hAnsiTheme="majorBidi" w:cstheme="majorBidi"/>
                <w:lang w:val="en-GB"/>
              </w:rPr>
              <w:t xml:space="preserve"> encouraging vaccination.</w:t>
            </w:r>
          </w:p>
        </w:tc>
        <w:tc>
          <w:tcPr>
            <w:tcW w:w="1880" w:type="dxa"/>
            <w:tcBorders>
              <w:top w:val="single" w:sz="4" w:space="0" w:color="auto"/>
              <w:right w:val="single" w:sz="4" w:space="0" w:color="auto"/>
            </w:tcBorders>
            <w:vAlign w:val="center"/>
          </w:tcPr>
          <w:p w14:paraId="3B06CD4F"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397" w:type="dxa"/>
            <w:gridSpan w:val="3"/>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EFF2DE3"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901D4D"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255" w:type="dxa"/>
            <w:gridSpan w:val="1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9C109E3"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018B3" w:rsidRPr="00110101" w14:paraId="4BC886E6" w14:textId="77777777" w:rsidTr="00D61FC1">
        <w:trPr>
          <w:gridAfter w:val="30"/>
          <w:cnfStyle w:val="000000100000" w:firstRow="0" w:lastRow="0" w:firstColumn="0" w:lastColumn="0" w:oddVBand="0" w:evenVBand="0" w:oddHBand="1" w:evenHBand="0" w:firstRowFirstColumn="0" w:firstRowLastColumn="0" w:lastRowFirstColumn="0" w:lastRowLastColumn="0"/>
          <w:wAfter w:w="3288"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6F0F69A2" w14:textId="77777777" w:rsidR="00D018B3" w:rsidRPr="00110101" w:rsidRDefault="00D018B3" w:rsidP="00D61FC1">
            <w:pPr>
              <w:rPr>
                <w:rFonts w:asciiTheme="majorBidi" w:hAnsiTheme="majorBidi" w:cstheme="majorBidi"/>
              </w:rPr>
            </w:pPr>
          </w:p>
        </w:tc>
        <w:tc>
          <w:tcPr>
            <w:tcW w:w="3145" w:type="dxa"/>
            <w:vMerge/>
            <w:vAlign w:val="center"/>
          </w:tcPr>
          <w:p w14:paraId="3D545461"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6735CFB3"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DE44A"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DBB1B1"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7"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73C9FBA"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D018B3" w:rsidRPr="00110101" w14:paraId="01D95A42" w14:textId="77777777" w:rsidTr="00D61FC1">
        <w:trPr>
          <w:gridAfter w:val="29"/>
          <w:wAfter w:w="3229"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66EC07B5" w14:textId="77777777" w:rsidR="00D018B3" w:rsidRPr="00110101" w:rsidRDefault="00D018B3" w:rsidP="00D61FC1">
            <w:pPr>
              <w:rPr>
                <w:rFonts w:asciiTheme="majorBidi" w:hAnsiTheme="majorBidi" w:cstheme="majorBidi"/>
              </w:rPr>
            </w:pPr>
          </w:p>
        </w:tc>
        <w:tc>
          <w:tcPr>
            <w:tcW w:w="3145" w:type="dxa"/>
            <w:vMerge/>
            <w:vAlign w:val="center"/>
          </w:tcPr>
          <w:p w14:paraId="07F0A903"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36908E0A"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680" w:type="dxa"/>
            <w:gridSpan w:val="7"/>
            <w:tcBorders>
              <w:top w:val="single" w:sz="4" w:space="0" w:color="auto"/>
              <w:left w:val="single" w:sz="4" w:space="0" w:color="auto"/>
              <w:bottom w:val="single" w:sz="4" w:space="0" w:color="auto"/>
              <w:right w:val="single" w:sz="4" w:space="0" w:color="auto"/>
            </w:tcBorders>
            <w:vAlign w:val="center"/>
          </w:tcPr>
          <w:p w14:paraId="62A5E714"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51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9ED51E"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454" w:type="dxa"/>
            <w:gridSpan w:val="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562942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23</w:t>
            </w:r>
          </w:p>
        </w:tc>
      </w:tr>
      <w:tr w:rsidR="00D018B3" w:rsidRPr="00110101" w14:paraId="7E3ABACD" w14:textId="77777777" w:rsidTr="00D61FC1">
        <w:trPr>
          <w:gridAfter w:val="34"/>
          <w:cnfStyle w:val="000000100000" w:firstRow="0" w:lastRow="0" w:firstColumn="0" w:lastColumn="0" w:oddVBand="0" w:evenVBand="0" w:oddHBand="1" w:evenHBand="0" w:firstRowFirstColumn="0" w:firstRowLastColumn="0" w:lastRowFirstColumn="0" w:lastRowLastColumn="0"/>
          <w:wAfter w:w="3564"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0A684629" w14:textId="77777777" w:rsidR="00D018B3" w:rsidRPr="00110101" w:rsidRDefault="00D018B3" w:rsidP="00D61FC1">
            <w:pPr>
              <w:rPr>
                <w:rFonts w:asciiTheme="majorBidi" w:hAnsiTheme="majorBidi" w:cstheme="majorBidi"/>
              </w:rPr>
            </w:pPr>
          </w:p>
        </w:tc>
        <w:tc>
          <w:tcPr>
            <w:tcW w:w="3145" w:type="dxa"/>
            <w:vMerge/>
          </w:tcPr>
          <w:p w14:paraId="5D583E81"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1D62C0C2"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70899E3A"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18</w:t>
            </w:r>
          </w:p>
        </w:tc>
        <w:tc>
          <w:tcPr>
            <w:tcW w:w="2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6A880969"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w:t>
            </w:r>
          </w:p>
        </w:tc>
        <w:tc>
          <w:tcPr>
            <w:tcW w:w="739"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FDDE22C"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r>
      <w:tr w:rsidR="00D018B3" w:rsidRPr="00110101" w14:paraId="10580CB8" w14:textId="77777777" w:rsidTr="00D61FC1">
        <w:trPr>
          <w:gridAfter w:val="11"/>
          <w:wAfter w:w="1805"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2E1D3E63" w14:textId="77777777" w:rsidR="00D018B3" w:rsidRPr="00110101" w:rsidRDefault="00D018B3" w:rsidP="00D61FC1">
            <w:pPr>
              <w:rPr>
                <w:rFonts w:asciiTheme="majorBidi" w:hAnsiTheme="majorBidi" w:cstheme="majorBidi"/>
              </w:rPr>
            </w:pPr>
          </w:p>
        </w:tc>
        <w:tc>
          <w:tcPr>
            <w:tcW w:w="3145" w:type="dxa"/>
            <w:vMerge/>
            <w:vAlign w:val="center"/>
          </w:tcPr>
          <w:p w14:paraId="32EF35CE"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80" w:type="dxa"/>
            <w:tcBorders>
              <w:right w:val="single" w:sz="4" w:space="0" w:color="auto"/>
            </w:tcBorders>
            <w:vAlign w:val="center"/>
          </w:tcPr>
          <w:p w14:paraId="1DEFF183"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366" w:type="dxa"/>
            <w:gridSpan w:val="1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10E19E"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683"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AC38A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025"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5051DE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50</w:t>
            </w:r>
          </w:p>
        </w:tc>
      </w:tr>
      <w:tr w:rsidR="00D018B3" w:rsidRPr="00110101" w14:paraId="26F0C3DE" w14:textId="77777777" w:rsidTr="00D61FC1">
        <w:trPr>
          <w:gridAfter w:val="32"/>
          <w:cnfStyle w:val="000000100000" w:firstRow="0" w:lastRow="0" w:firstColumn="0" w:lastColumn="0" w:oddVBand="0" w:evenVBand="0" w:oddHBand="1" w:evenHBand="0" w:firstRowFirstColumn="0" w:firstRowLastColumn="0" w:lastRowFirstColumn="0" w:lastRowLastColumn="0"/>
          <w:wAfter w:w="3402"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1CECA95D" w14:textId="77777777" w:rsidR="00D018B3" w:rsidRPr="00110101" w:rsidRDefault="00D018B3" w:rsidP="00D61FC1">
            <w:pPr>
              <w:rPr>
                <w:rFonts w:asciiTheme="majorBidi" w:hAnsiTheme="majorBidi" w:cstheme="majorBidi"/>
              </w:rPr>
            </w:pPr>
          </w:p>
        </w:tc>
        <w:tc>
          <w:tcPr>
            <w:tcW w:w="3145" w:type="dxa"/>
            <w:vMerge/>
            <w:vAlign w:val="center"/>
          </w:tcPr>
          <w:p w14:paraId="3E2A294E"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80" w:type="dxa"/>
            <w:tcBorders>
              <w:bottom w:val="single" w:sz="4" w:space="0" w:color="auto"/>
              <w:right w:val="single" w:sz="4" w:space="0" w:color="auto"/>
            </w:tcBorders>
            <w:vAlign w:val="center"/>
          </w:tcPr>
          <w:p w14:paraId="727F6AFA"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680" w:type="dxa"/>
            <w:gridSpan w:val="7"/>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1D37EA44"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797"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522E67C"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D018B3" w:rsidRPr="00110101" w14:paraId="14A6058D" w14:textId="77777777" w:rsidTr="00D61FC1">
        <w:trPr>
          <w:gridAfter w:val="21"/>
          <w:wAfter w:w="2548"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2F2F2" w:themeFill="background1" w:themeFillShade="F2"/>
          </w:tcPr>
          <w:p w14:paraId="7D96E48D" w14:textId="77777777" w:rsidR="00D018B3" w:rsidRPr="00110101" w:rsidRDefault="00D018B3" w:rsidP="00D61FC1">
            <w:pPr>
              <w:rPr>
                <w:rFonts w:asciiTheme="majorBidi" w:hAnsiTheme="majorBidi" w:cstheme="majorBidi"/>
                <w:b w:val="0"/>
                <w:bCs w:val="0"/>
              </w:rPr>
            </w:pPr>
            <w:r w:rsidRPr="00110101">
              <w:rPr>
                <w:rFonts w:asciiTheme="majorBidi" w:hAnsiTheme="majorBidi" w:cstheme="majorBidi"/>
                <w:b w:val="0"/>
                <w:bCs w:val="0"/>
              </w:rPr>
              <w:t>4.8</w:t>
            </w:r>
          </w:p>
        </w:tc>
        <w:tc>
          <w:tcPr>
            <w:tcW w:w="3145" w:type="dxa"/>
            <w:vMerge w:val="restart"/>
            <w:shd w:val="clear" w:color="auto" w:fill="F2F2F2" w:themeFill="background1" w:themeFillShade="F2"/>
          </w:tcPr>
          <w:p w14:paraId="20CAEB50"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Identifying and describing the environmental factors that affect public health.</w:t>
            </w:r>
          </w:p>
        </w:tc>
        <w:tc>
          <w:tcPr>
            <w:tcW w:w="1880" w:type="dxa"/>
            <w:tcBorders>
              <w:top w:val="single" w:sz="4" w:space="0" w:color="auto"/>
              <w:right w:val="single" w:sz="4" w:space="0" w:color="auto"/>
            </w:tcBorders>
            <w:shd w:val="clear" w:color="auto" w:fill="auto"/>
            <w:vAlign w:val="center"/>
          </w:tcPr>
          <w:p w14:paraId="23B219BB"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Hospitals</w:t>
            </w:r>
          </w:p>
        </w:tc>
        <w:tc>
          <w:tcPr>
            <w:tcW w:w="397" w:type="dxa"/>
            <w:gridSpan w:val="3"/>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291E138"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681"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79E35B"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253"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C13F4E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018B3" w:rsidRPr="00110101" w14:paraId="3836F600" w14:textId="77777777" w:rsidTr="00D61FC1">
        <w:trPr>
          <w:gridAfter w:val="20"/>
          <w:cnfStyle w:val="000000100000" w:firstRow="0" w:lastRow="0" w:firstColumn="0" w:lastColumn="0" w:oddVBand="0" w:evenVBand="0" w:oddHBand="1" w:evenHBand="0" w:firstRowFirstColumn="0" w:firstRowLastColumn="0" w:lastRowFirstColumn="0" w:lastRowLastColumn="0"/>
          <w:wAfter w:w="2489"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402FB356" w14:textId="77777777" w:rsidR="00D018B3" w:rsidRPr="00110101" w:rsidRDefault="00D018B3" w:rsidP="00D61FC1">
            <w:pPr>
              <w:rPr>
                <w:rFonts w:asciiTheme="majorBidi" w:hAnsiTheme="majorBidi" w:cstheme="majorBidi"/>
              </w:rPr>
            </w:pPr>
          </w:p>
        </w:tc>
        <w:tc>
          <w:tcPr>
            <w:tcW w:w="3145" w:type="dxa"/>
            <w:vMerge/>
          </w:tcPr>
          <w:p w14:paraId="00FFBE2B"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80" w:type="dxa"/>
            <w:tcBorders>
              <w:right w:val="single" w:sz="4" w:space="0" w:color="auto"/>
            </w:tcBorders>
            <w:vAlign w:val="center"/>
          </w:tcPr>
          <w:p w14:paraId="6E2F1584"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 xml:space="preserve">HMOs </w:t>
            </w:r>
          </w:p>
        </w:tc>
        <w:tc>
          <w:tcPr>
            <w:tcW w:w="794"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595501"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1EC388"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9"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4400CC6"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D018B3" w:rsidRPr="00110101" w14:paraId="0024DECF" w14:textId="77777777" w:rsidTr="00D61FC1">
        <w:trPr>
          <w:gridAfter w:val="3"/>
          <w:wAfter w:w="340"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2F883152" w14:textId="77777777" w:rsidR="00D018B3" w:rsidRPr="00110101" w:rsidRDefault="00D018B3" w:rsidP="00D61FC1">
            <w:pPr>
              <w:rPr>
                <w:rFonts w:asciiTheme="majorBidi" w:hAnsiTheme="majorBidi" w:cstheme="majorBidi"/>
              </w:rPr>
            </w:pPr>
          </w:p>
        </w:tc>
        <w:tc>
          <w:tcPr>
            <w:tcW w:w="3145" w:type="dxa"/>
            <w:vMerge/>
            <w:shd w:val="clear" w:color="auto" w:fill="F2F2F2" w:themeFill="background1" w:themeFillShade="F2"/>
          </w:tcPr>
          <w:p w14:paraId="16D8F008"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80" w:type="dxa"/>
            <w:tcBorders>
              <w:right w:val="single" w:sz="4" w:space="0" w:color="auto"/>
            </w:tcBorders>
            <w:shd w:val="clear" w:color="auto" w:fill="auto"/>
            <w:vAlign w:val="center"/>
          </w:tcPr>
          <w:p w14:paraId="1B7D2333"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Health Departments</w:t>
            </w:r>
          </w:p>
        </w:tc>
        <w:tc>
          <w:tcPr>
            <w:tcW w:w="1591" w:type="dxa"/>
            <w:gridSpan w:val="20"/>
            <w:tcBorders>
              <w:top w:val="single" w:sz="4" w:space="0" w:color="auto"/>
              <w:left w:val="single" w:sz="4" w:space="0" w:color="auto"/>
              <w:bottom w:val="single" w:sz="4" w:space="0" w:color="auto"/>
              <w:right w:val="single" w:sz="4" w:space="0" w:color="auto"/>
            </w:tcBorders>
            <w:vAlign w:val="center"/>
          </w:tcPr>
          <w:p w14:paraId="2ABC0929"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77</w:t>
            </w:r>
          </w:p>
        </w:tc>
        <w:tc>
          <w:tcPr>
            <w:tcW w:w="1644" w:type="dxa"/>
            <w:gridSpan w:val="2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8352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81</w:t>
            </w:r>
          </w:p>
        </w:tc>
        <w:tc>
          <w:tcPr>
            <w:tcW w:w="1304"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7DACE30"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64</w:t>
            </w:r>
          </w:p>
        </w:tc>
      </w:tr>
      <w:tr w:rsidR="00D018B3" w:rsidRPr="00110101" w14:paraId="0FE41DD2" w14:textId="77777777" w:rsidTr="00D61FC1">
        <w:trPr>
          <w:gridAfter w:val="13"/>
          <w:cnfStyle w:val="000000100000" w:firstRow="0" w:lastRow="0" w:firstColumn="0" w:lastColumn="0" w:oddVBand="0" w:evenVBand="0" w:oddHBand="1" w:evenHBand="0" w:firstRowFirstColumn="0" w:firstRowLastColumn="0" w:lastRowFirstColumn="0" w:lastRowLastColumn="0"/>
          <w:wAfter w:w="1929"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Pr>
          <w:p w14:paraId="218456BC" w14:textId="77777777" w:rsidR="00D018B3" w:rsidRPr="00110101" w:rsidRDefault="00D018B3" w:rsidP="00D61FC1">
            <w:pPr>
              <w:rPr>
                <w:rFonts w:asciiTheme="majorBidi" w:hAnsiTheme="majorBidi" w:cstheme="majorBidi"/>
              </w:rPr>
            </w:pPr>
          </w:p>
        </w:tc>
        <w:tc>
          <w:tcPr>
            <w:tcW w:w="3145" w:type="dxa"/>
            <w:vMerge/>
          </w:tcPr>
          <w:p w14:paraId="6D00323A"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80" w:type="dxa"/>
            <w:tcBorders>
              <w:right w:val="single" w:sz="4" w:space="0" w:color="auto"/>
            </w:tcBorders>
            <w:vAlign w:val="center"/>
          </w:tcPr>
          <w:p w14:paraId="3B93D1AF"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 xml:space="preserve">Government </w:t>
            </w:r>
          </w:p>
        </w:tc>
        <w:tc>
          <w:tcPr>
            <w:tcW w:w="738"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DFEEBB"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c>
          <w:tcPr>
            <w:tcW w:w="1078"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D652B4"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54</w:t>
            </w:r>
          </w:p>
        </w:tc>
        <w:tc>
          <w:tcPr>
            <w:tcW w:w="1134"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E2F83E7"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55</w:t>
            </w:r>
          </w:p>
        </w:tc>
      </w:tr>
      <w:tr w:rsidR="00D018B3" w:rsidRPr="00110101" w14:paraId="6A84E6BB" w14:textId="77777777" w:rsidTr="00D61FC1">
        <w:trPr>
          <w:gridAfter w:val="2"/>
          <w:wAfter w:w="108"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3D58C028" w14:textId="77777777" w:rsidR="00D018B3" w:rsidRPr="00110101" w:rsidRDefault="00D018B3" w:rsidP="00D61FC1">
            <w:pPr>
              <w:rPr>
                <w:rFonts w:asciiTheme="majorBidi" w:hAnsiTheme="majorBidi" w:cstheme="majorBidi"/>
              </w:rPr>
            </w:pPr>
          </w:p>
        </w:tc>
        <w:tc>
          <w:tcPr>
            <w:tcW w:w="3145" w:type="dxa"/>
            <w:vMerge/>
            <w:shd w:val="clear" w:color="auto" w:fill="F2F2F2" w:themeFill="background1" w:themeFillShade="F2"/>
          </w:tcPr>
          <w:p w14:paraId="10D08138"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80" w:type="dxa"/>
            <w:tcBorders>
              <w:right w:val="single" w:sz="4" w:space="0" w:color="auto"/>
            </w:tcBorders>
            <w:shd w:val="clear" w:color="auto" w:fill="auto"/>
            <w:vAlign w:val="center"/>
          </w:tcPr>
          <w:p w14:paraId="29FA0E26" w14:textId="77777777" w:rsidR="00D018B3" w:rsidRPr="00110101" w:rsidRDefault="00D018B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Research Institutes</w:t>
            </w:r>
          </w:p>
        </w:tc>
        <w:tc>
          <w:tcPr>
            <w:tcW w:w="1366" w:type="dxa"/>
            <w:gridSpan w:val="1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D823F"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701" w:type="dxa"/>
            <w:gridSpan w:val="2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7A9ECD"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70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B2AF84F" w14:textId="77777777" w:rsidR="00D018B3" w:rsidRPr="00110101" w:rsidRDefault="00D018B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D018B3" w:rsidRPr="00110101" w14:paraId="0F8DEF0D" w14:textId="77777777" w:rsidTr="00D61FC1">
        <w:trPr>
          <w:gridAfter w:val="12"/>
          <w:cnfStyle w:val="000000100000" w:firstRow="0" w:lastRow="0" w:firstColumn="0" w:lastColumn="0" w:oddVBand="0" w:evenVBand="0" w:oddHBand="1" w:evenHBand="0" w:firstRowFirstColumn="0" w:firstRowLastColumn="0" w:lastRowFirstColumn="0" w:lastRowLastColumn="0"/>
          <w:wAfter w:w="1812" w:type="dxa"/>
          <w:trHeight w:hRule="exact" w:val="227"/>
        </w:trPr>
        <w:tc>
          <w:tcPr>
            <w:cnfStyle w:val="001000000000" w:firstRow="0" w:lastRow="0" w:firstColumn="1" w:lastColumn="0" w:oddVBand="0" w:evenVBand="0" w:oddHBand="0" w:evenHBand="0" w:firstRowFirstColumn="0" w:firstRowLastColumn="0" w:lastRowFirstColumn="0" w:lastRowLastColumn="0"/>
            <w:tcW w:w="543" w:type="dxa"/>
            <w:vMerge/>
            <w:tcBorders>
              <w:bottom w:val="single" w:sz="4" w:space="0" w:color="auto"/>
            </w:tcBorders>
          </w:tcPr>
          <w:p w14:paraId="079493D7" w14:textId="77777777" w:rsidR="00D018B3" w:rsidRPr="00110101" w:rsidRDefault="00D018B3" w:rsidP="00D61FC1">
            <w:pPr>
              <w:rPr>
                <w:rFonts w:asciiTheme="majorBidi" w:hAnsiTheme="majorBidi" w:cstheme="majorBidi"/>
              </w:rPr>
            </w:pPr>
          </w:p>
        </w:tc>
        <w:tc>
          <w:tcPr>
            <w:tcW w:w="3145" w:type="dxa"/>
            <w:vMerge/>
            <w:tcBorders>
              <w:bottom w:val="single" w:sz="4" w:space="0" w:color="auto"/>
            </w:tcBorders>
          </w:tcPr>
          <w:p w14:paraId="69F854E7"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80" w:type="dxa"/>
            <w:tcBorders>
              <w:bottom w:val="single" w:sz="4" w:space="0" w:color="auto"/>
              <w:right w:val="single" w:sz="4" w:space="0" w:color="auto"/>
            </w:tcBorders>
            <w:vAlign w:val="center"/>
          </w:tcPr>
          <w:p w14:paraId="76DE0BCA" w14:textId="77777777" w:rsidR="00D018B3" w:rsidRPr="00110101" w:rsidRDefault="00D018B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sz w:val="18"/>
                <w:szCs w:val="18"/>
              </w:rPr>
              <w:t xml:space="preserve">NGOs </w:t>
            </w:r>
          </w:p>
        </w:tc>
        <w:tc>
          <w:tcPr>
            <w:tcW w:w="794"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73779"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022"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97F6CB"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251"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FE3C1C7" w14:textId="77777777" w:rsidR="00D018B3" w:rsidRPr="00110101" w:rsidRDefault="00D018B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bl>
    <w:p w14:paraId="53186DA9" w14:textId="77777777" w:rsidR="00D018B3" w:rsidRPr="00110101" w:rsidRDefault="00D018B3" w:rsidP="00D018B3">
      <w:pPr>
        <w:spacing w:after="60"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Percentages out of total responses per Eco-FPHW workforce level classification.</w:t>
      </w:r>
    </w:p>
    <w:p w14:paraId="1BD8298A" w14:textId="77777777" w:rsidR="00D018B3" w:rsidRPr="00110101" w:rsidRDefault="00D018B3" w:rsidP="00D018B3">
      <w:pPr>
        <w:spacing w:line="360" w:lineRule="auto"/>
        <w:jc w:val="both"/>
        <w:rPr>
          <w:rFonts w:asciiTheme="majorBidi" w:hAnsiTheme="majorBidi" w:cstheme="majorBidi"/>
        </w:rPr>
      </w:pPr>
    </w:p>
    <w:p w14:paraId="2F26417B" w14:textId="15E85D70" w:rsidR="00D2052F" w:rsidRPr="00110101" w:rsidRDefault="00D2052F" w:rsidP="00D2421B">
      <w:pPr>
        <w:pStyle w:val="a9"/>
        <w:numPr>
          <w:ilvl w:val="1"/>
          <w:numId w:val="8"/>
        </w:numPr>
        <w:spacing w:line="360" w:lineRule="auto"/>
        <w:jc w:val="both"/>
        <w:rPr>
          <w:rFonts w:asciiTheme="majorBidi" w:hAnsiTheme="majorBidi" w:cstheme="majorBidi"/>
        </w:rPr>
      </w:pPr>
      <w:r w:rsidRPr="00110101">
        <w:rPr>
          <w:rFonts w:asciiTheme="majorBidi" w:hAnsiTheme="majorBidi" w:cstheme="majorBidi"/>
        </w:rPr>
        <w:lastRenderedPageBreak/>
        <w:t xml:space="preserve">Chapter 5: </w:t>
      </w:r>
      <w:r w:rsidR="009F012C" w:rsidRPr="00110101">
        <w:rPr>
          <w:rFonts w:asciiTheme="majorBidi" w:hAnsiTheme="majorBidi" w:cstheme="majorBidi"/>
          <w:lang w:val="en-GB"/>
        </w:rPr>
        <w:t>Leadership &amp; Systems Thinking</w:t>
      </w:r>
    </w:p>
    <w:p w14:paraId="173EAB80" w14:textId="214D6678" w:rsidR="000F55BA" w:rsidRPr="00110101" w:rsidRDefault="000F55BA" w:rsidP="000F55BA">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5: Overview of Reported </w:t>
      </w:r>
      <w:r w:rsidRPr="00110101">
        <w:rPr>
          <w:rFonts w:asciiTheme="majorBidi" w:hAnsiTheme="majorBidi" w:cstheme="majorBidi"/>
          <w:i/>
          <w:iCs/>
          <w:sz w:val="20"/>
          <w:szCs w:val="20"/>
          <w:u w:val="single"/>
          <w:lang w:val="en-GB"/>
        </w:rPr>
        <w:t>Leadership &amp; Systems Thinking</w:t>
      </w:r>
      <w:r w:rsidRPr="00110101">
        <w:rPr>
          <w:rFonts w:asciiTheme="majorBidi" w:hAnsiTheme="majorBidi" w:cstheme="majorBidi"/>
          <w:sz w:val="20"/>
          <w:szCs w:val="20"/>
          <w:u w:val="single"/>
        </w:rPr>
        <w:t xml:space="preserve"> Skills Availability, by Workforce Level</w:t>
      </w:r>
    </w:p>
    <w:tbl>
      <w:tblPr>
        <w:tblStyle w:val="40"/>
        <w:tblW w:w="10729" w:type="dxa"/>
        <w:tblInd w:w="-993" w:type="dxa"/>
        <w:tblLayout w:type="fixed"/>
        <w:tblLook w:val="04A0" w:firstRow="1" w:lastRow="0" w:firstColumn="1" w:lastColumn="0" w:noHBand="0" w:noVBand="1"/>
      </w:tblPr>
      <w:tblGrid>
        <w:gridCol w:w="543"/>
        <w:gridCol w:w="4136"/>
        <w:gridCol w:w="1417"/>
        <w:gridCol w:w="709"/>
        <w:gridCol w:w="1025"/>
        <w:gridCol w:w="251"/>
        <w:gridCol w:w="1276"/>
        <w:gridCol w:w="1372"/>
      </w:tblGrid>
      <w:tr w:rsidR="000F55BA" w:rsidRPr="00110101" w14:paraId="4E075313" w14:textId="77777777" w:rsidTr="000F55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4" w:space="0" w:color="auto"/>
              <w:bottom w:val="single" w:sz="4" w:space="0" w:color="auto"/>
            </w:tcBorders>
          </w:tcPr>
          <w:p w14:paraId="5A45FBF4" w14:textId="77777777" w:rsidR="000F55BA" w:rsidRPr="00110101" w:rsidRDefault="000F55BA" w:rsidP="00D61FC1">
            <w:pPr>
              <w:rPr>
                <w:rFonts w:asciiTheme="majorBidi" w:hAnsiTheme="majorBidi" w:cstheme="majorBidi"/>
                <w:b w:val="0"/>
                <w:bCs w:val="0"/>
              </w:rPr>
            </w:pPr>
          </w:p>
        </w:tc>
        <w:tc>
          <w:tcPr>
            <w:tcW w:w="4136" w:type="dxa"/>
            <w:tcBorders>
              <w:top w:val="single" w:sz="4" w:space="0" w:color="auto"/>
              <w:bottom w:val="single" w:sz="4" w:space="0" w:color="auto"/>
            </w:tcBorders>
            <w:vAlign w:val="center"/>
          </w:tcPr>
          <w:p w14:paraId="49DFB128" w14:textId="77777777" w:rsidR="000F55BA" w:rsidRPr="00110101" w:rsidRDefault="000F55BA"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2126" w:type="dxa"/>
            <w:gridSpan w:val="2"/>
            <w:tcBorders>
              <w:top w:val="single" w:sz="4" w:space="0" w:color="auto"/>
              <w:bottom w:val="single" w:sz="4" w:space="0" w:color="auto"/>
            </w:tcBorders>
            <w:vAlign w:val="center"/>
          </w:tcPr>
          <w:p w14:paraId="259C2C7E" w14:textId="77777777" w:rsidR="000F55BA" w:rsidRPr="00110101" w:rsidRDefault="000F55BA"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Eco-FPHW workforce level classification</w:t>
            </w:r>
          </w:p>
        </w:tc>
        <w:tc>
          <w:tcPr>
            <w:tcW w:w="3924" w:type="dxa"/>
            <w:gridSpan w:val="4"/>
            <w:tcBorders>
              <w:top w:val="single" w:sz="4" w:space="0" w:color="auto"/>
              <w:bottom w:val="single" w:sz="4" w:space="0" w:color="auto"/>
            </w:tcBorders>
            <w:vAlign w:val="center"/>
          </w:tcPr>
          <w:p w14:paraId="736392E5" w14:textId="77777777" w:rsidR="000F55BA" w:rsidRPr="00110101" w:rsidRDefault="000F55BA"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Breakdown of responses (%)</w:t>
            </w:r>
          </w:p>
        </w:tc>
      </w:tr>
      <w:tr w:rsidR="000F55BA" w:rsidRPr="00110101" w14:paraId="58E5ED43" w14:textId="77777777" w:rsidTr="000F55B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3" w:type="dxa"/>
            <w:tcBorders>
              <w:top w:val="single" w:sz="4" w:space="0" w:color="auto"/>
              <w:bottom w:val="single" w:sz="4" w:space="0" w:color="auto"/>
            </w:tcBorders>
          </w:tcPr>
          <w:p w14:paraId="0A0AF1B9" w14:textId="77777777" w:rsidR="000F55BA" w:rsidRPr="00110101" w:rsidRDefault="000F55BA"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4136" w:type="dxa"/>
            <w:tcBorders>
              <w:top w:val="single" w:sz="4" w:space="0" w:color="auto"/>
              <w:bottom w:val="single" w:sz="4" w:space="0" w:color="auto"/>
            </w:tcBorders>
          </w:tcPr>
          <w:p w14:paraId="60E7F64F"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7" w:type="dxa"/>
            <w:tcBorders>
              <w:top w:val="single" w:sz="4" w:space="0" w:color="auto"/>
              <w:bottom w:val="single" w:sz="4" w:space="0" w:color="auto"/>
            </w:tcBorders>
          </w:tcPr>
          <w:p w14:paraId="3DE12611"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09" w:type="dxa"/>
            <w:tcBorders>
              <w:top w:val="single" w:sz="4" w:space="0" w:color="auto"/>
              <w:bottom w:val="single" w:sz="4" w:space="0" w:color="auto"/>
            </w:tcBorders>
            <w:vAlign w:val="bottom"/>
          </w:tcPr>
          <w:p w14:paraId="017E2D33"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n</w:t>
            </w:r>
            <w:r w:rsidRPr="00110101">
              <w:rPr>
                <w:rFonts w:asciiTheme="majorBidi" w:hAnsiTheme="majorBidi" w:cstheme="majorBidi"/>
                <w:b/>
                <w:bCs/>
                <w:vertAlign w:val="superscript"/>
              </w:rPr>
              <w:t>1</w:t>
            </w:r>
          </w:p>
        </w:tc>
        <w:tc>
          <w:tcPr>
            <w:tcW w:w="1276" w:type="dxa"/>
            <w:gridSpan w:val="2"/>
            <w:tcBorders>
              <w:top w:val="single" w:sz="4" w:space="0" w:color="auto"/>
              <w:bottom w:val="single" w:sz="4" w:space="0" w:color="auto"/>
            </w:tcBorders>
          </w:tcPr>
          <w:p w14:paraId="6098BAE4"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50"/>
            </w:r>
          </w:p>
          <w:p w14:paraId="5E46B3F7"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Sufficient workforce available</w:t>
            </w:r>
          </w:p>
        </w:tc>
        <w:tc>
          <w:tcPr>
            <w:tcW w:w="1276" w:type="dxa"/>
            <w:tcBorders>
              <w:top w:val="single" w:sz="4" w:space="0" w:color="auto"/>
              <w:bottom w:val="single" w:sz="4" w:space="0" w:color="auto"/>
            </w:tcBorders>
          </w:tcPr>
          <w:p w14:paraId="5972E8B0"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w:char="F0F1"/>
            </w:r>
          </w:p>
          <w:p w14:paraId="28559F9A"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More workforce needed</w:t>
            </w:r>
          </w:p>
        </w:tc>
        <w:tc>
          <w:tcPr>
            <w:tcW w:w="1372" w:type="dxa"/>
            <w:tcBorders>
              <w:top w:val="single" w:sz="4" w:space="0" w:color="auto"/>
              <w:bottom w:val="single" w:sz="4" w:space="0" w:color="auto"/>
            </w:tcBorders>
          </w:tcPr>
          <w:p w14:paraId="77D88D7D"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D1"/>
            </w:r>
          </w:p>
          <w:p w14:paraId="49B8FD9B"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This skill is not relevant in the unit</w:t>
            </w:r>
          </w:p>
        </w:tc>
      </w:tr>
      <w:tr w:rsidR="000F55BA" w:rsidRPr="00110101" w14:paraId="56DB0C62" w14:textId="77777777" w:rsidTr="000F55BA">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FFFFF" w:themeFill="background1"/>
          </w:tcPr>
          <w:p w14:paraId="07CC07E6" w14:textId="77777777" w:rsidR="000F55BA" w:rsidRPr="00110101" w:rsidRDefault="000F55BA" w:rsidP="00D61FC1">
            <w:pPr>
              <w:rPr>
                <w:rFonts w:asciiTheme="majorBidi" w:hAnsiTheme="majorBidi" w:cstheme="majorBidi"/>
                <w:b w:val="0"/>
                <w:bCs w:val="0"/>
              </w:rPr>
            </w:pPr>
            <w:r w:rsidRPr="00110101">
              <w:rPr>
                <w:rFonts w:asciiTheme="majorBidi" w:hAnsiTheme="majorBidi" w:cstheme="majorBidi"/>
                <w:b w:val="0"/>
                <w:bCs w:val="0"/>
              </w:rPr>
              <w:t>5.1</w:t>
            </w:r>
          </w:p>
        </w:tc>
        <w:tc>
          <w:tcPr>
            <w:tcW w:w="4136" w:type="dxa"/>
            <w:vMerge w:val="restart"/>
          </w:tcPr>
          <w:p w14:paraId="3957ACE4"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Encouraging and motivating others to promote a shared vision and/or outline and organizational goals.</w:t>
            </w:r>
          </w:p>
        </w:tc>
        <w:tc>
          <w:tcPr>
            <w:tcW w:w="1417" w:type="dxa"/>
            <w:tcBorders>
              <w:top w:val="single" w:sz="4" w:space="0" w:color="auto"/>
            </w:tcBorders>
          </w:tcPr>
          <w:p w14:paraId="7390725A"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Borders>
              <w:top w:val="single" w:sz="4" w:space="0" w:color="auto"/>
            </w:tcBorders>
          </w:tcPr>
          <w:p w14:paraId="077FEA7F"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5153D118"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18.8</w:t>
            </w:r>
          </w:p>
        </w:tc>
        <w:tc>
          <w:tcPr>
            <w:tcW w:w="1527" w:type="dxa"/>
            <w:gridSpan w:val="2"/>
          </w:tcPr>
          <w:p w14:paraId="17896016"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37.5</w:t>
            </w:r>
          </w:p>
        </w:tc>
        <w:tc>
          <w:tcPr>
            <w:tcW w:w="1372" w:type="dxa"/>
          </w:tcPr>
          <w:p w14:paraId="0C37E1B8"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43.8</w:t>
            </w:r>
          </w:p>
        </w:tc>
      </w:tr>
      <w:tr w:rsidR="000F55BA" w:rsidRPr="00110101" w14:paraId="78A07FE6" w14:textId="77777777" w:rsidTr="000F55B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2C7702D0" w14:textId="77777777" w:rsidR="000F55BA" w:rsidRPr="00110101" w:rsidRDefault="000F55BA" w:rsidP="00D61FC1">
            <w:pPr>
              <w:rPr>
                <w:rFonts w:asciiTheme="majorBidi" w:hAnsiTheme="majorBidi" w:cstheme="majorBidi"/>
                <w:b w:val="0"/>
                <w:bCs w:val="0"/>
              </w:rPr>
            </w:pPr>
          </w:p>
        </w:tc>
        <w:tc>
          <w:tcPr>
            <w:tcW w:w="4136" w:type="dxa"/>
            <w:vMerge/>
            <w:vAlign w:val="center"/>
          </w:tcPr>
          <w:p w14:paraId="6CB3BF06"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46B444BD"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0CBDCE5F"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68A2BF77"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19.4</w:t>
            </w:r>
          </w:p>
        </w:tc>
        <w:tc>
          <w:tcPr>
            <w:tcW w:w="1527" w:type="dxa"/>
            <w:gridSpan w:val="2"/>
          </w:tcPr>
          <w:p w14:paraId="469837D5"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58.1</w:t>
            </w:r>
          </w:p>
        </w:tc>
        <w:tc>
          <w:tcPr>
            <w:tcW w:w="1372" w:type="dxa"/>
          </w:tcPr>
          <w:p w14:paraId="58A2CD08"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22.6</w:t>
            </w:r>
          </w:p>
        </w:tc>
      </w:tr>
      <w:tr w:rsidR="000F55BA" w:rsidRPr="00110101" w14:paraId="7D32B40D" w14:textId="77777777" w:rsidTr="000F55BA">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40578C25" w14:textId="77777777" w:rsidR="000F55BA" w:rsidRPr="00110101" w:rsidRDefault="000F55BA" w:rsidP="00D61FC1">
            <w:pPr>
              <w:rPr>
                <w:rFonts w:asciiTheme="majorBidi" w:hAnsiTheme="majorBidi" w:cstheme="majorBidi"/>
                <w:b w:val="0"/>
                <w:bCs w:val="0"/>
              </w:rPr>
            </w:pPr>
          </w:p>
        </w:tc>
        <w:tc>
          <w:tcPr>
            <w:tcW w:w="4136" w:type="dxa"/>
            <w:vMerge/>
            <w:shd w:val="clear" w:color="auto" w:fill="F2F2F2" w:themeFill="background1" w:themeFillShade="F2"/>
            <w:vAlign w:val="center"/>
          </w:tcPr>
          <w:p w14:paraId="79A84F5D"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48F9A084"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2B8FBA00"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43DF67DE"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19.4</w:t>
            </w:r>
          </w:p>
        </w:tc>
        <w:tc>
          <w:tcPr>
            <w:tcW w:w="1527" w:type="dxa"/>
            <w:gridSpan w:val="2"/>
          </w:tcPr>
          <w:p w14:paraId="6CA08FA1"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58.1</w:t>
            </w:r>
          </w:p>
        </w:tc>
        <w:tc>
          <w:tcPr>
            <w:tcW w:w="1372" w:type="dxa"/>
          </w:tcPr>
          <w:p w14:paraId="66B3077A"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22.6</w:t>
            </w:r>
          </w:p>
        </w:tc>
      </w:tr>
      <w:tr w:rsidR="000F55BA" w:rsidRPr="00110101" w14:paraId="4ED15911" w14:textId="77777777" w:rsidTr="000F55B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1D3243AC" w14:textId="77777777" w:rsidR="000F55BA" w:rsidRPr="00110101" w:rsidRDefault="000F55BA" w:rsidP="00D61FC1">
            <w:pPr>
              <w:rPr>
                <w:rFonts w:asciiTheme="majorBidi" w:hAnsiTheme="majorBidi" w:cstheme="majorBidi"/>
                <w:b w:val="0"/>
                <w:bCs w:val="0"/>
              </w:rPr>
            </w:pPr>
            <w:r w:rsidRPr="00110101">
              <w:rPr>
                <w:rFonts w:asciiTheme="majorBidi" w:hAnsiTheme="majorBidi" w:cstheme="majorBidi"/>
                <w:b w:val="0"/>
                <w:bCs w:val="0"/>
              </w:rPr>
              <w:t>5.2</w:t>
            </w:r>
          </w:p>
        </w:tc>
        <w:tc>
          <w:tcPr>
            <w:tcW w:w="4136" w:type="dxa"/>
            <w:vMerge w:val="restart"/>
          </w:tcPr>
          <w:p w14:paraId="2C5AD528"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Ability to serve as a model to emulate, to build trust and to demonstrate sensitivity to the belief system and values ​​of the other.</w:t>
            </w:r>
          </w:p>
        </w:tc>
        <w:tc>
          <w:tcPr>
            <w:tcW w:w="1417" w:type="dxa"/>
            <w:shd w:val="clear" w:color="auto" w:fill="auto"/>
          </w:tcPr>
          <w:p w14:paraId="33B037CC"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0A5965E7"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w:t>
            </w:r>
          </w:p>
        </w:tc>
        <w:tc>
          <w:tcPr>
            <w:tcW w:w="1025" w:type="dxa"/>
          </w:tcPr>
          <w:p w14:paraId="22A70BC3"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30.3</w:t>
            </w:r>
          </w:p>
        </w:tc>
        <w:tc>
          <w:tcPr>
            <w:tcW w:w="1527" w:type="dxa"/>
            <w:gridSpan w:val="2"/>
          </w:tcPr>
          <w:p w14:paraId="7D7AFE32"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36.4</w:t>
            </w:r>
          </w:p>
        </w:tc>
        <w:tc>
          <w:tcPr>
            <w:tcW w:w="1372" w:type="dxa"/>
          </w:tcPr>
          <w:p w14:paraId="7276B381"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r>
      <w:tr w:rsidR="000F55BA" w:rsidRPr="00110101" w14:paraId="32D8C820" w14:textId="77777777" w:rsidTr="000F55BA">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5052CF18" w14:textId="77777777" w:rsidR="000F55BA" w:rsidRPr="00110101" w:rsidRDefault="000F55BA" w:rsidP="00D61FC1">
            <w:pPr>
              <w:rPr>
                <w:rFonts w:asciiTheme="majorBidi" w:hAnsiTheme="majorBidi" w:cstheme="majorBidi"/>
                <w:b w:val="0"/>
                <w:bCs w:val="0"/>
              </w:rPr>
            </w:pPr>
          </w:p>
        </w:tc>
        <w:tc>
          <w:tcPr>
            <w:tcW w:w="4136" w:type="dxa"/>
            <w:vMerge/>
            <w:shd w:val="clear" w:color="auto" w:fill="F2F2F2" w:themeFill="background1" w:themeFillShade="F2"/>
            <w:vAlign w:val="center"/>
          </w:tcPr>
          <w:p w14:paraId="13DFB778"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088E31B7"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5215F905"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2FFF0FDB"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28.1</w:t>
            </w:r>
          </w:p>
        </w:tc>
        <w:tc>
          <w:tcPr>
            <w:tcW w:w="1527" w:type="dxa"/>
            <w:gridSpan w:val="2"/>
          </w:tcPr>
          <w:p w14:paraId="671012A2"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53.1</w:t>
            </w:r>
          </w:p>
        </w:tc>
        <w:tc>
          <w:tcPr>
            <w:tcW w:w="1372" w:type="dxa"/>
          </w:tcPr>
          <w:p w14:paraId="6EA7B507"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18.8</w:t>
            </w:r>
          </w:p>
        </w:tc>
      </w:tr>
      <w:tr w:rsidR="000F55BA" w:rsidRPr="00110101" w14:paraId="49736899" w14:textId="77777777" w:rsidTr="000F55B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418253C2" w14:textId="77777777" w:rsidR="000F55BA" w:rsidRPr="00110101" w:rsidRDefault="000F55BA" w:rsidP="00D61FC1">
            <w:pPr>
              <w:rPr>
                <w:rFonts w:asciiTheme="majorBidi" w:hAnsiTheme="majorBidi" w:cstheme="majorBidi"/>
                <w:b w:val="0"/>
                <w:bCs w:val="0"/>
              </w:rPr>
            </w:pPr>
          </w:p>
        </w:tc>
        <w:tc>
          <w:tcPr>
            <w:tcW w:w="4136" w:type="dxa"/>
            <w:vMerge/>
            <w:vAlign w:val="center"/>
          </w:tcPr>
          <w:p w14:paraId="3FD4150A"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4637F920"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6C5D07F4"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480718D8"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25.8</w:t>
            </w:r>
          </w:p>
        </w:tc>
        <w:tc>
          <w:tcPr>
            <w:tcW w:w="1527" w:type="dxa"/>
            <w:gridSpan w:val="2"/>
          </w:tcPr>
          <w:p w14:paraId="53510463"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54.8</w:t>
            </w:r>
          </w:p>
        </w:tc>
        <w:tc>
          <w:tcPr>
            <w:tcW w:w="1372" w:type="dxa"/>
          </w:tcPr>
          <w:p w14:paraId="662235B6"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19.4</w:t>
            </w:r>
          </w:p>
        </w:tc>
      </w:tr>
      <w:tr w:rsidR="000F55BA" w:rsidRPr="00110101" w14:paraId="570048CA" w14:textId="77777777" w:rsidTr="000F55BA">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FFFFF" w:themeFill="background1"/>
          </w:tcPr>
          <w:p w14:paraId="6B809B7B" w14:textId="77777777" w:rsidR="000F55BA" w:rsidRPr="00110101" w:rsidRDefault="000F55BA" w:rsidP="00D61FC1">
            <w:pPr>
              <w:rPr>
                <w:rFonts w:asciiTheme="majorBidi" w:hAnsiTheme="majorBidi" w:cstheme="majorBidi"/>
                <w:b w:val="0"/>
                <w:bCs w:val="0"/>
              </w:rPr>
            </w:pPr>
            <w:r w:rsidRPr="00110101">
              <w:rPr>
                <w:rFonts w:asciiTheme="majorBidi" w:hAnsiTheme="majorBidi" w:cstheme="majorBidi"/>
                <w:b w:val="0"/>
                <w:bCs w:val="0"/>
              </w:rPr>
              <w:t>5.3</w:t>
            </w:r>
          </w:p>
        </w:tc>
        <w:tc>
          <w:tcPr>
            <w:tcW w:w="4136" w:type="dxa"/>
            <w:vMerge w:val="restart"/>
          </w:tcPr>
          <w:p w14:paraId="3FD9BF16"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Leading interdisciplinary teams in public health, including external stakeholders.</w:t>
            </w:r>
          </w:p>
        </w:tc>
        <w:tc>
          <w:tcPr>
            <w:tcW w:w="1417" w:type="dxa"/>
          </w:tcPr>
          <w:p w14:paraId="1F847D25"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38C1B93A"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7AEBB62A"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25.7</w:t>
            </w:r>
          </w:p>
        </w:tc>
        <w:tc>
          <w:tcPr>
            <w:tcW w:w="1527" w:type="dxa"/>
            <w:gridSpan w:val="2"/>
          </w:tcPr>
          <w:p w14:paraId="3FB87021"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20.0</w:t>
            </w:r>
          </w:p>
        </w:tc>
        <w:tc>
          <w:tcPr>
            <w:tcW w:w="1372" w:type="dxa"/>
          </w:tcPr>
          <w:p w14:paraId="21B27A08"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54.3</w:t>
            </w:r>
          </w:p>
        </w:tc>
      </w:tr>
      <w:tr w:rsidR="000F55BA" w:rsidRPr="00110101" w14:paraId="244B7FC9" w14:textId="77777777" w:rsidTr="000F55B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40F55CF4" w14:textId="77777777" w:rsidR="000F55BA" w:rsidRPr="00110101" w:rsidRDefault="000F55BA" w:rsidP="00D61FC1">
            <w:pPr>
              <w:rPr>
                <w:rFonts w:asciiTheme="majorBidi" w:hAnsiTheme="majorBidi" w:cstheme="majorBidi"/>
                <w:b w:val="0"/>
                <w:bCs w:val="0"/>
              </w:rPr>
            </w:pPr>
          </w:p>
        </w:tc>
        <w:tc>
          <w:tcPr>
            <w:tcW w:w="4136" w:type="dxa"/>
            <w:vMerge/>
            <w:vAlign w:val="center"/>
          </w:tcPr>
          <w:p w14:paraId="1FFBC1E0"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184981EC"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570A0284"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360F5C3E"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22.9</w:t>
            </w:r>
          </w:p>
        </w:tc>
        <w:tc>
          <w:tcPr>
            <w:tcW w:w="1527" w:type="dxa"/>
            <w:gridSpan w:val="2"/>
          </w:tcPr>
          <w:p w14:paraId="06528BA5"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54.3</w:t>
            </w:r>
          </w:p>
        </w:tc>
        <w:tc>
          <w:tcPr>
            <w:tcW w:w="1372" w:type="dxa"/>
          </w:tcPr>
          <w:p w14:paraId="27C3F99B"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22.9</w:t>
            </w:r>
          </w:p>
        </w:tc>
      </w:tr>
      <w:tr w:rsidR="000F55BA" w:rsidRPr="00110101" w14:paraId="601DE098" w14:textId="77777777" w:rsidTr="000F55BA">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7F71F8A4" w14:textId="77777777" w:rsidR="000F55BA" w:rsidRPr="00110101" w:rsidRDefault="000F55BA" w:rsidP="00D61FC1">
            <w:pPr>
              <w:rPr>
                <w:rFonts w:asciiTheme="majorBidi" w:hAnsiTheme="majorBidi" w:cstheme="majorBidi"/>
                <w:b w:val="0"/>
                <w:bCs w:val="0"/>
              </w:rPr>
            </w:pPr>
          </w:p>
        </w:tc>
        <w:tc>
          <w:tcPr>
            <w:tcW w:w="4136" w:type="dxa"/>
            <w:vMerge/>
            <w:vAlign w:val="center"/>
          </w:tcPr>
          <w:p w14:paraId="525C9560"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44DB6FFF"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31646799"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73E729E0"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18.8</w:t>
            </w:r>
          </w:p>
        </w:tc>
        <w:tc>
          <w:tcPr>
            <w:tcW w:w="1527" w:type="dxa"/>
            <w:gridSpan w:val="2"/>
          </w:tcPr>
          <w:p w14:paraId="063E79A7"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71.9</w:t>
            </w:r>
          </w:p>
        </w:tc>
        <w:tc>
          <w:tcPr>
            <w:tcW w:w="1372" w:type="dxa"/>
          </w:tcPr>
          <w:p w14:paraId="25CDB823"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9.4</w:t>
            </w:r>
          </w:p>
        </w:tc>
      </w:tr>
      <w:tr w:rsidR="000F55BA" w:rsidRPr="00110101" w14:paraId="31E9AACB" w14:textId="77777777" w:rsidTr="000F55B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753E04CD" w14:textId="77777777" w:rsidR="000F55BA" w:rsidRPr="00110101" w:rsidRDefault="000F55BA" w:rsidP="00D61FC1">
            <w:pPr>
              <w:rPr>
                <w:rFonts w:asciiTheme="majorBidi" w:hAnsiTheme="majorBidi" w:cstheme="majorBidi"/>
                <w:b w:val="0"/>
                <w:bCs w:val="0"/>
              </w:rPr>
            </w:pPr>
            <w:r w:rsidRPr="00110101">
              <w:rPr>
                <w:rFonts w:asciiTheme="majorBidi" w:hAnsiTheme="majorBidi" w:cstheme="majorBidi"/>
                <w:b w:val="0"/>
                <w:bCs w:val="0"/>
              </w:rPr>
              <w:t>5.4</w:t>
            </w:r>
          </w:p>
        </w:tc>
        <w:tc>
          <w:tcPr>
            <w:tcW w:w="4136" w:type="dxa"/>
            <w:vMerge w:val="restart"/>
          </w:tcPr>
          <w:p w14:paraId="674B27A7"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Promoting change (</w:t>
            </w:r>
            <w:proofErr w:type="spellStart"/>
            <w:r w:rsidRPr="00110101">
              <w:rPr>
                <w:rFonts w:asciiTheme="majorBidi" w:hAnsiTheme="majorBidi" w:cstheme="majorBidi"/>
                <w:lang w:val="en-GB"/>
              </w:rPr>
              <w:t>behavioral</w:t>
            </w:r>
            <w:proofErr w:type="spellEnd"/>
            <w:r w:rsidRPr="00110101">
              <w:rPr>
                <w:rFonts w:asciiTheme="majorBidi" w:hAnsiTheme="majorBidi" w:cstheme="majorBidi"/>
                <w:lang w:val="en-GB"/>
              </w:rPr>
              <w:t xml:space="preserve"> and/or cultural) in the organization, in communities and/or in individuals.</w:t>
            </w:r>
          </w:p>
        </w:tc>
        <w:tc>
          <w:tcPr>
            <w:tcW w:w="1417" w:type="dxa"/>
            <w:shd w:val="clear" w:color="auto" w:fill="auto"/>
          </w:tcPr>
          <w:p w14:paraId="493D232F"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497BA308"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272A4565"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20.6</w:t>
            </w:r>
          </w:p>
        </w:tc>
        <w:tc>
          <w:tcPr>
            <w:tcW w:w="1527" w:type="dxa"/>
            <w:gridSpan w:val="2"/>
          </w:tcPr>
          <w:p w14:paraId="1BB50537"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c>
          <w:tcPr>
            <w:tcW w:w="1372" w:type="dxa"/>
          </w:tcPr>
          <w:p w14:paraId="0A95DA70"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29.4</w:t>
            </w:r>
          </w:p>
        </w:tc>
      </w:tr>
      <w:tr w:rsidR="000F55BA" w:rsidRPr="00110101" w14:paraId="5DDE0F2D" w14:textId="77777777" w:rsidTr="000F55BA">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6C49F8BF" w14:textId="77777777" w:rsidR="000F55BA" w:rsidRPr="00110101" w:rsidRDefault="000F55BA" w:rsidP="00D61FC1">
            <w:pPr>
              <w:rPr>
                <w:rFonts w:asciiTheme="majorBidi" w:hAnsiTheme="majorBidi" w:cstheme="majorBidi"/>
                <w:b w:val="0"/>
                <w:bCs w:val="0"/>
              </w:rPr>
            </w:pPr>
          </w:p>
        </w:tc>
        <w:tc>
          <w:tcPr>
            <w:tcW w:w="4136" w:type="dxa"/>
            <w:vMerge/>
            <w:shd w:val="clear" w:color="auto" w:fill="F2F2F2" w:themeFill="background1" w:themeFillShade="F2"/>
          </w:tcPr>
          <w:p w14:paraId="6CD8B0C5"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5002594C"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05288976"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w:t>
            </w:r>
          </w:p>
        </w:tc>
        <w:tc>
          <w:tcPr>
            <w:tcW w:w="1025" w:type="dxa"/>
          </w:tcPr>
          <w:p w14:paraId="7F2E26F7"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24.2</w:t>
            </w:r>
          </w:p>
        </w:tc>
        <w:tc>
          <w:tcPr>
            <w:tcW w:w="1527" w:type="dxa"/>
            <w:gridSpan w:val="2"/>
          </w:tcPr>
          <w:p w14:paraId="2899CD4A"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51.5</w:t>
            </w:r>
          </w:p>
        </w:tc>
        <w:tc>
          <w:tcPr>
            <w:tcW w:w="1372" w:type="dxa"/>
          </w:tcPr>
          <w:p w14:paraId="2F655797"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24.2</w:t>
            </w:r>
          </w:p>
        </w:tc>
      </w:tr>
      <w:tr w:rsidR="000F55BA" w:rsidRPr="00110101" w14:paraId="2A5480F6" w14:textId="77777777" w:rsidTr="000F55B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Borders>
              <w:bottom w:val="single" w:sz="4" w:space="0" w:color="auto"/>
            </w:tcBorders>
          </w:tcPr>
          <w:p w14:paraId="2AF90A97" w14:textId="77777777" w:rsidR="000F55BA" w:rsidRPr="00110101" w:rsidRDefault="000F55BA" w:rsidP="00D61FC1">
            <w:pPr>
              <w:rPr>
                <w:rFonts w:asciiTheme="majorBidi" w:hAnsiTheme="majorBidi" w:cstheme="majorBidi"/>
                <w:b w:val="0"/>
                <w:bCs w:val="0"/>
              </w:rPr>
            </w:pPr>
          </w:p>
        </w:tc>
        <w:tc>
          <w:tcPr>
            <w:tcW w:w="4136" w:type="dxa"/>
            <w:vMerge/>
            <w:tcBorders>
              <w:bottom w:val="single" w:sz="4" w:space="0" w:color="auto"/>
            </w:tcBorders>
          </w:tcPr>
          <w:p w14:paraId="2F180325"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Borders>
              <w:bottom w:val="single" w:sz="4" w:space="0" w:color="auto"/>
            </w:tcBorders>
            <w:shd w:val="clear" w:color="auto" w:fill="D9D9D9" w:themeFill="background1" w:themeFillShade="D9"/>
          </w:tcPr>
          <w:p w14:paraId="473D7670"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tcBorders>
              <w:bottom w:val="single" w:sz="4" w:space="0" w:color="auto"/>
            </w:tcBorders>
            <w:shd w:val="clear" w:color="auto" w:fill="D9D9D9" w:themeFill="background1" w:themeFillShade="D9"/>
          </w:tcPr>
          <w:p w14:paraId="1BF571EB"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Borders>
              <w:bottom w:val="single" w:sz="4" w:space="0" w:color="auto"/>
            </w:tcBorders>
          </w:tcPr>
          <w:p w14:paraId="322005EF"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15.6</w:t>
            </w:r>
          </w:p>
        </w:tc>
        <w:tc>
          <w:tcPr>
            <w:tcW w:w="1527" w:type="dxa"/>
            <w:gridSpan w:val="2"/>
            <w:tcBorders>
              <w:bottom w:val="single" w:sz="4" w:space="0" w:color="auto"/>
            </w:tcBorders>
          </w:tcPr>
          <w:p w14:paraId="11907932"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65.6</w:t>
            </w:r>
          </w:p>
        </w:tc>
        <w:tc>
          <w:tcPr>
            <w:tcW w:w="1372" w:type="dxa"/>
            <w:tcBorders>
              <w:bottom w:val="single" w:sz="4" w:space="0" w:color="auto"/>
            </w:tcBorders>
          </w:tcPr>
          <w:p w14:paraId="6E861EB2"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18.8</w:t>
            </w:r>
          </w:p>
        </w:tc>
      </w:tr>
      <w:tr w:rsidR="000F55BA" w:rsidRPr="00110101" w14:paraId="58DC9B32" w14:textId="77777777" w:rsidTr="000F55BA">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Borders>
              <w:top w:val="single" w:sz="4" w:space="0" w:color="auto"/>
            </w:tcBorders>
            <w:shd w:val="clear" w:color="auto" w:fill="F2F2F2" w:themeFill="background1" w:themeFillShade="F2"/>
          </w:tcPr>
          <w:p w14:paraId="06E41F3C" w14:textId="77777777" w:rsidR="000F55BA" w:rsidRPr="00110101" w:rsidRDefault="000F55BA" w:rsidP="00D61FC1">
            <w:pPr>
              <w:rPr>
                <w:rFonts w:asciiTheme="majorBidi" w:hAnsiTheme="majorBidi" w:cstheme="majorBidi"/>
                <w:b w:val="0"/>
                <w:bCs w:val="0"/>
              </w:rPr>
            </w:pPr>
          </w:p>
        </w:tc>
        <w:tc>
          <w:tcPr>
            <w:tcW w:w="4136" w:type="dxa"/>
            <w:vMerge w:val="restart"/>
            <w:tcBorders>
              <w:top w:val="single" w:sz="4" w:space="0" w:color="auto"/>
            </w:tcBorders>
            <w:shd w:val="clear" w:color="auto" w:fill="F2F2F2" w:themeFill="background1" w:themeFillShade="F2"/>
            <w:vAlign w:val="center"/>
          </w:tcPr>
          <w:p w14:paraId="788EE74F"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Leadership &amp; Systems Thinking percent averages</w:t>
            </w:r>
          </w:p>
        </w:tc>
        <w:tc>
          <w:tcPr>
            <w:tcW w:w="2126" w:type="dxa"/>
            <w:gridSpan w:val="2"/>
            <w:tcBorders>
              <w:top w:val="single" w:sz="4" w:space="0" w:color="auto"/>
            </w:tcBorders>
            <w:shd w:val="clear" w:color="auto" w:fill="F2F2F2" w:themeFill="background1" w:themeFillShade="F2"/>
          </w:tcPr>
          <w:p w14:paraId="1D4CA97A"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Entry</w:t>
            </w:r>
          </w:p>
        </w:tc>
        <w:tc>
          <w:tcPr>
            <w:tcW w:w="1025" w:type="dxa"/>
            <w:tcBorders>
              <w:top w:val="single" w:sz="4" w:space="0" w:color="auto"/>
            </w:tcBorders>
            <w:shd w:val="clear" w:color="auto" w:fill="F2F2F2" w:themeFill="background1" w:themeFillShade="F2"/>
            <w:vAlign w:val="bottom"/>
          </w:tcPr>
          <w:p w14:paraId="210E76D4"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23.9</w:t>
            </w:r>
          </w:p>
        </w:tc>
        <w:tc>
          <w:tcPr>
            <w:tcW w:w="1527" w:type="dxa"/>
            <w:gridSpan w:val="2"/>
            <w:tcBorders>
              <w:top w:val="single" w:sz="4" w:space="0" w:color="auto"/>
            </w:tcBorders>
            <w:shd w:val="clear" w:color="auto" w:fill="F2F2F2" w:themeFill="background1" w:themeFillShade="F2"/>
            <w:vAlign w:val="bottom"/>
          </w:tcPr>
          <w:p w14:paraId="42F15DC2"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35.8</w:t>
            </w:r>
          </w:p>
        </w:tc>
        <w:tc>
          <w:tcPr>
            <w:tcW w:w="1372" w:type="dxa"/>
            <w:tcBorders>
              <w:top w:val="single" w:sz="4" w:space="0" w:color="auto"/>
            </w:tcBorders>
            <w:shd w:val="clear" w:color="auto" w:fill="F2F2F2" w:themeFill="background1" w:themeFillShade="F2"/>
            <w:vAlign w:val="bottom"/>
          </w:tcPr>
          <w:p w14:paraId="40A6C4E7"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40.3</w:t>
            </w:r>
          </w:p>
        </w:tc>
      </w:tr>
      <w:tr w:rsidR="000F55BA" w:rsidRPr="00110101" w14:paraId="6382DA50" w14:textId="77777777" w:rsidTr="000F55B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223ABFBB" w14:textId="77777777" w:rsidR="000F55BA" w:rsidRPr="00110101" w:rsidRDefault="000F55BA" w:rsidP="00D61FC1">
            <w:pPr>
              <w:rPr>
                <w:rFonts w:asciiTheme="majorBidi" w:hAnsiTheme="majorBidi" w:cstheme="majorBidi"/>
                <w:b w:val="0"/>
                <w:bCs w:val="0"/>
              </w:rPr>
            </w:pPr>
          </w:p>
        </w:tc>
        <w:tc>
          <w:tcPr>
            <w:tcW w:w="4136" w:type="dxa"/>
            <w:vMerge/>
          </w:tcPr>
          <w:p w14:paraId="42DA385C"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2126" w:type="dxa"/>
            <w:gridSpan w:val="2"/>
          </w:tcPr>
          <w:p w14:paraId="48B0E994"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Competent</w:t>
            </w:r>
          </w:p>
        </w:tc>
        <w:tc>
          <w:tcPr>
            <w:tcW w:w="1025" w:type="dxa"/>
            <w:vAlign w:val="bottom"/>
          </w:tcPr>
          <w:p w14:paraId="45FDA988"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23.7</w:t>
            </w:r>
          </w:p>
        </w:tc>
        <w:tc>
          <w:tcPr>
            <w:tcW w:w="1527" w:type="dxa"/>
            <w:gridSpan w:val="2"/>
            <w:vAlign w:val="bottom"/>
          </w:tcPr>
          <w:p w14:paraId="2F5DAD49"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54.2</w:t>
            </w:r>
          </w:p>
        </w:tc>
        <w:tc>
          <w:tcPr>
            <w:tcW w:w="1372" w:type="dxa"/>
            <w:vAlign w:val="bottom"/>
          </w:tcPr>
          <w:p w14:paraId="37CD8C0F"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22.2</w:t>
            </w:r>
          </w:p>
        </w:tc>
      </w:tr>
      <w:tr w:rsidR="000F55BA" w:rsidRPr="00110101" w14:paraId="5E5AB5E6" w14:textId="77777777" w:rsidTr="000F55BA">
        <w:trPr>
          <w:trHeight w:val="283"/>
        </w:trPr>
        <w:tc>
          <w:tcPr>
            <w:cnfStyle w:val="001000000000" w:firstRow="0" w:lastRow="0" w:firstColumn="1" w:lastColumn="0" w:oddVBand="0" w:evenVBand="0" w:oddHBand="0" w:evenHBand="0" w:firstRowFirstColumn="0" w:firstRowLastColumn="0" w:lastRowFirstColumn="0" w:lastRowLastColumn="0"/>
            <w:tcW w:w="543" w:type="dxa"/>
            <w:vMerge/>
            <w:tcBorders>
              <w:bottom w:val="single" w:sz="4" w:space="0" w:color="auto"/>
            </w:tcBorders>
            <w:shd w:val="clear" w:color="auto" w:fill="F2F2F2" w:themeFill="background1" w:themeFillShade="F2"/>
          </w:tcPr>
          <w:p w14:paraId="2DFE181D" w14:textId="77777777" w:rsidR="000F55BA" w:rsidRPr="00110101" w:rsidRDefault="000F55BA" w:rsidP="00D61FC1">
            <w:pPr>
              <w:rPr>
                <w:rFonts w:asciiTheme="majorBidi" w:hAnsiTheme="majorBidi" w:cstheme="majorBidi"/>
                <w:b w:val="0"/>
                <w:bCs w:val="0"/>
              </w:rPr>
            </w:pPr>
          </w:p>
        </w:tc>
        <w:tc>
          <w:tcPr>
            <w:tcW w:w="4136" w:type="dxa"/>
            <w:vMerge/>
            <w:tcBorders>
              <w:bottom w:val="single" w:sz="4" w:space="0" w:color="auto"/>
            </w:tcBorders>
            <w:shd w:val="clear" w:color="auto" w:fill="F2F2F2" w:themeFill="background1" w:themeFillShade="F2"/>
          </w:tcPr>
          <w:p w14:paraId="07EFDD57"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2126" w:type="dxa"/>
            <w:gridSpan w:val="2"/>
            <w:tcBorders>
              <w:bottom w:val="single" w:sz="4" w:space="0" w:color="auto"/>
            </w:tcBorders>
            <w:shd w:val="clear" w:color="auto" w:fill="F2F2F2" w:themeFill="background1" w:themeFillShade="F2"/>
          </w:tcPr>
          <w:p w14:paraId="180B0D0D"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Expert</w:t>
            </w:r>
          </w:p>
        </w:tc>
        <w:tc>
          <w:tcPr>
            <w:tcW w:w="1025" w:type="dxa"/>
            <w:tcBorders>
              <w:bottom w:val="single" w:sz="4" w:space="0" w:color="auto"/>
            </w:tcBorders>
            <w:shd w:val="clear" w:color="auto" w:fill="F2F2F2" w:themeFill="background1" w:themeFillShade="F2"/>
            <w:vAlign w:val="bottom"/>
          </w:tcPr>
          <w:p w14:paraId="7B007945"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19.9</w:t>
            </w:r>
          </w:p>
        </w:tc>
        <w:tc>
          <w:tcPr>
            <w:tcW w:w="1527" w:type="dxa"/>
            <w:gridSpan w:val="2"/>
            <w:tcBorders>
              <w:bottom w:val="single" w:sz="4" w:space="0" w:color="auto"/>
            </w:tcBorders>
            <w:shd w:val="clear" w:color="auto" w:fill="F2F2F2" w:themeFill="background1" w:themeFillShade="F2"/>
            <w:vAlign w:val="bottom"/>
          </w:tcPr>
          <w:p w14:paraId="5C394C31"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62.7</w:t>
            </w:r>
          </w:p>
        </w:tc>
        <w:tc>
          <w:tcPr>
            <w:tcW w:w="1372" w:type="dxa"/>
            <w:tcBorders>
              <w:bottom w:val="single" w:sz="4" w:space="0" w:color="auto"/>
            </w:tcBorders>
            <w:shd w:val="clear" w:color="auto" w:fill="F2F2F2" w:themeFill="background1" w:themeFillShade="F2"/>
            <w:vAlign w:val="bottom"/>
          </w:tcPr>
          <w:p w14:paraId="1D2CE505"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17.5</w:t>
            </w:r>
          </w:p>
        </w:tc>
      </w:tr>
    </w:tbl>
    <w:p w14:paraId="59012486" w14:textId="77777777" w:rsidR="000F55BA" w:rsidRPr="00110101" w:rsidRDefault="000F55BA" w:rsidP="000F55BA">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Number of responses varied across skill items and described Eco-FPHW workforce levels.</w:t>
      </w:r>
    </w:p>
    <w:p w14:paraId="1BE31F12" w14:textId="77777777" w:rsidR="000F55BA" w:rsidRPr="00110101" w:rsidRDefault="000F55BA" w:rsidP="000F55BA">
      <w:pPr>
        <w:spacing w:after="60" w:line="240" w:lineRule="auto"/>
        <w:jc w:val="center"/>
        <w:rPr>
          <w:rFonts w:asciiTheme="majorBidi" w:hAnsiTheme="majorBidi" w:cstheme="majorBidi"/>
          <w:sz w:val="20"/>
          <w:szCs w:val="20"/>
          <w:u w:val="single"/>
        </w:rPr>
      </w:pPr>
    </w:p>
    <w:p w14:paraId="732BA8B6" w14:textId="77777777" w:rsidR="000F55BA" w:rsidRPr="00110101" w:rsidRDefault="000F55BA" w:rsidP="000F55BA">
      <w:pPr>
        <w:spacing w:after="60" w:line="240" w:lineRule="auto"/>
        <w:rPr>
          <w:rFonts w:asciiTheme="majorBidi" w:hAnsiTheme="majorBidi" w:cstheme="majorBidi"/>
          <w:sz w:val="28"/>
          <w:szCs w:val="28"/>
          <w:u w:val="single"/>
        </w:rPr>
      </w:pPr>
    </w:p>
    <w:p w14:paraId="6CF450A4" w14:textId="77777777" w:rsidR="000F55BA" w:rsidRPr="00110101" w:rsidRDefault="000F55BA" w:rsidP="000F55BA">
      <w:pPr>
        <w:spacing w:after="60" w:line="240" w:lineRule="auto"/>
        <w:rPr>
          <w:rFonts w:asciiTheme="majorBidi" w:hAnsiTheme="majorBidi" w:cstheme="majorBidi"/>
          <w:sz w:val="28"/>
          <w:szCs w:val="28"/>
          <w:u w:val="single"/>
        </w:rPr>
      </w:pPr>
    </w:p>
    <w:p w14:paraId="73C68D99" w14:textId="77777777" w:rsidR="000F55BA" w:rsidRPr="00110101" w:rsidRDefault="000F55BA" w:rsidP="000F55BA">
      <w:pPr>
        <w:spacing w:after="60" w:line="240" w:lineRule="auto"/>
        <w:rPr>
          <w:rFonts w:asciiTheme="majorBidi" w:hAnsiTheme="majorBidi" w:cstheme="majorBidi"/>
          <w:sz w:val="28"/>
          <w:szCs w:val="28"/>
          <w:u w:val="single"/>
        </w:rPr>
      </w:pPr>
    </w:p>
    <w:p w14:paraId="233327B0" w14:textId="77777777" w:rsidR="000F55BA" w:rsidRPr="00110101" w:rsidRDefault="000F55BA" w:rsidP="000F55BA">
      <w:pPr>
        <w:spacing w:after="60" w:line="240" w:lineRule="auto"/>
        <w:rPr>
          <w:rFonts w:asciiTheme="majorBidi" w:hAnsiTheme="majorBidi" w:cstheme="majorBidi"/>
          <w:sz w:val="28"/>
          <w:szCs w:val="28"/>
          <w:u w:val="single"/>
        </w:rPr>
      </w:pPr>
    </w:p>
    <w:p w14:paraId="7C863D36" w14:textId="77777777" w:rsidR="000F55BA" w:rsidRPr="00110101" w:rsidRDefault="000F55BA" w:rsidP="000F55BA">
      <w:pPr>
        <w:spacing w:after="60" w:line="240" w:lineRule="auto"/>
        <w:rPr>
          <w:rFonts w:asciiTheme="majorBidi" w:hAnsiTheme="majorBidi" w:cstheme="majorBidi"/>
          <w:sz w:val="28"/>
          <w:szCs w:val="28"/>
          <w:u w:val="single"/>
        </w:rPr>
      </w:pPr>
    </w:p>
    <w:p w14:paraId="44E73C40" w14:textId="77777777" w:rsidR="000F55BA" w:rsidRPr="00110101" w:rsidRDefault="000F55BA" w:rsidP="000F55BA">
      <w:pPr>
        <w:spacing w:after="60" w:line="240" w:lineRule="auto"/>
        <w:rPr>
          <w:rFonts w:asciiTheme="majorBidi" w:hAnsiTheme="majorBidi" w:cstheme="majorBidi"/>
          <w:sz w:val="28"/>
          <w:szCs w:val="28"/>
          <w:u w:val="single"/>
        </w:rPr>
      </w:pPr>
    </w:p>
    <w:p w14:paraId="75FF31FF" w14:textId="77777777" w:rsidR="000F55BA" w:rsidRPr="00110101" w:rsidRDefault="000F55BA" w:rsidP="000F55BA">
      <w:pPr>
        <w:spacing w:after="60" w:line="240" w:lineRule="auto"/>
        <w:rPr>
          <w:rFonts w:asciiTheme="majorBidi" w:hAnsiTheme="majorBidi" w:cstheme="majorBidi"/>
          <w:sz w:val="28"/>
          <w:szCs w:val="28"/>
          <w:u w:val="single"/>
        </w:rPr>
      </w:pPr>
    </w:p>
    <w:p w14:paraId="5A2E002B" w14:textId="77777777" w:rsidR="000F55BA" w:rsidRPr="00110101" w:rsidRDefault="000F55BA" w:rsidP="000F55BA">
      <w:pPr>
        <w:spacing w:after="60" w:line="240" w:lineRule="auto"/>
        <w:rPr>
          <w:rFonts w:asciiTheme="majorBidi" w:hAnsiTheme="majorBidi" w:cstheme="majorBidi"/>
          <w:sz w:val="28"/>
          <w:szCs w:val="28"/>
          <w:u w:val="single"/>
        </w:rPr>
      </w:pPr>
    </w:p>
    <w:p w14:paraId="31C94744" w14:textId="77777777" w:rsidR="000F55BA" w:rsidRPr="00110101" w:rsidRDefault="000F55BA" w:rsidP="000F55BA">
      <w:pPr>
        <w:spacing w:after="60" w:line="240" w:lineRule="auto"/>
        <w:rPr>
          <w:rFonts w:asciiTheme="majorBidi" w:hAnsiTheme="majorBidi" w:cstheme="majorBidi"/>
          <w:sz w:val="28"/>
          <w:szCs w:val="28"/>
          <w:u w:val="single"/>
        </w:rPr>
      </w:pPr>
    </w:p>
    <w:p w14:paraId="11BFC6C9" w14:textId="77777777" w:rsidR="000F55BA" w:rsidRPr="00110101" w:rsidRDefault="000F55BA" w:rsidP="000F55BA">
      <w:pPr>
        <w:spacing w:after="60" w:line="240" w:lineRule="auto"/>
        <w:rPr>
          <w:rFonts w:asciiTheme="majorBidi" w:hAnsiTheme="majorBidi" w:cstheme="majorBidi"/>
          <w:sz w:val="28"/>
          <w:szCs w:val="28"/>
          <w:u w:val="single"/>
        </w:rPr>
      </w:pPr>
    </w:p>
    <w:p w14:paraId="0539C0A6" w14:textId="77777777" w:rsidR="000F55BA" w:rsidRPr="00110101" w:rsidRDefault="000F55BA" w:rsidP="000F55BA">
      <w:pPr>
        <w:spacing w:after="60" w:line="240" w:lineRule="auto"/>
        <w:rPr>
          <w:rFonts w:asciiTheme="majorBidi" w:hAnsiTheme="majorBidi" w:cstheme="majorBidi"/>
          <w:sz w:val="28"/>
          <w:szCs w:val="28"/>
          <w:u w:val="single"/>
        </w:rPr>
      </w:pPr>
    </w:p>
    <w:p w14:paraId="13A0598E" w14:textId="77777777" w:rsidR="000F55BA" w:rsidRPr="00110101" w:rsidRDefault="000F55BA" w:rsidP="000F55BA">
      <w:pPr>
        <w:spacing w:after="60" w:line="240" w:lineRule="auto"/>
        <w:rPr>
          <w:rFonts w:asciiTheme="majorBidi" w:hAnsiTheme="majorBidi" w:cstheme="majorBidi"/>
          <w:sz w:val="28"/>
          <w:szCs w:val="28"/>
          <w:u w:val="single"/>
        </w:rPr>
      </w:pPr>
    </w:p>
    <w:p w14:paraId="09984760" w14:textId="77777777" w:rsidR="000F55BA" w:rsidRPr="00110101" w:rsidRDefault="000F55BA" w:rsidP="000F55BA">
      <w:pPr>
        <w:spacing w:after="60" w:line="240" w:lineRule="auto"/>
        <w:rPr>
          <w:rFonts w:asciiTheme="majorBidi" w:hAnsiTheme="majorBidi" w:cstheme="majorBidi"/>
          <w:sz w:val="28"/>
          <w:szCs w:val="28"/>
          <w:u w:val="single"/>
        </w:rPr>
      </w:pPr>
    </w:p>
    <w:p w14:paraId="46B382AC" w14:textId="7E02ABCB" w:rsidR="000F55BA" w:rsidRPr="00110101" w:rsidRDefault="000F55BA" w:rsidP="000F55BA">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5.1: Reported </w:t>
      </w:r>
      <w:r w:rsidRPr="00110101">
        <w:rPr>
          <w:rFonts w:asciiTheme="majorBidi" w:hAnsiTheme="majorBidi" w:cstheme="majorBidi"/>
          <w:i/>
          <w:iCs/>
          <w:sz w:val="20"/>
          <w:szCs w:val="20"/>
          <w:u w:val="single"/>
          <w:lang w:val="en-GB"/>
        </w:rPr>
        <w:t>Leadership &amp; Systems Thinking</w:t>
      </w:r>
      <w:r w:rsidRPr="00110101">
        <w:rPr>
          <w:rFonts w:asciiTheme="majorBidi" w:hAnsiTheme="majorBidi" w:cstheme="majorBidi"/>
          <w:sz w:val="20"/>
          <w:szCs w:val="20"/>
          <w:u w:val="single"/>
        </w:rPr>
        <w:t xml:space="preserve"> Skills Deficiencies, by Organizations</w:t>
      </w:r>
    </w:p>
    <w:tbl>
      <w:tblPr>
        <w:tblStyle w:val="40"/>
        <w:tblW w:w="10654" w:type="dxa"/>
        <w:tblInd w:w="-993" w:type="dxa"/>
        <w:tblLayout w:type="fixed"/>
        <w:tblLook w:val="04A0" w:firstRow="1" w:lastRow="0" w:firstColumn="1" w:lastColumn="0" w:noHBand="0" w:noVBand="1"/>
      </w:tblPr>
      <w:tblGrid>
        <w:gridCol w:w="539"/>
        <w:gridCol w:w="3184"/>
        <w:gridCol w:w="1826"/>
        <w:gridCol w:w="340"/>
        <w:gridCol w:w="57"/>
        <w:gridCol w:w="113"/>
        <w:gridCol w:w="114"/>
        <w:gridCol w:w="56"/>
        <w:gridCol w:w="57"/>
        <w:gridCol w:w="57"/>
        <w:gridCol w:w="226"/>
        <w:gridCol w:w="58"/>
        <w:gridCol w:w="56"/>
        <w:gridCol w:w="57"/>
        <w:gridCol w:w="170"/>
        <w:gridCol w:w="56"/>
        <w:gridCol w:w="114"/>
        <w:gridCol w:w="57"/>
        <w:gridCol w:w="56"/>
        <w:gridCol w:w="57"/>
        <w:gridCol w:w="58"/>
        <w:gridCol w:w="55"/>
        <w:gridCol w:w="171"/>
        <w:gridCol w:w="56"/>
        <w:gridCol w:w="60"/>
        <w:gridCol w:w="55"/>
        <w:gridCol w:w="112"/>
        <w:gridCol w:w="114"/>
        <w:gridCol w:w="116"/>
        <w:gridCol w:w="56"/>
        <w:gridCol w:w="170"/>
        <w:gridCol w:w="54"/>
        <w:gridCol w:w="57"/>
        <w:gridCol w:w="59"/>
        <w:gridCol w:w="55"/>
        <w:gridCol w:w="113"/>
        <w:gridCol w:w="342"/>
        <w:gridCol w:w="57"/>
        <w:gridCol w:w="282"/>
        <w:gridCol w:w="60"/>
        <w:gridCol w:w="52"/>
        <w:gridCol w:w="284"/>
        <w:gridCol w:w="286"/>
        <w:gridCol w:w="472"/>
        <w:gridCol w:w="208"/>
      </w:tblGrid>
      <w:tr w:rsidR="000F55BA" w:rsidRPr="00110101" w14:paraId="2228BCDD" w14:textId="77777777" w:rsidTr="00D61FC1">
        <w:trPr>
          <w:gridAfter w:val="1"/>
          <w:cnfStyle w:val="100000000000" w:firstRow="1" w:lastRow="0" w:firstColumn="0" w:lastColumn="0" w:oddVBand="0" w:evenVBand="0" w:oddHBand="0" w:evenHBand="0" w:firstRowFirstColumn="0" w:firstRowLastColumn="0" w:lastRowFirstColumn="0" w:lastRowLastColumn="0"/>
          <w:wAfter w:w="208" w:type="dxa"/>
        </w:trPr>
        <w:tc>
          <w:tcPr>
            <w:cnfStyle w:val="001000000000" w:firstRow="0" w:lastRow="0" w:firstColumn="1" w:lastColumn="0" w:oddVBand="0" w:evenVBand="0" w:oddHBand="0" w:evenHBand="0" w:firstRowFirstColumn="0" w:firstRowLastColumn="0" w:lastRowFirstColumn="0" w:lastRowLastColumn="0"/>
            <w:tcW w:w="539" w:type="dxa"/>
            <w:tcBorders>
              <w:top w:val="single" w:sz="4" w:space="0" w:color="auto"/>
              <w:bottom w:val="single" w:sz="4" w:space="0" w:color="auto"/>
            </w:tcBorders>
          </w:tcPr>
          <w:p w14:paraId="6FA8C7E3" w14:textId="77777777" w:rsidR="000F55BA" w:rsidRPr="00110101" w:rsidRDefault="000F55BA" w:rsidP="00D61FC1">
            <w:pPr>
              <w:rPr>
                <w:rFonts w:asciiTheme="majorBidi" w:hAnsiTheme="majorBidi" w:cstheme="majorBidi"/>
                <w:b w:val="0"/>
                <w:bCs w:val="0"/>
              </w:rPr>
            </w:pPr>
          </w:p>
        </w:tc>
        <w:tc>
          <w:tcPr>
            <w:tcW w:w="3184" w:type="dxa"/>
            <w:tcBorders>
              <w:top w:val="single" w:sz="4" w:space="0" w:color="auto"/>
              <w:bottom w:val="single" w:sz="4" w:space="0" w:color="auto"/>
            </w:tcBorders>
            <w:vAlign w:val="center"/>
          </w:tcPr>
          <w:p w14:paraId="390953A4" w14:textId="77777777" w:rsidR="000F55BA" w:rsidRPr="00110101" w:rsidRDefault="000F55BA"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1826" w:type="dxa"/>
            <w:tcBorders>
              <w:top w:val="single" w:sz="4" w:space="0" w:color="auto"/>
              <w:bottom w:val="single" w:sz="4" w:space="0" w:color="auto"/>
            </w:tcBorders>
            <w:vAlign w:val="center"/>
          </w:tcPr>
          <w:p w14:paraId="35DA7DF1" w14:textId="77777777" w:rsidR="000F55BA" w:rsidRPr="00110101" w:rsidRDefault="000F55BA"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Organizations</w:t>
            </w:r>
          </w:p>
        </w:tc>
        <w:tc>
          <w:tcPr>
            <w:tcW w:w="4897" w:type="dxa"/>
            <w:gridSpan w:val="41"/>
            <w:tcBorders>
              <w:top w:val="single" w:sz="4" w:space="0" w:color="auto"/>
              <w:bottom w:val="single" w:sz="4" w:space="0" w:color="auto"/>
            </w:tcBorders>
            <w:vAlign w:val="center"/>
          </w:tcPr>
          <w:p w14:paraId="1A1E4558" w14:textId="77777777" w:rsidR="000F55BA" w:rsidRPr="00110101" w:rsidRDefault="000F55BA"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sym w:font="Wingdings" w:char="F0F1"/>
            </w:r>
          </w:p>
          <w:p w14:paraId="1656FCB1" w14:textId="77777777" w:rsidR="000F55BA" w:rsidRPr="00110101" w:rsidRDefault="000F55BA"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val="0"/>
                <w:bCs w:val="0"/>
              </w:rPr>
              <w:lastRenderedPageBreak/>
              <w:t>More workforce needed (%</w:t>
            </w:r>
            <w:r w:rsidRPr="00110101">
              <w:rPr>
                <w:rFonts w:asciiTheme="majorBidi" w:hAnsiTheme="majorBidi" w:cstheme="majorBidi"/>
                <w:vertAlign w:val="superscript"/>
              </w:rPr>
              <w:t>1</w:t>
            </w:r>
            <w:r w:rsidRPr="00110101">
              <w:rPr>
                <w:rFonts w:asciiTheme="majorBidi" w:hAnsiTheme="majorBidi" w:cstheme="majorBidi"/>
                <w:b w:val="0"/>
                <w:bCs w:val="0"/>
              </w:rPr>
              <w:t>)</w:t>
            </w:r>
          </w:p>
        </w:tc>
      </w:tr>
      <w:tr w:rsidR="000F55BA" w:rsidRPr="00110101" w14:paraId="3B14F83D" w14:textId="77777777" w:rsidTr="00D61FC1">
        <w:trPr>
          <w:gridAfter w:val="1"/>
          <w:cnfStyle w:val="000000100000" w:firstRow="0" w:lastRow="0" w:firstColumn="0" w:lastColumn="0" w:oddVBand="0" w:evenVBand="0" w:oddHBand="1" w:evenHBand="0" w:firstRowFirstColumn="0" w:firstRowLastColumn="0" w:lastRowFirstColumn="0" w:lastRowLastColumn="0"/>
          <w:wAfter w:w="208" w:type="dxa"/>
          <w:trHeight w:val="567"/>
        </w:trPr>
        <w:tc>
          <w:tcPr>
            <w:cnfStyle w:val="001000000000" w:firstRow="0" w:lastRow="0" w:firstColumn="1" w:lastColumn="0" w:oddVBand="0" w:evenVBand="0" w:oddHBand="0" w:evenHBand="0" w:firstRowFirstColumn="0" w:firstRowLastColumn="0" w:lastRowFirstColumn="0" w:lastRowLastColumn="0"/>
            <w:tcW w:w="539" w:type="dxa"/>
            <w:tcBorders>
              <w:top w:val="single" w:sz="4" w:space="0" w:color="auto"/>
              <w:bottom w:val="single" w:sz="4" w:space="0" w:color="auto"/>
            </w:tcBorders>
          </w:tcPr>
          <w:p w14:paraId="0FE2245C" w14:textId="77777777" w:rsidR="000F55BA" w:rsidRPr="00110101" w:rsidRDefault="000F55BA" w:rsidP="00D61FC1">
            <w:pPr>
              <w:jc w:val="center"/>
              <w:rPr>
                <w:rFonts w:asciiTheme="majorBidi" w:hAnsiTheme="majorBidi" w:cstheme="majorBidi"/>
                <w:b w:val="0"/>
                <w:bCs w:val="0"/>
              </w:rPr>
            </w:pPr>
            <w:r w:rsidRPr="00110101">
              <w:rPr>
                <w:rFonts w:asciiTheme="majorBidi" w:hAnsiTheme="majorBidi" w:cstheme="majorBidi"/>
                <w:b w:val="0"/>
                <w:bCs w:val="0"/>
              </w:rPr>
              <w:lastRenderedPageBreak/>
              <w:t>#</w:t>
            </w:r>
          </w:p>
        </w:tc>
        <w:tc>
          <w:tcPr>
            <w:tcW w:w="3184" w:type="dxa"/>
            <w:tcBorders>
              <w:top w:val="single" w:sz="4" w:space="0" w:color="auto"/>
              <w:bottom w:val="single" w:sz="4" w:space="0" w:color="auto"/>
            </w:tcBorders>
          </w:tcPr>
          <w:p w14:paraId="71998821"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826" w:type="dxa"/>
            <w:tcBorders>
              <w:top w:val="single" w:sz="4" w:space="0" w:color="auto"/>
              <w:bottom w:val="single" w:sz="4" w:space="0" w:color="auto"/>
            </w:tcBorders>
          </w:tcPr>
          <w:p w14:paraId="2A08485C"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897" w:type="dxa"/>
            <w:gridSpan w:val="41"/>
            <w:tcBorders>
              <w:top w:val="single" w:sz="4" w:space="0" w:color="auto"/>
              <w:bottom w:val="single" w:sz="4" w:space="0" w:color="auto"/>
            </w:tcBorders>
            <w:vAlign w:val="center"/>
          </w:tcPr>
          <w:p w14:paraId="1ACCBA54"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A3"/>
            </w:r>
            <w:r w:rsidRPr="00110101">
              <w:rPr>
                <w:rFonts w:asciiTheme="majorBidi" w:hAnsiTheme="majorBidi" w:cstheme="majorBidi"/>
                <w:color w:val="BFBFBF" w:themeColor="background1" w:themeShade="BF"/>
              </w:rPr>
              <w:t xml:space="preserve"> </w:t>
            </w:r>
            <w:r w:rsidRPr="00110101">
              <w:rPr>
                <w:rFonts w:asciiTheme="majorBidi" w:hAnsiTheme="majorBidi" w:cstheme="majorBidi"/>
              </w:rPr>
              <w:t xml:space="preserve">Entry  </w:t>
            </w:r>
            <w:r w:rsidRPr="00110101">
              <w:rPr>
                <w:rFonts w:asciiTheme="majorBidi" w:hAnsiTheme="majorBidi" w:cstheme="majorBidi"/>
                <w:color w:val="BFBFBF" w:themeColor="background1" w:themeShade="BF"/>
              </w:rPr>
              <w:sym w:font="Wingdings 2" w:char="F0A2"/>
            </w:r>
            <w:r w:rsidRPr="00110101">
              <w:rPr>
                <w:rFonts w:asciiTheme="majorBidi" w:hAnsiTheme="majorBidi" w:cstheme="majorBidi"/>
              </w:rPr>
              <w:t xml:space="preserve"> Competent  </w:t>
            </w:r>
            <w:r w:rsidRPr="00110101">
              <w:rPr>
                <w:rFonts w:asciiTheme="majorBidi" w:hAnsiTheme="majorBidi" w:cstheme="majorBidi"/>
              </w:rPr>
              <w:sym w:font="Wingdings 2" w:char="F0A2"/>
            </w:r>
            <w:r w:rsidRPr="00110101">
              <w:rPr>
                <w:rFonts w:asciiTheme="majorBidi" w:hAnsiTheme="majorBidi" w:cstheme="majorBidi"/>
              </w:rPr>
              <w:t xml:space="preserve"> Expert</w:t>
            </w:r>
          </w:p>
        </w:tc>
      </w:tr>
      <w:tr w:rsidR="000F55BA" w:rsidRPr="00110101" w14:paraId="581FDE48" w14:textId="77777777" w:rsidTr="00D61FC1">
        <w:trPr>
          <w:gridAfter w:val="15"/>
          <w:wAfter w:w="2551"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val="restart"/>
            <w:shd w:val="clear" w:color="auto" w:fill="FFFFFF" w:themeFill="background1"/>
          </w:tcPr>
          <w:p w14:paraId="2E842031" w14:textId="77777777" w:rsidR="000F55BA" w:rsidRPr="00110101" w:rsidRDefault="000F55BA" w:rsidP="00D61FC1">
            <w:pPr>
              <w:rPr>
                <w:rFonts w:asciiTheme="majorBidi" w:hAnsiTheme="majorBidi" w:cstheme="majorBidi"/>
                <w:b w:val="0"/>
                <w:bCs w:val="0"/>
              </w:rPr>
            </w:pPr>
            <w:r w:rsidRPr="00110101">
              <w:rPr>
                <w:rFonts w:asciiTheme="majorBidi" w:hAnsiTheme="majorBidi" w:cstheme="majorBidi"/>
                <w:b w:val="0"/>
                <w:bCs w:val="0"/>
              </w:rPr>
              <w:t>5.1</w:t>
            </w:r>
          </w:p>
        </w:tc>
        <w:tc>
          <w:tcPr>
            <w:tcW w:w="3184" w:type="dxa"/>
            <w:vMerge w:val="restart"/>
          </w:tcPr>
          <w:p w14:paraId="1DD3BE16"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GB"/>
              </w:rPr>
            </w:pPr>
            <w:r w:rsidRPr="00110101">
              <w:rPr>
                <w:rFonts w:asciiTheme="majorBidi" w:hAnsiTheme="majorBidi" w:cstheme="majorBidi"/>
                <w:lang w:val="en-GB"/>
              </w:rPr>
              <w:t>Encouraging and motivating others to promote a shared vision and/or outline and organizational goals.</w:t>
            </w:r>
          </w:p>
        </w:tc>
        <w:tc>
          <w:tcPr>
            <w:tcW w:w="1826" w:type="dxa"/>
            <w:tcBorders>
              <w:top w:val="single" w:sz="4" w:space="0" w:color="auto"/>
              <w:right w:val="single" w:sz="4" w:space="0" w:color="auto"/>
            </w:tcBorders>
            <w:vAlign w:val="center"/>
          </w:tcPr>
          <w:p w14:paraId="5F301401"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1531"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7C452D"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75</w:t>
            </w:r>
          </w:p>
        </w:tc>
        <w:tc>
          <w:tcPr>
            <w:tcW w:w="1023"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476AEE3"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0F55BA" w:rsidRPr="00110101" w14:paraId="38AFE43F" w14:textId="77777777" w:rsidTr="00D61FC1">
        <w:trPr>
          <w:gridAfter w:val="22"/>
          <w:cnfStyle w:val="000000100000" w:firstRow="0" w:lastRow="0" w:firstColumn="0" w:lastColumn="0" w:oddVBand="0" w:evenVBand="0" w:oddHBand="1" w:evenHBand="0" w:firstRowFirstColumn="0" w:firstRowLastColumn="0" w:lastRowFirstColumn="0" w:lastRowLastColumn="0"/>
          <w:wAfter w:w="3120"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FFFFF" w:themeFill="background1"/>
          </w:tcPr>
          <w:p w14:paraId="599F4340" w14:textId="77777777" w:rsidR="000F55BA" w:rsidRPr="00110101" w:rsidRDefault="000F55BA" w:rsidP="00D61FC1">
            <w:pPr>
              <w:rPr>
                <w:rFonts w:asciiTheme="majorBidi" w:hAnsiTheme="majorBidi" w:cstheme="majorBidi"/>
                <w:b w:val="0"/>
                <w:bCs w:val="0"/>
              </w:rPr>
            </w:pPr>
          </w:p>
        </w:tc>
        <w:tc>
          <w:tcPr>
            <w:tcW w:w="3184" w:type="dxa"/>
            <w:vMerge/>
            <w:vAlign w:val="center"/>
          </w:tcPr>
          <w:p w14:paraId="4DE3D8F3"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26" w:type="dxa"/>
            <w:tcBorders>
              <w:right w:val="single" w:sz="4" w:space="0" w:color="auto"/>
            </w:tcBorders>
            <w:vAlign w:val="center"/>
          </w:tcPr>
          <w:p w14:paraId="3906AEEE"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71B355"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9"/>
            <w:tcBorders>
              <w:top w:val="single" w:sz="4" w:space="0" w:color="auto"/>
              <w:bottom w:val="single" w:sz="4" w:space="0" w:color="auto"/>
              <w:right w:val="single" w:sz="4" w:space="0" w:color="auto"/>
            </w:tcBorders>
            <w:shd w:val="clear" w:color="auto" w:fill="D9D9D9" w:themeFill="background1" w:themeFillShade="D9"/>
            <w:vAlign w:val="center"/>
          </w:tcPr>
          <w:p w14:paraId="34F999AC"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4"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689347F"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0F55BA" w:rsidRPr="00110101" w14:paraId="3A3075D9" w14:textId="77777777" w:rsidTr="00D61FC1">
        <w:trPr>
          <w:gridAfter w:val="5"/>
          <w:wAfter w:w="1302"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FFFFF" w:themeFill="background1"/>
          </w:tcPr>
          <w:p w14:paraId="4ED4253E" w14:textId="77777777" w:rsidR="000F55BA" w:rsidRPr="00110101" w:rsidRDefault="000F55BA" w:rsidP="00D61FC1">
            <w:pPr>
              <w:rPr>
                <w:rFonts w:asciiTheme="majorBidi" w:hAnsiTheme="majorBidi" w:cstheme="majorBidi"/>
                <w:b w:val="0"/>
                <w:bCs w:val="0"/>
              </w:rPr>
            </w:pPr>
          </w:p>
        </w:tc>
        <w:tc>
          <w:tcPr>
            <w:tcW w:w="3184" w:type="dxa"/>
            <w:vMerge/>
            <w:vAlign w:val="center"/>
          </w:tcPr>
          <w:p w14:paraId="3BA5ABFE"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26" w:type="dxa"/>
            <w:tcBorders>
              <w:right w:val="single" w:sz="4" w:space="0" w:color="auto"/>
            </w:tcBorders>
            <w:vAlign w:val="center"/>
          </w:tcPr>
          <w:p w14:paraId="5DC3FB66"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078" w:type="dxa"/>
            <w:gridSpan w:val="9"/>
            <w:tcBorders>
              <w:top w:val="single" w:sz="4" w:space="0" w:color="auto"/>
              <w:left w:val="single" w:sz="4" w:space="0" w:color="auto"/>
              <w:bottom w:val="single" w:sz="4" w:space="0" w:color="auto"/>
              <w:right w:val="single" w:sz="4" w:space="0" w:color="auto"/>
            </w:tcBorders>
            <w:vAlign w:val="center"/>
          </w:tcPr>
          <w:p w14:paraId="429066E0"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53</w:t>
            </w:r>
          </w:p>
        </w:tc>
        <w:tc>
          <w:tcPr>
            <w:tcW w:w="1420" w:type="dxa"/>
            <w:gridSpan w:val="17"/>
            <w:tcBorders>
              <w:top w:val="single" w:sz="4" w:space="0" w:color="auto"/>
              <w:bottom w:val="single" w:sz="4" w:space="0" w:color="auto"/>
              <w:right w:val="single" w:sz="4" w:space="0" w:color="auto"/>
            </w:tcBorders>
            <w:shd w:val="clear" w:color="auto" w:fill="D9D9D9" w:themeFill="background1" w:themeFillShade="D9"/>
            <w:vAlign w:val="center"/>
          </w:tcPr>
          <w:p w14:paraId="38C76BA7"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69</w:t>
            </w:r>
          </w:p>
        </w:tc>
        <w:tc>
          <w:tcPr>
            <w:tcW w:w="1305"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579BC0F"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62</w:t>
            </w:r>
          </w:p>
        </w:tc>
      </w:tr>
      <w:tr w:rsidR="000F55BA" w:rsidRPr="00110101" w14:paraId="6B40996C" w14:textId="77777777" w:rsidTr="00D61FC1">
        <w:trPr>
          <w:gridAfter w:val="10"/>
          <w:cnfStyle w:val="000000100000" w:firstRow="0" w:lastRow="0" w:firstColumn="0" w:lastColumn="0" w:oddVBand="0" w:evenVBand="0" w:oddHBand="1" w:evenHBand="0" w:firstRowFirstColumn="0" w:firstRowLastColumn="0" w:lastRowFirstColumn="0" w:lastRowLastColumn="0"/>
          <w:wAfter w:w="2156"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FFFFF" w:themeFill="background1"/>
          </w:tcPr>
          <w:p w14:paraId="7025DCF9" w14:textId="77777777" w:rsidR="000F55BA" w:rsidRPr="00110101" w:rsidRDefault="000F55BA" w:rsidP="00D61FC1">
            <w:pPr>
              <w:rPr>
                <w:rFonts w:asciiTheme="majorBidi" w:hAnsiTheme="majorBidi" w:cstheme="majorBidi"/>
                <w:b w:val="0"/>
                <w:bCs w:val="0"/>
              </w:rPr>
            </w:pPr>
          </w:p>
        </w:tc>
        <w:tc>
          <w:tcPr>
            <w:tcW w:w="3184" w:type="dxa"/>
            <w:vMerge/>
          </w:tcPr>
          <w:p w14:paraId="779B1FCF"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26" w:type="dxa"/>
            <w:tcBorders>
              <w:right w:val="single" w:sz="4" w:space="0" w:color="auto"/>
            </w:tcBorders>
            <w:vAlign w:val="center"/>
          </w:tcPr>
          <w:p w14:paraId="15204302"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7727B"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134" w:type="dxa"/>
            <w:gridSpan w:val="12"/>
            <w:tcBorders>
              <w:top w:val="single" w:sz="4" w:space="0" w:color="auto"/>
              <w:bottom w:val="single" w:sz="4" w:space="0" w:color="auto"/>
              <w:right w:val="single" w:sz="4" w:space="0" w:color="auto"/>
            </w:tcBorders>
            <w:shd w:val="clear" w:color="auto" w:fill="D9D9D9" w:themeFill="background1" w:themeFillShade="D9"/>
            <w:vAlign w:val="center"/>
          </w:tcPr>
          <w:p w14:paraId="45AF887D"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55</w:t>
            </w:r>
          </w:p>
        </w:tc>
        <w:tc>
          <w:tcPr>
            <w:tcW w:w="1418" w:type="dxa"/>
            <w:gridSpan w:val="18"/>
            <w:tcBorders>
              <w:top w:val="single" w:sz="4" w:space="0" w:color="auto"/>
              <w:left w:val="single" w:sz="4" w:space="0" w:color="auto"/>
              <w:bottom w:val="single" w:sz="4" w:space="0" w:color="auto"/>
              <w:right w:val="single" w:sz="4" w:space="0" w:color="auto"/>
            </w:tcBorders>
            <w:shd w:val="clear" w:color="auto" w:fill="000000" w:themeFill="text1"/>
            <w:tcMar>
              <w:left w:w="0" w:type="dxa"/>
              <w:right w:w="0" w:type="dxa"/>
            </w:tcMar>
            <w:vAlign w:val="center"/>
          </w:tcPr>
          <w:p w14:paraId="7A13F8E6"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70</w:t>
            </w:r>
          </w:p>
        </w:tc>
      </w:tr>
      <w:tr w:rsidR="000F55BA" w:rsidRPr="00110101" w14:paraId="20E53C4F" w14:textId="77777777" w:rsidTr="00D61FC1">
        <w:trPr>
          <w:gridAfter w:val="6"/>
          <w:wAfter w:w="1362"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FFFFF" w:themeFill="background1"/>
          </w:tcPr>
          <w:p w14:paraId="284AA678" w14:textId="77777777" w:rsidR="000F55BA" w:rsidRPr="00110101" w:rsidRDefault="000F55BA" w:rsidP="00D61FC1">
            <w:pPr>
              <w:rPr>
                <w:rFonts w:asciiTheme="majorBidi" w:hAnsiTheme="majorBidi" w:cstheme="majorBidi"/>
                <w:b w:val="0"/>
                <w:bCs w:val="0"/>
              </w:rPr>
            </w:pPr>
          </w:p>
        </w:tc>
        <w:tc>
          <w:tcPr>
            <w:tcW w:w="3184" w:type="dxa"/>
            <w:vMerge/>
            <w:vAlign w:val="center"/>
          </w:tcPr>
          <w:p w14:paraId="52E1022A"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26" w:type="dxa"/>
            <w:tcBorders>
              <w:right w:val="single" w:sz="4" w:space="0" w:color="auto"/>
            </w:tcBorders>
            <w:vAlign w:val="center"/>
          </w:tcPr>
          <w:p w14:paraId="1D1CE46B"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680" w:type="dxa"/>
            <w:gridSpan w:val="5"/>
            <w:tcBorders>
              <w:top w:val="single" w:sz="4" w:space="0" w:color="auto"/>
              <w:left w:val="single" w:sz="4" w:space="0" w:color="auto"/>
              <w:bottom w:val="single" w:sz="4" w:space="0" w:color="auto"/>
              <w:right w:val="single" w:sz="4" w:space="0" w:color="auto"/>
            </w:tcBorders>
            <w:vAlign w:val="center"/>
          </w:tcPr>
          <w:p w14:paraId="7873AA92"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702" w:type="dxa"/>
            <w:gridSpan w:val="2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638ABE"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361"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DCE5D7B"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0F55BA" w:rsidRPr="00110101" w14:paraId="5B8F7B01" w14:textId="77777777" w:rsidTr="00D61FC1">
        <w:trPr>
          <w:gridAfter w:val="13"/>
          <w:cnfStyle w:val="000000100000" w:firstRow="0" w:lastRow="0" w:firstColumn="0" w:lastColumn="0" w:oddVBand="0" w:evenVBand="0" w:oddHBand="1" w:evenHBand="0" w:firstRowFirstColumn="0" w:firstRowLastColumn="0" w:lastRowFirstColumn="0" w:lastRowLastColumn="0"/>
          <w:wAfter w:w="2327"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FFFFF" w:themeFill="background1"/>
          </w:tcPr>
          <w:p w14:paraId="154769A9" w14:textId="77777777" w:rsidR="000F55BA" w:rsidRPr="00110101" w:rsidRDefault="000F55BA" w:rsidP="00D61FC1">
            <w:pPr>
              <w:rPr>
                <w:rFonts w:asciiTheme="majorBidi" w:hAnsiTheme="majorBidi" w:cstheme="majorBidi"/>
                <w:b w:val="0"/>
                <w:bCs w:val="0"/>
              </w:rPr>
            </w:pPr>
          </w:p>
        </w:tc>
        <w:tc>
          <w:tcPr>
            <w:tcW w:w="3184" w:type="dxa"/>
            <w:vMerge/>
            <w:vAlign w:val="center"/>
          </w:tcPr>
          <w:p w14:paraId="6FAD2C64"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26" w:type="dxa"/>
            <w:tcBorders>
              <w:bottom w:val="single" w:sz="4" w:space="0" w:color="auto"/>
              <w:right w:val="single" w:sz="4" w:space="0" w:color="auto"/>
            </w:tcBorders>
            <w:vAlign w:val="center"/>
          </w:tcPr>
          <w:p w14:paraId="618CFAC7"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51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7D8745"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1021"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BB6040"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247"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968263A"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0F55BA" w:rsidRPr="00110101" w14:paraId="0DF4C57B" w14:textId="77777777" w:rsidTr="00D61FC1">
        <w:trPr>
          <w:gridAfter w:val="8"/>
          <w:wAfter w:w="1701"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val="restart"/>
            <w:shd w:val="clear" w:color="auto" w:fill="F2F2F2" w:themeFill="background1" w:themeFillShade="F2"/>
          </w:tcPr>
          <w:p w14:paraId="2A6EB07A" w14:textId="77777777" w:rsidR="000F55BA" w:rsidRPr="00110101" w:rsidRDefault="000F55BA" w:rsidP="00D61FC1">
            <w:pPr>
              <w:rPr>
                <w:rFonts w:asciiTheme="majorBidi" w:hAnsiTheme="majorBidi" w:cstheme="majorBidi"/>
                <w:b w:val="0"/>
                <w:bCs w:val="0"/>
              </w:rPr>
            </w:pPr>
            <w:r w:rsidRPr="00110101">
              <w:rPr>
                <w:rFonts w:asciiTheme="majorBidi" w:hAnsiTheme="majorBidi" w:cstheme="majorBidi"/>
                <w:b w:val="0"/>
                <w:bCs w:val="0"/>
              </w:rPr>
              <w:t>5.2</w:t>
            </w:r>
          </w:p>
        </w:tc>
        <w:tc>
          <w:tcPr>
            <w:tcW w:w="3184" w:type="dxa"/>
            <w:vMerge w:val="restart"/>
            <w:shd w:val="clear" w:color="auto" w:fill="F2F2F2" w:themeFill="background1" w:themeFillShade="F2"/>
          </w:tcPr>
          <w:p w14:paraId="73750D5C"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Ability to serve as a model to emulate, to build trust and to demonstrate sensitivity to the belief system and values ​​of the other.</w:t>
            </w:r>
          </w:p>
        </w:tc>
        <w:tc>
          <w:tcPr>
            <w:tcW w:w="1826" w:type="dxa"/>
            <w:tcBorders>
              <w:top w:val="single" w:sz="4" w:space="0" w:color="auto"/>
              <w:right w:val="single" w:sz="4" w:space="0" w:color="auto"/>
            </w:tcBorders>
            <w:shd w:val="clear" w:color="auto" w:fill="auto"/>
            <w:vAlign w:val="center"/>
          </w:tcPr>
          <w:p w14:paraId="6C8E88D7"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r w:rsidRPr="00110101">
              <w:rPr>
                <w:rFonts w:asciiTheme="majorBidi" w:hAnsiTheme="majorBidi" w:cstheme="majorBidi"/>
                <w:sz w:val="18"/>
                <w:szCs w:val="18"/>
              </w:rPr>
              <w:t>Hospitals</w:t>
            </w:r>
          </w:p>
          <w:p w14:paraId="33249B37"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1E63513E"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63307D34"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5640313F"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77AE134D"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6C2773DF"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40951870"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32D76637"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tc>
        <w:tc>
          <w:tcPr>
            <w:tcW w:w="397" w:type="dxa"/>
            <w:gridSpan w:val="2"/>
            <w:tcBorders>
              <w:top w:val="single" w:sz="4" w:space="0" w:color="auto"/>
              <w:left w:val="single" w:sz="4" w:space="0" w:color="auto"/>
              <w:bottom w:val="single" w:sz="4" w:space="0" w:color="auto"/>
              <w:right w:val="single" w:sz="4" w:space="0" w:color="auto"/>
            </w:tcBorders>
            <w:vAlign w:val="center"/>
          </w:tcPr>
          <w:p w14:paraId="0C792A8B"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362"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61D2D1"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645"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6E157DF"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6"/>
                <w:szCs w:val="16"/>
              </w:rPr>
            </w:pPr>
            <w:r w:rsidRPr="00110101">
              <w:rPr>
                <w:rFonts w:asciiTheme="majorBidi" w:hAnsiTheme="majorBidi" w:cstheme="majorBidi"/>
                <w:color w:val="FFFFFF" w:themeColor="background1"/>
                <w:sz w:val="16"/>
                <w:szCs w:val="16"/>
              </w:rPr>
              <w:t>80</w:t>
            </w:r>
          </w:p>
        </w:tc>
      </w:tr>
      <w:tr w:rsidR="000F55BA" w:rsidRPr="00110101" w14:paraId="2611399C" w14:textId="77777777" w:rsidTr="00D61FC1">
        <w:trPr>
          <w:gridAfter w:val="22"/>
          <w:cnfStyle w:val="000000100000" w:firstRow="0" w:lastRow="0" w:firstColumn="0" w:lastColumn="0" w:oddVBand="0" w:evenVBand="0" w:oddHBand="1" w:evenHBand="0" w:firstRowFirstColumn="0" w:firstRowLastColumn="0" w:lastRowFirstColumn="0" w:lastRowLastColumn="0"/>
          <w:wAfter w:w="3120"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tcPr>
          <w:p w14:paraId="0248AD65" w14:textId="77777777" w:rsidR="000F55BA" w:rsidRPr="00110101" w:rsidRDefault="000F55BA" w:rsidP="00D61FC1">
            <w:pPr>
              <w:rPr>
                <w:rFonts w:asciiTheme="majorBidi" w:hAnsiTheme="majorBidi" w:cstheme="majorBidi"/>
              </w:rPr>
            </w:pPr>
          </w:p>
        </w:tc>
        <w:tc>
          <w:tcPr>
            <w:tcW w:w="3184" w:type="dxa"/>
            <w:vMerge/>
            <w:vAlign w:val="center"/>
          </w:tcPr>
          <w:p w14:paraId="3930A786"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vAlign w:val="center"/>
          </w:tcPr>
          <w:p w14:paraId="1A97A37D"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7BACA"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75C30F"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4"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4C8CA9A"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0F55BA" w:rsidRPr="00110101" w14:paraId="148E601F" w14:textId="77777777" w:rsidTr="00D61FC1">
        <w:trPr>
          <w:gridAfter w:val="4"/>
          <w:wAfter w:w="1250"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2F2F2" w:themeFill="background1" w:themeFillShade="F2"/>
          </w:tcPr>
          <w:p w14:paraId="7DDBC9F8" w14:textId="77777777" w:rsidR="000F55BA" w:rsidRPr="00110101" w:rsidRDefault="000F55BA" w:rsidP="00D61FC1">
            <w:pPr>
              <w:rPr>
                <w:rFonts w:asciiTheme="majorBidi" w:hAnsiTheme="majorBidi" w:cstheme="majorBidi"/>
              </w:rPr>
            </w:pPr>
          </w:p>
        </w:tc>
        <w:tc>
          <w:tcPr>
            <w:tcW w:w="3184" w:type="dxa"/>
            <w:vMerge/>
            <w:shd w:val="clear" w:color="auto" w:fill="F2F2F2" w:themeFill="background1" w:themeFillShade="F2"/>
            <w:vAlign w:val="center"/>
          </w:tcPr>
          <w:p w14:paraId="73E0270D"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shd w:val="clear" w:color="auto" w:fill="auto"/>
            <w:vAlign w:val="center"/>
          </w:tcPr>
          <w:p w14:paraId="79471694"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191" w:type="dxa"/>
            <w:gridSpan w:val="11"/>
            <w:tcBorders>
              <w:top w:val="single" w:sz="4" w:space="0" w:color="auto"/>
              <w:left w:val="single" w:sz="4" w:space="0" w:color="auto"/>
              <w:bottom w:val="single" w:sz="4" w:space="0" w:color="auto"/>
              <w:right w:val="single" w:sz="4" w:space="0" w:color="auto"/>
            </w:tcBorders>
            <w:vAlign w:val="center"/>
          </w:tcPr>
          <w:p w14:paraId="373A2B85"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c>
          <w:tcPr>
            <w:tcW w:w="1587"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A45B9E"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77</w:t>
            </w:r>
          </w:p>
        </w:tc>
        <w:tc>
          <w:tcPr>
            <w:tcW w:w="1077"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55B8F1F"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54</w:t>
            </w:r>
          </w:p>
        </w:tc>
      </w:tr>
      <w:tr w:rsidR="000F55BA" w:rsidRPr="00110101" w14:paraId="572371FE" w14:textId="77777777" w:rsidTr="00D61FC1">
        <w:trPr>
          <w:gridAfter w:val="20"/>
          <w:cnfStyle w:val="000000100000" w:firstRow="0" w:lastRow="0" w:firstColumn="0" w:lastColumn="0" w:oddVBand="0" w:evenVBand="0" w:oddHBand="1" w:evenHBand="0" w:firstRowFirstColumn="0" w:firstRowLastColumn="0" w:lastRowFirstColumn="0" w:lastRowLastColumn="0"/>
          <w:wAfter w:w="3004"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tcPr>
          <w:p w14:paraId="350A4028" w14:textId="77777777" w:rsidR="000F55BA" w:rsidRPr="00110101" w:rsidRDefault="000F55BA" w:rsidP="00D61FC1">
            <w:pPr>
              <w:rPr>
                <w:rFonts w:asciiTheme="majorBidi" w:hAnsiTheme="majorBidi" w:cstheme="majorBidi"/>
              </w:rPr>
            </w:pPr>
          </w:p>
        </w:tc>
        <w:tc>
          <w:tcPr>
            <w:tcW w:w="3184" w:type="dxa"/>
            <w:vMerge/>
          </w:tcPr>
          <w:p w14:paraId="654C0F87"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vAlign w:val="center"/>
          </w:tcPr>
          <w:p w14:paraId="31FC9572"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340"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41FE035E"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18</w:t>
            </w:r>
          </w:p>
        </w:tc>
        <w:tc>
          <w:tcPr>
            <w:tcW w:w="794"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D3F587"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39</w:t>
            </w:r>
          </w:p>
        </w:tc>
        <w:tc>
          <w:tcPr>
            <w:tcW w:w="967"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67F27B8"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r>
      <w:tr w:rsidR="000F55BA" w:rsidRPr="00110101" w14:paraId="61AA2BB7" w14:textId="77777777" w:rsidTr="00D61FC1">
        <w:trPr>
          <w:gridAfter w:val="2"/>
          <w:wAfter w:w="680"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2F2F2" w:themeFill="background1" w:themeFillShade="F2"/>
          </w:tcPr>
          <w:p w14:paraId="05D9074D" w14:textId="77777777" w:rsidR="000F55BA" w:rsidRPr="00110101" w:rsidRDefault="000F55BA" w:rsidP="00D61FC1">
            <w:pPr>
              <w:rPr>
                <w:rFonts w:asciiTheme="majorBidi" w:hAnsiTheme="majorBidi" w:cstheme="majorBidi"/>
              </w:rPr>
            </w:pPr>
          </w:p>
        </w:tc>
        <w:tc>
          <w:tcPr>
            <w:tcW w:w="3184" w:type="dxa"/>
            <w:vMerge/>
            <w:shd w:val="clear" w:color="auto" w:fill="F2F2F2" w:themeFill="background1" w:themeFillShade="F2"/>
          </w:tcPr>
          <w:p w14:paraId="71F9C945"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shd w:val="clear" w:color="auto" w:fill="auto"/>
            <w:vAlign w:val="center"/>
          </w:tcPr>
          <w:p w14:paraId="16AB5408"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020"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C3630A"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704" w:type="dxa"/>
            <w:gridSpan w:val="2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BB4FF2"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701"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3F6E488"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0F55BA" w:rsidRPr="00110101" w14:paraId="7CC032FF" w14:textId="77777777" w:rsidTr="00D61FC1">
        <w:trPr>
          <w:gridAfter w:val="31"/>
          <w:cnfStyle w:val="000000100000" w:firstRow="0" w:lastRow="0" w:firstColumn="0" w:lastColumn="0" w:oddVBand="0" w:evenVBand="0" w:oddHBand="1" w:evenHBand="0" w:firstRowFirstColumn="0" w:firstRowLastColumn="0" w:lastRowFirstColumn="0" w:lastRowLastColumn="0"/>
          <w:wAfter w:w="3914"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tcPr>
          <w:p w14:paraId="585C047D" w14:textId="77777777" w:rsidR="000F55BA" w:rsidRPr="00110101" w:rsidRDefault="000F55BA" w:rsidP="00D61FC1">
            <w:pPr>
              <w:rPr>
                <w:rFonts w:asciiTheme="majorBidi" w:hAnsiTheme="majorBidi" w:cstheme="majorBidi"/>
              </w:rPr>
            </w:pPr>
          </w:p>
        </w:tc>
        <w:tc>
          <w:tcPr>
            <w:tcW w:w="3184" w:type="dxa"/>
            <w:vMerge/>
          </w:tcPr>
          <w:p w14:paraId="5D2516A9"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vAlign w:val="center"/>
          </w:tcPr>
          <w:p w14:paraId="72E336C5"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B91A8E"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53C7E26"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0F55BA" w:rsidRPr="00110101" w14:paraId="697039C1" w14:textId="77777777" w:rsidTr="00D61FC1">
        <w:trPr>
          <w:gridAfter w:val="18"/>
          <w:wAfter w:w="2837"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val="restart"/>
            <w:shd w:val="clear" w:color="auto" w:fill="FFFFFF" w:themeFill="background1"/>
          </w:tcPr>
          <w:p w14:paraId="74714D81" w14:textId="77777777" w:rsidR="000F55BA" w:rsidRPr="00110101" w:rsidRDefault="000F55BA" w:rsidP="00D61FC1">
            <w:pPr>
              <w:rPr>
                <w:rFonts w:asciiTheme="majorBidi" w:hAnsiTheme="majorBidi" w:cstheme="majorBidi"/>
                <w:b w:val="0"/>
                <w:bCs w:val="0"/>
              </w:rPr>
            </w:pPr>
            <w:r w:rsidRPr="00110101">
              <w:rPr>
                <w:rFonts w:asciiTheme="majorBidi" w:hAnsiTheme="majorBidi" w:cstheme="majorBidi"/>
                <w:b w:val="0"/>
                <w:bCs w:val="0"/>
              </w:rPr>
              <w:t>5.3</w:t>
            </w:r>
          </w:p>
        </w:tc>
        <w:tc>
          <w:tcPr>
            <w:tcW w:w="3184" w:type="dxa"/>
            <w:vMerge w:val="restart"/>
            <w:shd w:val="clear" w:color="auto" w:fill="FFFFFF" w:themeFill="background1"/>
          </w:tcPr>
          <w:p w14:paraId="39B74B38"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Leading interdisciplinary teams in public health, including external stakeholders.</w:t>
            </w:r>
          </w:p>
        </w:tc>
        <w:tc>
          <w:tcPr>
            <w:tcW w:w="1826" w:type="dxa"/>
            <w:tcBorders>
              <w:top w:val="single" w:sz="4" w:space="0" w:color="auto"/>
              <w:right w:val="single" w:sz="4" w:space="0" w:color="auto"/>
            </w:tcBorders>
            <w:shd w:val="clear" w:color="auto" w:fill="FFFFFF" w:themeFill="background1"/>
            <w:vAlign w:val="center"/>
          </w:tcPr>
          <w:p w14:paraId="47CD78D6"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1020"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A18D40"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248"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0B48C1E"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0F55BA" w:rsidRPr="00110101" w14:paraId="690515C1" w14:textId="77777777" w:rsidTr="00D61FC1">
        <w:trPr>
          <w:gridAfter w:val="11"/>
          <w:cnfStyle w:val="000000100000" w:firstRow="0" w:lastRow="0" w:firstColumn="0" w:lastColumn="0" w:oddVBand="0" w:evenVBand="0" w:oddHBand="1" w:evenHBand="0" w:firstRowFirstColumn="0" w:firstRowLastColumn="0" w:lastRowFirstColumn="0" w:lastRowLastColumn="0"/>
          <w:wAfter w:w="2211"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FFFFF" w:themeFill="background1"/>
          </w:tcPr>
          <w:p w14:paraId="11649FAC" w14:textId="77777777" w:rsidR="000F55BA" w:rsidRPr="00110101" w:rsidRDefault="000F55BA" w:rsidP="00D61FC1">
            <w:pPr>
              <w:rPr>
                <w:rFonts w:asciiTheme="majorBidi" w:hAnsiTheme="majorBidi" w:cstheme="majorBidi"/>
              </w:rPr>
            </w:pPr>
          </w:p>
        </w:tc>
        <w:tc>
          <w:tcPr>
            <w:tcW w:w="3184" w:type="dxa"/>
            <w:vMerge/>
            <w:shd w:val="clear" w:color="auto" w:fill="FFFFFF" w:themeFill="background1"/>
            <w:vAlign w:val="center"/>
          </w:tcPr>
          <w:p w14:paraId="5C4E34F1"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vAlign w:val="center"/>
          </w:tcPr>
          <w:p w14:paraId="3F51E8E1"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5FC5B9"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247"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3116B6"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250"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B41090D"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0F55BA" w:rsidRPr="00110101" w14:paraId="3FB81029" w14:textId="77777777" w:rsidTr="00D61FC1">
        <w:trPr>
          <w:gridAfter w:val="5"/>
          <w:wAfter w:w="1302"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FFFFF" w:themeFill="background1"/>
          </w:tcPr>
          <w:p w14:paraId="03208BBF" w14:textId="77777777" w:rsidR="000F55BA" w:rsidRPr="00110101" w:rsidRDefault="000F55BA" w:rsidP="00D61FC1">
            <w:pPr>
              <w:rPr>
                <w:rFonts w:asciiTheme="majorBidi" w:hAnsiTheme="majorBidi" w:cstheme="majorBidi"/>
              </w:rPr>
            </w:pPr>
          </w:p>
        </w:tc>
        <w:tc>
          <w:tcPr>
            <w:tcW w:w="3184" w:type="dxa"/>
            <w:vMerge/>
            <w:shd w:val="clear" w:color="auto" w:fill="FFFFFF" w:themeFill="background1"/>
            <w:vAlign w:val="center"/>
          </w:tcPr>
          <w:p w14:paraId="129DD0D1"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shd w:val="clear" w:color="auto" w:fill="FFFFFF" w:themeFill="background1"/>
            <w:vAlign w:val="center"/>
          </w:tcPr>
          <w:p w14:paraId="4B609EC5"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62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7C8ED"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31</w:t>
            </w:r>
          </w:p>
        </w:tc>
        <w:tc>
          <w:tcPr>
            <w:tcW w:w="1532"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A41260"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75</w:t>
            </w:r>
          </w:p>
        </w:tc>
        <w:tc>
          <w:tcPr>
            <w:tcW w:w="1647"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661C465"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79</w:t>
            </w:r>
          </w:p>
        </w:tc>
      </w:tr>
      <w:tr w:rsidR="000F55BA" w:rsidRPr="00110101" w14:paraId="6FE202CC" w14:textId="77777777" w:rsidTr="00D61FC1">
        <w:trPr>
          <w:gridAfter w:val="20"/>
          <w:cnfStyle w:val="000000100000" w:firstRow="0" w:lastRow="0" w:firstColumn="0" w:lastColumn="0" w:oddVBand="0" w:evenVBand="0" w:oddHBand="1" w:evenHBand="0" w:firstRowFirstColumn="0" w:firstRowLastColumn="0" w:lastRowFirstColumn="0" w:lastRowLastColumn="0"/>
          <w:wAfter w:w="3004"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FFFFF" w:themeFill="background1"/>
          </w:tcPr>
          <w:p w14:paraId="1350DAF3" w14:textId="77777777" w:rsidR="000F55BA" w:rsidRPr="00110101" w:rsidRDefault="000F55BA" w:rsidP="00D61FC1">
            <w:pPr>
              <w:rPr>
                <w:rFonts w:asciiTheme="majorBidi" w:hAnsiTheme="majorBidi" w:cstheme="majorBidi"/>
              </w:rPr>
            </w:pPr>
          </w:p>
        </w:tc>
        <w:tc>
          <w:tcPr>
            <w:tcW w:w="3184" w:type="dxa"/>
            <w:vMerge/>
            <w:shd w:val="clear" w:color="auto" w:fill="FFFFFF" w:themeFill="background1"/>
          </w:tcPr>
          <w:p w14:paraId="1FEC5EE4"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vAlign w:val="center"/>
          </w:tcPr>
          <w:p w14:paraId="4A0116A9"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794"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CF3653"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39</w:t>
            </w:r>
          </w:p>
        </w:tc>
        <w:tc>
          <w:tcPr>
            <w:tcW w:w="1307"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663DB53"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64</w:t>
            </w:r>
          </w:p>
        </w:tc>
      </w:tr>
      <w:tr w:rsidR="000F55BA" w:rsidRPr="00110101" w14:paraId="46134A65" w14:textId="77777777" w:rsidTr="00D61FC1">
        <w:trPr>
          <w:gridAfter w:val="8"/>
          <w:wAfter w:w="1701"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FFFFF" w:themeFill="background1"/>
          </w:tcPr>
          <w:p w14:paraId="4C9251DB" w14:textId="77777777" w:rsidR="000F55BA" w:rsidRPr="00110101" w:rsidRDefault="000F55BA" w:rsidP="00D61FC1">
            <w:pPr>
              <w:rPr>
                <w:rFonts w:asciiTheme="majorBidi" w:hAnsiTheme="majorBidi" w:cstheme="majorBidi"/>
              </w:rPr>
            </w:pPr>
          </w:p>
        </w:tc>
        <w:tc>
          <w:tcPr>
            <w:tcW w:w="3184" w:type="dxa"/>
            <w:vMerge/>
            <w:shd w:val="clear" w:color="auto" w:fill="FFFFFF" w:themeFill="background1"/>
            <w:vAlign w:val="center"/>
          </w:tcPr>
          <w:p w14:paraId="245B213E"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shd w:val="clear" w:color="auto" w:fill="FFFFFF" w:themeFill="background1"/>
            <w:vAlign w:val="center"/>
          </w:tcPr>
          <w:p w14:paraId="57170377"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340"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28ECD20F"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1361"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435D85"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703" w:type="dxa"/>
            <w:gridSpan w:val="1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3678983"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0F55BA" w:rsidRPr="00110101" w14:paraId="419427F0" w14:textId="77777777" w:rsidTr="00D61FC1">
        <w:trPr>
          <w:gridAfter w:val="21"/>
          <w:cnfStyle w:val="000000100000" w:firstRow="0" w:lastRow="0" w:firstColumn="0" w:lastColumn="0" w:oddVBand="0" w:evenVBand="0" w:oddHBand="1" w:evenHBand="0" w:firstRowFirstColumn="0" w:firstRowLastColumn="0" w:lastRowFirstColumn="0" w:lastRowLastColumn="0"/>
          <w:wAfter w:w="3064"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FFFFF" w:themeFill="background1"/>
          </w:tcPr>
          <w:p w14:paraId="6D19DC6E" w14:textId="77777777" w:rsidR="000F55BA" w:rsidRPr="00110101" w:rsidRDefault="000F55BA" w:rsidP="00D61FC1">
            <w:pPr>
              <w:rPr>
                <w:rFonts w:asciiTheme="majorBidi" w:hAnsiTheme="majorBidi" w:cstheme="majorBidi"/>
              </w:rPr>
            </w:pPr>
          </w:p>
        </w:tc>
        <w:tc>
          <w:tcPr>
            <w:tcW w:w="3184" w:type="dxa"/>
            <w:vMerge/>
            <w:shd w:val="clear" w:color="auto" w:fill="FFFFFF" w:themeFill="background1"/>
            <w:vAlign w:val="center"/>
          </w:tcPr>
          <w:p w14:paraId="142A5CB4"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6" w:type="dxa"/>
            <w:tcBorders>
              <w:bottom w:val="single" w:sz="4" w:space="0" w:color="auto"/>
              <w:right w:val="single" w:sz="4" w:space="0" w:color="auto"/>
            </w:tcBorders>
            <w:vAlign w:val="center"/>
          </w:tcPr>
          <w:p w14:paraId="383318DE"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4DCE53"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644" w:type="dxa"/>
            <w:gridSpan w:val="1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2F0F92E"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r>
      <w:tr w:rsidR="000F55BA" w:rsidRPr="00110101" w14:paraId="6F6CCDCC" w14:textId="77777777" w:rsidTr="00D61FC1">
        <w:trPr>
          <w:gridAfter w:val="12"/>
          <w:wAfter w:w="2270"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val="restart"/>
            <w:shd w:val="clear" w:color="auto" w:fill="F2F2F2" w:themeFill="background1" w:themeFillShade="F2"/>
          </w:tcPr>
          <w:p w14:paraId="6BCCEDF0" w14:textId="77777777" w:rsidR="000F55BA" w:rsidRPr="00110101" w:rsidRDefault="000F55BA" w:rsidP="00D61FC1">
            <w:pPr>
              <w:rPr>
                <w:rFonts w:asciiTheme="majorBidi" w:hAnsiTheme="majorBidi" w:cstheme="majorBidi"/>
                <w:b w:val="0"/>
                <w:bCs w:val="0"/>
              </w:rPr>
            </w:pPr>
            <w:r w:rsidRPr="00110101">
              <w:rPr>
                <w:rFonts w:asciiTheme="majorBidi" w:hAnsiTheme="majorBidi" w:cstheme="majorBidi"/>
                <w:b w:val="0"/>
                <w:bCs w:val="0"/>
              </w:rPr>
              <w:t>5.4</w:t>
            </w:r>
          </w:p>
        </w:tc>
        <w:tc>
          <w:tcPr>
            <w:tcW w:w="3184" w:type="dxa"/>
            <w:vMerge w:val="restart"/>
            <w:shd w:val="clear" w:color="auto" w:fill="F2F2F2" w:themeFill="background1" w:themeFillShade="F2"/>
          </w:tcPr>
          <w:p w14:paraId="2FD10288"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GB"/>
              </w:rPr>
            </w:pPr>
            <w:r w:rsidRPr="00110101">
              <w:rPr>
                <w:rFonts w:asciiTheme="majorBidi" w:hAnsiTheme="majorBidi" w:cstheme="majorBidi"/>
                <w:lang w:val="en-GB"/>
              </w:rPr>
              <w:t>Promoting change (</w:t>
            </w:r>
            <w:proofErr w:type="spellStart"/>
            <w:r w:rsidRPr="00110101">
              <w:rPr>
                <w:rFonts w:asciiTheme="majorBidi" w:hAnsiTheme="majorBidi" w:cstheme="majorBidi"/>
                <w:lang w:val="en-GB"/>
              </w:rPr>
              <w:t>behavioral</w:t>
            </w:r>
            <w:proofErr w:type="spellEnd"/>
            <w:r w:rsidRPr="00110101">
              <w:rPr>
                <w:rFonts w:asciiTheme="majorBidi" w:hAnsiTheme="majorBidi" w:cstheme="majorBidi"/>
                <w:lang w:val="en-GB"/>
              </w:rPr>
              <w:t xml:space="preserve"> and/or cultural) in the organization, in communities and/or in individuals.</w:t>
            </w:r>
          </w:p>
        </w:tc>
        <w:tc>
          <w:tcPr>
            <w:tcW w:w="1826" w:type="dxa"/>
            <w:tcBorders>
              <w:top w:val="single" w:sz="4" w:space="0" w:color="auto"/>
              <w:right w:val="single" w:sz="4" w:space="0" w:color="auto"/>
            </w:tcBorders>
            <w:shd w:val="clear" w:color="auto" w:fill="auto"/>
            <w:vAlign w:val="center"/>
          </w:tcPr>
          <w:p w14:paraId="005AD614"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37D3795C"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46E38BD3"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644" w:type="dxa"/>
            <w:gridSpan w:val="1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277F7DE"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r>
      <w:tr w:rsidR="000F55BA" w:rsidRPr="00110101" w14:paraId="2BBABD8C" w14:textId="77777777" w:rsidTr="00D61FC1">
        <w:trPr>
          <w:gridAfter w:val="17"/>
          <w:cnfStyle w:val="000000100000" w:firstRow="0" w:lastRow="0" w:firstColumn="0" w:lastColumn="0" w:oddVBand="0" w:evenVBand="0" w:oddHBand="1" w:evenHBand="0" w:firstRowFirstColumn="0" w:firstRowLastColumn="0" w:lastRowFirstColumn="0" w:lastRowLastColumn="0"/>
          <w:wAfter w:w="2723"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tcPr>
          <w:p w14:paraId="3C1FF642" w14:textId="77777777" w:rsidR="000F55BA" w:rsidRPr="00110101" w:rsidRDefault="000F55BA" w:rsidP="00D61FC1">
            <w:pPr>
              <w:rPr>
                <w:rFonts w:asciiTheme="majorBidi" w:hAnsiTheme="majorBidi" w:cstheme="majorBidi"/>
              </w:rPr>
            </w:pPr>
          </w:p>
        </w:tc>
        <w:tc>
          <w:tcPr>
            <w:tcW w:w="3184" w:type="dxa"/>
            <w:vMerge/>
          </w:tcPr>
          <w:p w14:paraId="3137123A"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vAlign w:val="center"/>
          </w:tcPr>
          <w:p w14:paraId="28C30327"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794"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5CBEF7"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4"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16F4BA"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4B76C19"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0F55BA" w:rsidRPr="00110101" w14:paraId="5EDDB8D5" w14:textId="77777777" w:rsidTr="00D61FC1">
        <w:trPr>
          <w:gridAfter w:val="3"/>
          <w:wAfter w:w="966"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2F2F2" w:themeFill="background1" w:themeFillShade="F2"/>
          </w:tcPr>
          <w:p w14:paraId="36065BC2" w14:textId="77777777" w:rsidR="000F55BA" w:rsidRPr="00110101" w:rsidRDefault="000F55BA" w:rsidP="00D61FC1">
            <w:pPr>
              <w:rPr>
                <w:rFonts w:asciiTheme="majorBidi" w:hAnsiTheme="majorBidi" w:cstheme="majorBidi"/>
              </w:rPr>
            </w:pPr>
          </w:p>
        </w:tc>
        <w:tc>
          <w:tcPr>
            <w:tcW w:w="3184" w:type="dxa"/>
            <w:vMerge/>
            <w:shd w:val="clear" w:color="auto" w:fill="F2F2F2" w:themeFill="background1" w:themeFillShade="F2"/>
          </w:tcPr>
          <w:p w14:paraId="2CFAE849"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shd w:val="clear" w:color="auto" w:fill="auto"/>
            <w:vAlign w:val="center"/>
          </w:tcPr>
          <w:p w14:paraId="30AE04F3"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417"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09C3F"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69</w:t>
            </w:r>
          </w:p>
        </w:tc>
        <w:tc>
          <w:tcPr>
            <w:tcW w:w="1418"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76D8AD"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69</w:t>
            </w:r>
          </w:p>
        </w:tc>
        <w:tc>
          <w:tcPr>
            <w:tcW w:w="1304"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B636319"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64</w:t>
            </w:r>
          </w:p>
        </w:tc>
      </w:tr>
      <w:tr w:rsidR="000F55BA" w:rsidRPr="00110101" w14:paraId="329A1396" w14:textId="77777777" w:rsidTr="00D61FC1">
        <w:trPr>
          <w:gridAfter w:val="14"/>
          <w:cnfStyle w:val="000000100000" w:firstRow="0" w:lastRow="0" w:firstColumn="0" w:lastColumn="0" w:oddVBand="0" w:evenVBand="0" w:oddHBand="1" w:evenHBand="0" w:firstRowFirstColumn="0" w:firstRowLastColumn="0" w:lastRowFirstColumn="0" w:lastRowLastColumn="0"/>
          <w:wAfter w:w="2381"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tcPr>
          <w:p w14:paraId="7B089BDE" w14:textId="77777777" w:rsidR="000F55BA" w:rsidRPr="00110101" w:rsidRDefault="000F55BA" w:rsidP="00D61FC1">
            <w:pPr>
              <w:rPr>
                <w:rFonts w:asciiTheme="majorBidi" w:hAnsiTheme="majorBidi" w:cstheme="majorBidi"/>
              </w:rPr>
            </w:pPr>
          </w:p>
        </w:tc>
        <w:tc>
          <w:tcPr>
            <w:tcW w:w="3184" w:type="dxa"/>
            <w:vMerge/>
          </w:tcPr>
          <w:p w14:paraId="14508159"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vAlign w:val="center"/>
          </w:tcPr>
          <w:p w14:paraId="6F7EE3CF"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737"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71F66A0B"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c>
          <w:tcPr>
            <w:tcW w:w="68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4F0CED"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307"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4AFAD5A"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64</w:t>
            </w:r>
          </w:p>
        </w:tc>
      </w:tr>
      <w:tr w:rsidR="000F55BA" w:rsidRPr="00110101" w14:paraId="6CEA6653" w14:textId="77777777" w:rsidTr="00D61FC1">
        <w:trPr>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F2F2F2" w:themeFill="background1" w:themeFillShade="F2"/>
          </w:tcPr>
          <w:p w14:paraId="5BEE3CAE" w14:textId="77777777" w:rsidR="000F55BA" w:rsidRPr="00110101" w:rsidRDefault="000F55BA" w:rsidP="00D61FC1">
            <w:pPr>
              <w:rPr>
                <w:rFonts w:asciiTheme="majorBidi" w:hAnsiTheme="majorBidi" w:cstheme="majorBidi"/>
              </w:rPr>
            </w:pPr>
          </w:p>
        </w:tc>
        <w:tc>
          <w:tcPr>
            <w:tcW w:w="3184" w:type="dxa"/>
            <w:vMerge/>
            <w:shd w:val="clear" w:color="auto" w:fill="F2F2F2" w:themeFill="background1" w:themeFillShade="F2"/>
          </w:tcPr>
          <w:p w14:paraId="5D9ABB39"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6" w:type="dxa"/>
            <w:tcBorders>
              <w:right w:val="single" w:sz="4" w:space="0" w:color="auto"/>
            </w:tcBorders>
            <w:shd w:val="clear" w:color="auto" w:fill="auto"/>
            <w:vAlign w:val="center"/>
          </w:tcPr>
          <w:p w14:paraId="140D55A6" w14:textId="77777777" w:rsidR="000F55BA" w:rsidRPr="00110101" w:rsidRDefault="000F55BA"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361" w:type="dxa"/>
            <w:gridSpan w:val="1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5E9B6FE9"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701" w:type="dxa"/>
            <w:gridSpan w:val="2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2116BD"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2043"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C720302" w14:textId="77777777" w:rsidR="000F55BA" w:rsidRPr="00110101" w:rsidRDefault="000F55BA"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100</w:t>
            </w:r>
          </w:p>
        </w:tc>
      </w:tr>
      <w:tr w:rsidR="000F55BA" w:rsidRPr="00110101" w14:paraId="3B9F1DAE" w14:textId="77777777" w:rsidTr="00D61FC1">
        <w:trPr>
          <w:gridAfter w:val="7"/>
          <w:cnfStyle w:val="000000100000" w:firstRow="0" w:lastRow="0" w:firstColumn="0" w:lastColumn="0" w:oddVBand="0" w:evenVBand="0" w:oddHBand="1" w:evenHBand="0" w:firstRowFirstColumn="0" w:firstRowLastColumn="0" w:lastRowFirstColumn="0" w:lastRowLastColumn="0"/>
          <w:wAfter w:w="1644" w:type="dxa"/>
          <w:trHeight w:hRule="exact" w:val="227"/>
        </w:trPr>
        <w:tc>
          <w:tcPr>
            <w:cnfStyle w:val="001000000000" w:firstRow="0" w:lastRow="0" w:firstColumn="1" w:lastColumn="0" w:oddVBand="0" w:evenVBand="0" w:oddHBand="0" w:evenHBand="0" w:firstRowFirstColumn="0" w:firstRowLastColumn="0" w:lastRowFirstColumn="0" w:lastRowLastColumn="0"/>
            <w:tcW w:w="539" w:type="dxa"/>
            <w:vMerge/>
            <w:tcBorders>
              <w:bottom w:val="single" w:sz="4" w:space="0" w:color="auto"/>
            </w:tcBorders>
          </w:tcPr>
          <w:p w14:paraId="77646F11" w14:textId="77777777" w:rsidR="000F55BA" w:rsidRPr="00110101" w:rsidRDefault="000F55BA" w:rsidP="00D61FC1">
            <w:pPr>
              <w:rPr>
                <w:rFonts w:asciiTheme="majorBidi" w:hAnsiTheme="majorBidi" w:cstheme="majorBidi"/>
              </w:rPr>
            </w:pPr>
          </w:p>
        </w:tc>
        <w:tc>
          <w:tcPr>
            <w:tcW w:w="3184" w:type="dxa"/>
            <w:vMerge/>
            <w:tcBorders>
              <w:bottom w:val="single" w:sz="4" w:space="0" w:color="auto"/>
            </w:tcBorders>
          </w:tcPr>
          <w:p w14:paraId="6305D530"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6" w:type="dxa"/>
            <w:tcBorders>
              <w:bottom w:val="single" w:sz="4" w:space="0" w:color="auto"/>
              <w:right w:val="single" w:sz="4" w:space="0" w:color="auto"/>
            </w:tcBorders>
            <w:vAlign w:val="center"/>
          </w:tcPr>
          <w:p w14:paraId="71D06F92" w14:textId="77777777" w:rsidR="000F55BA" w:rsidRPr="00110101" w:rsidRDefault="000F55BA"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794"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552BC6"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020"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7D2EF6"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647"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7F59A7" w14:textId="77777777" w:rsidR="000F55BA" w:rsidRPr="00110101" w:rsidRDefault="000F55BA"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r>
    </w:tbl>
    <w:p w14:paraId="62427706" w14:textId="77777777" w:rsidR="000F55BA" w:rsidRPr="00110101" w:rsidRDefault="000F55BA" w:rsidP="000F55BA">
      <w:pPr>
        <w:spacing w:after="60"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Percentages out of total responses per Eco-FPHW workforce level classification.</w:t>
      </w:r>
    </w:p>
    <w:p w14:paraId="2ADD00B7" w14:textId="77777777" w:rsidR="000F55BA" w:rsidRPr="00110101" w:rsidRDefault="000F55BA" w:rsidP="000F55BA">
      <w:pPr>
        <w:rPr>
          <w:rFonts w:asciiTheme="majorBidi" w:hAnsiTheme="majorBidi" w:cstheme="majorBidi"/>
          <w:sz w:val="28"/>
          <w:szCs w:val="28"/>
          <w:u w:val="single"/>
        </w:rPr>
      </w:pPr>
      <w:r w:rsidRPr="00110101">
        <w:rPr>
          <w:rFonts w:asciiTheme="majorBidi" w:hAnsiTheme="majorBidi" w:cstheme="majorBidi"/>
          <w:sz w:val="28"/>
          <w:szCs w:val="28"/>
          <w:u w:val="single"/>
        </w:rPr>
        <w:br w:type="page"/>
      </w:r>
    </w:p>
    <w:p w14:paraId="229F03C3" w14:textId="3FE1247B" w:rsidR="00CA51E6" w:rsidRPr="00110101" w:rsidRDefault="00D2052F" w:rsidP="00CA51E6">
      <w:pPr>
        <w:pStyle w:val="a9"/>
        <w:numPr>
          <w:ilvl w:val="1"/>
          <w:numId w:val="8"/>
        </w:numPr>
        <w:spacing w:line="360" w:lineRule="auto"/>
        <w:jc w:val="both"/>
        <w:rPr>
          <w:rFonts w:asciiTheme="majorBidi" w:hAnsiTheme="majorBidi" w:cstheme="majorBidi"/>
        </w:rPr>
      </w:pPr>
      <w:r w:rsidRPr="00110101">
        <w:rPr>
          <w:rFonts w:asciiTheme="majorBidi" w:hAnsiTheme="majorBidi" w:cstheme="majorBidi"/>
        </w:rPr>
        <w:lastRenderedPageBreak/>
        <w:t xml:space="preserve">Chapter 6: </w:t>
      </w:r>
      <w:r w:rsidR="006E4CE5" w:rsidRPr="00110101">
        <w:rPr>
          <w:rFonts w:asciiTheme="majorBidi" w:hAnsiTheme="majorBidi" w:cstheme="majorBidi"/>
          <w:lang w:val="en-GB"/>
        </w:rPr>
        <w:t>Collaboration &amp; Partnerships</w:t>
      </w:r>
    </w:p>
    <w:p w14:paraId="0467026B" w14:textId="2F324C46" w:rsidR="00CA51E6" w:rsidRPr="00110101" w:rsidRDefault="00CA51E6" w:rsidP="00CA51E6">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6: Overview of Reported </w:t>
      </w:r>
      <w:r w:rsidRPr="00110101">
        <w:rPr>
          <w:rFonts w:asciiTheme="majorBidi" w:hAnsiTheme="majorBidi" w:cstheme="majorBidi"/>
          <w:i/>
          <w:iCs/>
          <w:sz w:val="20"/>
          <w:szCs w:val="20"/>
          <w:u w:val="single"/>
          <w:lang w:val="en-GB"/>
        </w:rPr>
        <w:t>Collaboration &amp; Partnerships</w:t>
      </w:r>
      <w:r w:rsidRPr="00110101">
        <w:rPr>
          <w:rFonts w:asciiTheme="majorBidi" w:hAnsiTheme="majorBidi" w:cstheme="majorBidi"/>
          <w:sz w:val="20"/>
          <w:szCs w:val="20"/>
          <w:u w:val="single"/>
        </w:rPr>
        <w:t xml:space="preserve"> Skills Availability, by Workforce Level</w:t>
      </w:r>
    </w:p>
    <w:tbl>
      <w:tblPr>
        <w:tblStyle w:val="40"/>
        <w:tblW w:w="10729" w:type="dxa"/>
        <w:tblInd w:w="-993" w:type="dxa"/>
        <w:tblLayout w:type="fixed"/>
        <w:tblLook w:val="04A0" w:firstRow="1" w:lastRow="0" w:firstColumn="1" w:lastColumn="0" w:noHBand="0" w:noVBand="1"/>
      </w:tblPr>
      <w:tblGrid>
        <w:gridCol w:w="543"/>
        <w:gridCol w:w="4136"/>
        <w:gridCol w:w="1417"/>
        <w:gridCol w:w="709"/>
        <w:gridCol w:w="1025"/>
        <w:gridCol w:w="251"/>
        <w:gridCol w:w="1276"/>
        <w:gridCol w:w="1372"/>
      </w:tblGrid>
      <w:tr w:rsidR="00CA51E6" w:rsidRPr="00110101" w14:paraId="093F00DF" w14:textId="77777777" w:rsidTr="00CA51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4" w:space="0" w:color="auto"/>
              <w:bottom w:val="single" w:sz="4" w:space="0" w:color="auto"/>
            </w:tcBorders>
          </w:tcPr>
          <w:p w14:paraId="7ED466D5" w14:textId="77777777" w:rsidR="00CA51E6" w:rsidRPr="00110101" w:rsidRDefault="00CA51E6" w:rsidP="00D61FC1">
            <w:pPr>
              <w:rPr>
                <w:rFonts w:asciiTheme="majorBidi" w:hAnsiTheme="majorBidi" w:cstheme="majorBidi"/>
                <w:b w:val="0"/>
                <w:bCs w:val="0"/>
              </w:rPr>
            </w:pPr>
          </w:p>
        </w:tc>
        <w:tc>
          <w:tcPr>
            <w:tcW w:w="4136" w:type="dxa"/>
            <w:tcBorders>
              <w:top w:val="single" w:sz="4" w:space="0" w:color="auto"/>
              <w:bottom w:val="single" w:sz="4" w:space="0" w:color="auto"/>
            </w:tcBorders>
            <w:vAlign w:val="center"/>
          </w:tcPr>
          <w:p w14:paraId="357A00C6" w14:textId="77777777" w:rsidR="00CA51E6" w:rsidRPr="00110101" w:rsidRDefault="00CA51E6"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2126" w:type="dxa"/>
            <w:gridSpan w:val="2"/>
            <w:tcBorders>
              <w:top w:val="single" w:sz="4" w:space="0" w:color="auto"/>
              <w:bottom w:val="single" w:sz="4" w:space="0" w:color="auto"/>
            </w:tcBorders>
            <w:vAlign w:val="center"/>
          </w:tcPr>
          <w:p w14:paraId="247C8E76" w14:textId="77777777" w:rsidR="00CA51E6" w:rsidRPr="00110101" w:rsidRDefault="00CA51E6"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Eco-FPHW workforce level classification</w:t>
            </w:r>
          </w:p>
        </w:tc>
        <w:tc>
          <w:tcPr>
            <w:tcW w:w="3924" w:type="dxa"/>
            <w:gridSpan w:val="4"/>
            <w:tcBorders>
              <w:top w:val="single" w:sz="4" w:space="0" w:color="auto"/>
              <w:bottom w:val="single" w:sz="4" w:space="0" w:color="auto"/>
            </w:tcBorders>
            <w:vAlign w:val="center"/>
          </w:tcPr>
          <w:p w14:paraId="5972193C" w14:textId="77777777" w:rsidR="00CA51E6" w:rsidRPr="00110101" w:rsidRDefault="00CA51E6"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Breakdown of responses (%)</w:t>
            </w:r>
          </w:p>
        </w:tc>
      </w:tr>
      <w:tr w:rsidR="00CA51E6" w:rsidRPr="00110101" w14:paraId="7F5E3391" w14:textId="77777777" w:rsidTr="00CA51E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3" w:type="dxa"/>
            <w:tcBorders>
              <w:top w:val="single" w:sz="4" w:space="0" w:color="auto"/>
              <w:bottom w:val="single" w:sz="4" w:space="0" w:color="auto"/>
            </w:tcBorders>
          </w:tcPr>
          <w:p w14:paraId="511117F8" w14:textId="77777777" w:rsidR="00CA51E6" w:rsidRPr="00110101" w:rsidRDefault="00CA51E6"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4136" w:type="dxa"/>
            <w:tcBorders>
              <w:top w:val="single" w:sz="4" w:space="0" w:color="auto"/>
              <w:bottom w:val="single" w:sz="4" w:space="0" w:color="auto"/>
            </w:tcBorders>
          </w:tcPr>
          <w:p w14:paraId="17D15E56"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7" w:type="dxa"/>
            <w:tcBorders>
              <w:top w:val="single" w:sz="4" w:space="0" w:color="auto"/>
              <w:bottom w:val="single" w:sz="4" w:space="0" w:color="auto"/>
            </w:tcBorders>
          </w:tcPr>
          <w:p w14:paraId="561CC988"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09" w:type="dxa"/>
            <w:tcBorders>
              <w:top w:val="single" w:sz="4" w:space="0" w:color="auto"/>
              <w:bottom w:val="single" w:sz="4" w:space="0" w:color="auto"/>
            </w:tcBorders>
            <w:vAlign w:val="bottom"/>
          </w:tcPr>
          <w:p w14:paraId="296C3A67"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n</w:t>
            </w:r>
            <w:r w:rsidRPr="00110101">
              <w:rPr>
                <w:rFonts w:asciiTheme="majorBidi" w:hAnsiTheme="majorBidi" w:cstheme="majorBidi"/>
                <w:b/>
                <w:bCs/>
                <w:vertAlign w:val="superscript"/>
              </w:rPr>
              <w:t>1</w:t>
            </w:r>
          </w:p>
        </w:tc>
        <w:tc>
          <w:tcPr>
            <w:tcW w:w="1276" w:type="dxa"/>
            <w:gridSpan w:val="2"/>
            <w:tcBorders>
              <w:top w:val="single" w:sz="4" w:space="0" w:color="auto"/>
              <w:bottom w:val="single" w:sz="4" w:space="0" w:color="auto"/>
            </w:tcBorders>
          </w:tcPr>
          <w:p w14:paraId="38094CA6"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50"/>
            </w:r>
          </w:p>
          <w:p w14:paraId="57CE3DDE"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Sufficient workforce available</w:t>
            </w:r>
          </w:p>
        </w:tc>
        <w:tc>
          <w:tcPr>
            <w:tcW w:w="1276" w:type="dxa"/>
            <w:tcBorders>
              <w:top w:val="single" w:sz="4" w:space="0" w:color="auto"/>
              <w:bottom w:val="single" w:sz="4" w:space="0" w:color="auto"/>
            </w:tcBorders>
          </w:tcPr>
          <w:p w14:paraId="1E284504"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w:char="F0F1"/>
            </w:r>
          </w:p>
          <w:p w14:paraId="09EC7C5A"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More workforce needed</w:t>
            </w:r>
          </w:p>
        </w:tc>
        <w:tc>
          <w:tcPr>
            <w:tcW w:w="1372" w:type="dxa"/>
            <w:tcBorders>
              <w:top w:val="single" w:sz="4" w:space="0" w:color="auto"/>
              <w:bottom w:val="single" w:sz="4" w:space="0" w:color="auto"/>
            </w:tcBorders>
          </w:tcPr>
          <w:p w14:paraId="506B50A0"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D1"/>
            </w:r>
          </w:p>
          <w:p w14:paraId="4000F25A"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This skill is not relevant in the unit</w:t>
            </w:r>
          </w:p>
        </w:tc>
      </w:tr>
      <w:tr w:rsidR="00CA51E6" w:rsidRPr="00110101" w14:paraId="19B367B8" w14:textId="77777777" w:rsidTr="00CA51E6">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FFFFF" w:themeFill="background1"/>
          </w:tcPr>
          <w:p w14:paraId="5BED4FD0" w14:textId="77777777" w:rsidR="00CA51E6" w:rsidRPr="00110101" w:rsidRDefault="00CA51E6" w:rsidP="00D61FC1">
            <w:pPr>
              <w:rPr>
                <w:rFonts w:asciiTheme="majorBidi" w:hAnsiTheme="majorBidi" w:cstheme="majorBidi"/>
                <w:b w:val="0"/>
                <w:bCs w:val="0"/>
              </w:rPr>
            </w:pPr>
            <w:r w:rsidRPr="00110101">
              <w:rPr>
                <w:rFonts w:asciiTheme="majorBidi" w:hAnsiTheme="majorBidi" w:cstheme="majorBidi"/>
                <w:b w:val="0"/>
                <w:bCs w:val="0"/>
              </w:rPr>
              <w:t>6.1</w:t>
            </w:r>
          </w:p>
        </w:tc>
        <w:tc>
          <w:tcPr>
            <w:tcW w:w="4136" w:type="dxa"/>
            <w:vMerge w:val="restart"/>
          </w:tcPr>
          <w:p w14:paraId="3A1BCE6E"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Maintaining working relationships with stakeholders in interdisciplinary and cross-sectorial projects to improve health services and achieve public health goals.</w:t>
            </w:r>
          </w:p>
        </w:tc>
        <w:tc>
          <w:tcPr>
            <w:tcW w:w="1417" w:type="dxa"/>
            <w:tcBorders>
              <w:top w:val="single" w:sz="4" w:space="0" w:color="auto"/>
            </w:tcBorders>
          </w:tcPr>
          <w:p w14:paraId="57CB3311"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Borders>
              <w:top w:val="single" w:sz="4" w:space="0" w:color="auto"/>
            </w:tcBorders>
          </w:tcPr>
          <w:p w14:paraId="2972FC9A"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3B51693A"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20.0</w:t>
            </w:r>
          </w:p>
        </w:tc>
        <w:tc>
          <w:tcPr>
            <w:tcW w:w="1527" w:type="dxa"/>
            <w:gridSpan w:val="2"/>
          </w:tcPr>
          <w:p w14:paraId="3D3EA246"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37.1</w:t>
            </w:r>
          </w:p>
        </w:tc>
        <w:tc>
          <w:tcPr>
            <w:tcW w:w="1372" w:type="dxa"/>
          </w:tcPr>
          <w:p w14:paraId="26E426DB"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42.9</w:t>
            </w:r>
          </w:p>
        </w:tc>
      </w:tr>
      <w:tr w:rsidR="00CA51E6" w:rsidRPr="00110101" w14:paraId="1F2A554A" w14:textId="77777777" w:rsidTr="00CA51E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129EAE40" w14:textId="77777777" w:rsidR="00CA51E6" w:rsidRPr="00110101" w:rsidRDefault="00CA51E6" w:rsidP="00D61FC1">
            <w:pPr>
              <w:rPr>
                <w:rFonts w:asciiTheme="majorBidi" w:hAnsiTheme="majorBidi" w:cstheme="majorBidi"/>
                <w:b w:val="0"/>
                <w:bCs w:val="0"/>
              </w:rPr>
            </w:pPr>
          </w:p>
        </w:tc>
        <w:tc>
          <w:tcPr>
            <w:tcW w:w="4136" w:type="dxa"/>
            <w:vMerge/>
            <w:vAlign w:val="center"/>
          </w:tcPr>
          <w:p w14:paraId="6C8F8DC3"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5A3E5ABD"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252BE9E4"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w:t>
            </w:r>
          </w:p>
        </w:tc>
        <w:tc>
          <w:tcPr>
            <w:tcW w:w="1025" w:type="dxa"/>
          </w:tcPr>
          <w:p w14:paraId="20B89284"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27.3</w:t>
            </w:r>
          </w:p>
        </w:tc>
        <w:tc>
          <w:tcPr>
            <w:tcW w:w="1527" w:type="dxa"/>
            <w:gridSpan w:val="2"/>
          </w:tcPr>
          <w:p w14:paraId="63D99EC1"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57.6</w:t>
            </w:r>
          </w:p>
        </w:tc>
        <w:tc>
          <w:tcPr>
            <w:tcW w:w="1372" w:type="dxa"/>
          </w:tcPr>
          <w:p w14:paraId="2EAC32EC"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15.2</w:t>
            </w:r>
          </w:p>
        </w:tc>
      </w:tr>
      <w:tr w:rsidR="00CA51E6" w:rsidRPr="00110101" w14:paraId="679DF307" w14:textId="77777777" w:rsidTr="00CA51E6">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3616AB49" w14:textId="77777777" w:rsidR="00CA51E6" w:rsidRPr="00110101" w:rsidRDefault="00CA51E6" w:rsidP="00D61FC1">
            <w:pPr>
              <w:rPr>
                <w:rFonts w:asciiTheme="majorBidi" w:hAnsiTheme="majorBidi" w:cstheme="majorBidi"/>
                <w:b w:val="0"/>
                <w:bCs w:val="0"/>
              </w:rPr>
            </w:pPr>
          </w:p>
        </w:tc>
        <w:tc>
          <w:tcPr>
            <w:tcW w:w="4136" w:type="dxa"/>
            <w:vMerge/>
            <w:shd w:val="clear" w:color="auto" w:fill="F2F2F2" w:themeFill="background1" w:themeFillShade="F2"/>
            <w:vAlign w:val="center"/>
          </w:tcPr>
          <w:p w14:paraId="1EB5DA3A"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41819A38"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24062432"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1AA76171"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22.6</w:t>
            </w:r>
          </w:p>
        </w:tc>
        <w:tc>
          <w:tcPr>
            <w:tcW w:w="1527" w:type="dxa"/>
            <w:gridSpan w:val="2"/>
          </w:tcPr>
          <w:p w14:paraId="2251E646"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61.3</w:t>
            </w:r>
          </w:p>
        </w:tc>
        <w:tc>
          <w:tcPr>
            <w:tcW w:w="1372" w:type="dxa"/>
          </w:tcPr>
          <w:p w14:paraId="3AFBC413"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16.1</w:t>
            </w:r>
          </w:p>
        </w:tc>
      </w:tr>
      <w:tr w:rsidR="00CA51E6" w:rsidRPr="00110101" w14:paraId="2BE6B8F7" w14:textId="77777777" w:rsidTr="00CA51E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3181437D" w14:textId="77777777" w:rsidR="00CA51E6" w:rsidRPr="00110101" w:rsidRDefault="00CA51E6" w:rsidP="00D61FC1">
            <w:pPr>
              <w:rPr>
                <w:rFonts w:asciiTheme="majorBidi" w:hAnsiTheme="majorBidi" w:cstheme="majorBidi"/>
                <w:b w:val="0"/>
                <w:bCs w:val="0"/>
              </w:rPr>
            </w:pPr>
            <w:r w:rsidRPr="00110101">
              <w:rPr>
                <w:rFonts w:asciiTheme="majorBidi" w:hAnsiTheme="majorBidi" w:cstheme="majorBidi"/>
                <w:b w:val="0"/>
                <w:bCs w:val="0"/>
              </w:rPr>
              <w:t>6.2</w:t>
            </w:r>
          </w:p>
        </w:tc>
        <w:tc>
          <w:tcPr>
            <w:tcW w:w="4136" w:type="dxa"/>
            <w:vMerge w:val="restart"/>
          </w:tcPr>
          <w:p w14:paraId="4706D41F"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Maintaining working relationships with other departments in the Ministry of Health / Hospitals/ HMOs and with other agencies, such as local authorities, the Standards Institute, the Central Bureau of Statistics, other government ministries, the third sector and relevant Knesset committees and more.</w:t>
            </w:r>
          </w:p>
        </w:tc>
        <w:tc>
          <w:tcPr>
            <w:tcW w:w="1417" w:type="dxa"/>
            <w:shd w:val="clear" w:color="auto" w:fill="auto"/>
          </w:tcPr>
          <w:p w14:paraId="6C048E90"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05DE1A56"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34A4F7A3"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c>
          <w:tcPr>
            <w:tcW w:w="1527" w:type="dxa"/>
            <w:gridSpan w:val="2"/>
          </w:tcPr>
          <w:p w14:paraId="37BCEA01"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30.6</w:t>
            </w:r>
          </w:p>
        </w:tc>
        <w:tc>
          <w:tcPr>
            <w:tcW w:w="1372" w:type="dxa"/>
          </w:tcPr>
          <w:p w14:paraId="6569EE45"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36.1</w:t>
            </w:r>
          </w:p>
        </w:tc>
      </w:tr>
      <w:tr w:rsidR="00CA51E6" w:rsidRPr="00110101" w14:paraId="3EF6F92E" w14:textId="77777777" w:rsidTr="00CA51E6">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4D52A4C9" w14:textId="77777777" w:rsidR="00CA51E6" w:rsidRPr="00110101" w:rsidRDefault="00CA51E6" w:rsidP="00D61FC1">
            <w:pPr>
              <w:rPr>
                <w:rFonts w:asciiTheme="majorBidi" w:hAnsiTheme="majorBidi" w:cstheme="majorBidi"/>
                <w:b w:val="0"/>
                <w:bCs w:val="0"/>
              </w:rPr>
            </w:pPr>
          </w:p>
        </w:tc>
        <w:tc>
          <w:tcPr>
            <w:tcW w:w="4136" w:type="dxa"/>
            <w:vMerge/>
            <w:shd w:val="clear" w:color="auto" w:fill="F2F2F2" w:themeFill="background1" w:themeFillShade="F2"/>
            <w:vAlign w:val="center"/>
          </w:tcPr>
          <w:p w14:paraId="768890AD"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70233EFF"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1334AA1C"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666EB62F"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35.3</w:t>
            </w:r>
          </w:p>
        </w:tc>
        <w:tc>
          <w:tcPr>
            <w:tcW w:w="1527" w:type="dxa"/>
            <w:gridSpan w:val="2"/>
          </w:tcPr>
          <w:p w14:paraId="405003E3"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52.9</w:t>
            </w:r>
          </w:p>
        </w:tc>
        <w:tc>
          <w:tcPr>
            <w:tcW w:w="1372" w:type="dxa"/>
          </w:tcPr>
          <w:p w14:paraId="58B1FAFF"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11.8</w:t>
            </w:r>
          </w:p>
        </w:tc>
      </w:tr>
      <w:tr w:rsidR="00CA51E6" w:rsidRPr="00110101" w14:paraId="3564F743" w14:textId="77777777" w:rsidTr="00CA51E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23C22CCF" w14:textId="77777777" w:rsidR="00CA51E6" w:rsidRPr="00110101" w:rsidRDefault="00CA51E6" w:rsidP="00D61FC1">
            <w:pPr>
              <w:rPr>
                <w:rFonts w:asciiTheme="majorBidi" w:hAnsiTheme="majorBidi" w:cstheme="majorBidi"/>
                <w:b w:val="0"/>
                <w:bCs w:val="0"/>
              </w:rPr>
            </w:pPr>
          </w:p>
        </w:tc>
        <w:tc>
          <w:tcPr>
            <w:tcW w:w="4136" w:type="dxa"/>
            <w:vMerge/>
            <w:vAlign w:val="center"/>
          </w:tcPr>
          <w:p w14:paraId="6B3DC588"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3BCFE56C"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31A1332E"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1035487A"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31.3</w:t>
            </w:r>
          </w:p>
        </w:tc>
        <w:tc>
          <w:tcPr>
            <w:tcW w:w="1527" w:type="dxa"/>
            <w:gridSpan w:val="2"/>
          </w:tcPr>
          <w:p w14:paraId="672A1ED9"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53.1</w:t>
            </w:r>
          </w:p>
        </w:tc>
        <w:tc>
          <w:tcPr>
            <w:tcW w:w="1372" w:type="dxa"/>
          </w:tcPr>
          <w:p w14:paraId="55EE6351"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15.6</w:t>
            </w:r>
          </w:p>
        </w:tc>
      </w:tr>
      <w:tr w:rsidR="00CA51E6" w:rsidRPr="00110101" w14:paraId="6F35ADC0" w14:textId="77777777" w:rsidTr="00CA51E6">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FFFFF" w:themeFill="background1"/>
          </w:tcPr>
          <w:p w14:paraId="7D6EA133" w14:textId="77777777" w:rsidR="00CA51E6" w:rsidRPr="00110101" w:rsidRDefault="00CA51E6" w:rsidP="00D61FC1">
            <w:pPr>
              <w:rPr>
                <w:rFonts w:asciiTheme="majorBidi" w:hAnsiTheme="majorBidi" w:cstheme="majorBidi"/>
                <w:b w:val="0"/>
                <w:bCs w:val="0"/>
              </w:rPr>
            </w:pPr>
            <w:r w:rsidRPr="00110101">
              <w:rPr>
                <w:rFonts w:asciiTheme="majorBidi" w:hAnsiTheme="majorBidi" w:cstheme="majorBidi"/>
                <w:b w:val="0"/>
                <w:bCs w:val="0"/>
              </w:rPr>
              <w:t>6.3</w:t>
            </w:r>
          </w:p>
        </w:tc>
        <w:tc>
          <w:tcPr>
            <w:tcW w:w="4136" w:type="dxa"/>
            <w:vMerge w:val="restart"/>
          </w:tcPr>
          <w:p w14:paraId="182B15E5"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Promoting projects and addressing barriers that may limit collaboration.</w:t>
            </w:r>
          </w:p>
        </w:tc>
        <w:tc>
          <w:tcPr>
            <w:tcW w:w="1417" w:type="dxa"/>
          </w:tcPr>
          <w:p w14:paraId="47F3A91D"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69AB9CD7"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w:t>
            </w:r>
          </w:p>
        </w:tc>
        <w:tc>
          <w:tcPr>
            <w:tcW w:w="1025" w:type="dxa"/>
          </w:tcPr>
          <w:p w14:paraId="77ACE61A"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18.9</w:t>
            </w:r>
          </w:p>
        </w:tc>
        <w:tc>
          <w:tcPr>
            <w:tcW w:w="1527" w:type="dxa"/>
            <w:gridSpan w:val="2"/>
          </w:tcPr>
          <w:p w14:paraId="3F047945"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48.6</w:t>
            </w:r>
          </w:p>
        </w:tc>
        <w:tc>
          <w:tcPr>
            <w:tcW w:w="1372" w:type="dxa"/>
          </w:tcPr>
          <w:p w14:paraId="29AD0F6E"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32.4</w:t>
            </w:r>
          </w:p>
        </w:tc>
      </w:tr>
      <w:tr w:rsidR="00CA51E6" w:rsidRPr="00110101" w14:paraId="4B0AFB65" w14:textId="77777777" w:rsidTr="00CA51E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795780D4" w14:textId="77777777" w:rsidR="00CA51E6" w:rsidRPr="00110101" w:rsidRDefault="00CA51E6" w:rsidP="00D61FC1">
            <w:pPr>
              <w:rPr>
                <w:rFonts w:asciiTheme="majorBidi" w:hAnsiTheme="majorBidi" w:cstheme="majorBidi"/>
                <w:b w:val="0"/>
                <w:bCs w:val="0"/>
              </w:rPr>
            </w:pPr>
          </w:p>
        </w:tc>
        <w:tc>
          <w:tcPr>
            <w:tcW w:w="4136" w:type="dxa"/>
            <w:vMerge/>
            <w:vAlign w:val="center"/>
          </w:tcPr>
          <w:p w14:paraId="2CF63C61"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7D771659"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5CA14E9D"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3351C7A9"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17.1</w:t>
            </w:r>
          </w:p>
        </w:tc>
        <w:tc>
          <w:tcPr>
            <w:tcW w:w="1527" w:type="dxa"/>
            <w:gridSpan w:val="2"/>
          </w:tcPr>
          <w:p w14:paraId="63656413"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74.3</w:t>
            </w:r>
          </w:p>
        </w:tc>
        <w:tc>
          <w:tcPr>
            <w:tcW w:w="1372" w:type="dxa"/>
          </w:tcPr>
          <w:p w14:paraId="43BD2A42"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8.6</w:t>
            </w:r>
          </w:p>
        </w:tc>
      </w:tr>
      <w:tr w:rsidR="00CA51E6" w:rsidRPr="00110101" w14:paraId="19DA8E9C" w14:textId="77777777" w:rsidTr="00CA51E6">
        <w:trPr>
          <w:trHeight w:val="283"/>
        </w:trPr>
        <w:tc>
          <w:tcPr>
            <w:cnfStyle w:val="001000000000" w:firstRow="0" w:lastRow="0" w:firstColumn="1" w:lastColumn="0" w:oddVBand="0" w:evenVBand="0" w:oddHBand="0" w:evenHBand="0" w:firstRowFirstColumn="0" w:firstRowLastColumn="0" w:lastRowFirstColumn="0" w:lastRowLastColumn="0"/>
            <w:tcW w:w="543" w:type="dxa"/>
            <w:vMerge/>
            <w:tcBorders>
              <w:bottom w:val="single" w:sz="4" w:space="0" w:color="auto"/>
            </w:tcBorders>
            <w:shd w:val="clear" w:color="auto" w:fill="FFFFFF" w:themeFill="background1"/>
          </w:tcPr>
          <w:p w14:paraId="7F5B2E39" w14:textId="77777777" w:rsidR="00CA51E6" w:rsidRPr="00110101" w:rsidRDefault="00CA51E6" w:rsidP="00D61FC1">
            <w:pPr>
              <w:rPr>
                <w:rFonts w:asciiTheme="majorBidi" w:hAnsiTheme="majorBidi" w:cstheme="majorBidi"/>
                <w:b w:val="0"/>
                <w:bCs w:val="0"/>
              </w:rPr>
            </w:pPr>
          </w:p>
        </w:tc>
        <w:tc>
          <w:tcPr>
            <w:tcW w:w="4136" w:type="dxa"/>
            <w:vMerge/>
            <w:tcBorders>
              <w:bottom w:val="single" w:sz="4" w:space="0" w:color="auto"/>
            </w:tcBorders>
            <w:vAlign w:val="center"/>
          </w:tcPr>
          <w:p w14:paraId="68094D6C"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tcBorders>
              <w:bottom w:val="single" w:sz="4" w:space="0" w:color="auto"/>
            </w:tcBorders>
            <w:shd w:val="clear" w:color="auto" w:fill="D9D9D9" w:themeFill="background1" w:themeFillShade="D9"/>
          </w:tcPr>
          <w:p w14:paraId="47EC06DE"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tcBorders>
              <w:bottom w:val="single" w:sz="4" w:space="0" w:color="auto"/>
            </w:tcBorders>
            <w:shd w:val="clear" w:color="auto" w:fill="D9D9D9" w:themeFill="background1" w:themeFillShade="D9"/>
          </w:tcPr>
          <w:p w14:paraId="44D05C4C"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Borders>
              <w:bottom w:val="single" w:sz="4" w:space="0" w:color="auto"/>
            </w:tcBorders>
          </w:tcPr>
          <w:p w14:paraId="0871ADCC"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12.5</w:t>
            </w:r>
          </w:p>
        </w:tc>
        <w:tc>
          <w:tcPr>
            <w:tcW w:w="1527" w:type="dxa"/>
            <w:gridSpan w:val="2"/>
            <w:tcBorders>
              <w:bottom w:val="single" w:sz="4" w:space="0" w:color="auto"/>
            </w:tcBorders>
          </w:tcPr>
          <w:p w14:paraId="0C252AF4"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71.9</w:t>
            </w:r>
          </w:p>
        </w:tc>
        <w:tc>
          <w:tcPr>
            <w:tcW w:w="1372" w:type="dxa"/>
            <w:tcBorders>
              <w:bottom w:val="single" w:sz="4" w:space="0" w:color="auto"/>
            </w:tcBorders>
          </w:tcPr>
          <w:p w14:paraId="08ED7CD4"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15.6</w:t>
            </w:r>
          </w:p>
        </w:tc>
      </w:tr>
      <w:tr w:rsidR="00CA51E6" w:rsidRPr="00110101" w14:paraId="6D506EA3" w14:textId="77777777" w:rsidTr="00CA51E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Borders>
              <w:top w:val="single" w:sz="4" w:space="0" w:color="auto"/>
            </w:tcBorders>
          </w:tcPr>
          <w:p w14:paraId="709DB5FC" w14:textId="77777777" w:rsidR="00CA51E6" w:rsidRPr="00110101" w:rsidRDefault="00CA51E6" w:rsidP="00D61FC1">
            <w:pPr>
              <w:rPr>
                <w:rFonts w:asciiTheme="majorBidi" w:hAnsiTheme="majorBidi" w:cstheme="majorBidi"/>
                <w:b w:val="0"/>
                <w:bCs w:val="0"/>
              </w:rPr>
            </w:pPr>
          </w:p>
        </w:tc>
        <w:tc>
          <w:tcPr>
            <w:tcW w:w="4136" w:type="dxa"/>
            <w:vMerge w:val="restart"/>
            <w:tcBorders>
              <w:top w:val="single" w:sz="4" w:space="0" w:color="auto"/>
            </w:tcBorders>
            <w:vAlign w:val="center"/>
          </w:tcPr>
          <w:p w14:paraId="6D5B710A"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Collaboration &amp; Partnerships percent averages</w:t>
            </w:r>
          </w:p>
        </w:tc>
        <w:tc>
          <w:tcPr>
            <w:tcW w:w="2126" w:type="dxa"/>
            <w:gridSpan w:val="2"/>
            <w:tcBorders>
              <w:top w:val="single" w:sz="4" w:space="0" w:color="auto"/>
            </w:tcBorders>
          </w:tcPr>
          <w:p w14:paraId="680C8D6F"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Entry</w:t>
            </w:r>
          </w:p>
        </w:tc>
        <w:tc>
          <w:tcPr>
            <w:tcW w:w="1025" w:type="dxa"/>
            <w:tcBorders>
              <w:top w:val="single" w:sz="4" w:space="0" w:color="auto"/>
            </w:tcBorders>
            <w:vAlign w:val="bottom"/>
          </w:tcPr>
          <w:p w14:paraId="449ABE74"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24.1</w:t>
            </w:r>
          </w:p>
        </w:tc>
        <w:tc>
          <w:tcPr>
            <w:tcW w:w="1527" w:type="dxa"/>
            <w:gridSpan w:val="2"/>
            <w:tcBorders>
              <w:top w:val="single" w:sz="4" w:space="0" w:color="auto"/>
            </w:tcBorders>
            <w:vAlign w:val="bottom"/>
          </w:tcPr>
          <w:p w14:paraId="7F894DE4"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38.9</w:t>
            </w:r>
          </w:p>
        </w:tc>
        <w:tc>
          <w:tcPr>
            <w:tcW w:w="1372" w:type="dxa"/>
            <w:tcBorders>
              <w:top w:val="single" w:sz="4" w:space="0" w:color="auto"/>
            </w:tcBorders>
            <w:vAlign w:val="bottom"/>
          </w:tcPr>
          <w:p w14:paraId="517E174B"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37.0</w:t>
            </w:r>
          </w:p>
        </w:tc>
      </w:tr>
      <w:tr w:rsidR="00CA51E6" w:rsidRPr="00110101" w14:paraId="38ED40C0" w14:textId="77777777" w:rsidTr="00CA51E6">
        <w:trPr>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41B14D9D" w14:textId="77777777" w:rsidR="00CA51E6" w:rsidRPr="00110101" w:rsidRDefault="00CA51E6" w:rsidP="00D61FC1">
            <w:pPr>
              <w:rPr>
                <w:rFonts w:asciiTheme="majorBidi" w:hAnsiTheme="majorBidi" w:cstheme="majorBidi"/>
                <w:b w:val="0"/>
                <w:bCs w:val="0"/>
              </w:rPr>
            </w:pPr>
          </w:p>
        </w:tc>
        <w:tc>
          <w:tcPr>
            <w:tcW w:w="4136" w:type="dxa"/>
            <w:vMerge/>
          </w:tcPr>
          <w:p w14:paraId="49FB572D"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2126" w:type="dxa"/>
            <w:gridSpan w:val="2"/>
            <w:shd w:val="clear" w:color="auto" w:fill="F2F2F2" w:themeFill="background1" w:themeFillShade="F2"/>
          </w:tcPr>
          <w:p w14:paraId="4A4C3CB4"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Competent</w:t>
            </w:r>
          </w:p>
        </w:tc>
        <w:tc>
          <w:tcPr>
            <w:tcW w:w="1025" w:type="dxa"/>
            <w:shd w:val="clear" w:color="auto" w:fill="F2F2F2" w:themeFill="background1" w:themeFillShade="F2"/>
            <w:vAlign w:val="bottom"/>
          </w:tcPr>
          <w:p w14:paraId="69C199AF"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26.5</w:t>
            </w:r>
          </w:p>
        </w:tc>
        <w:tc>
          <w:tcPr>
            <w:tcW w:w="1527" w:type="dxa"/>
            <w:gridSpan w:val="2"/>
            <w:shd w:val="clear" w:color="auto" w:fill="F2F2F2" w:themeFill="background1" w:themeFillShade="F2"/>
            <w:vAlign w:val="bottom"/>
          </w:tcPr>
          <w:p w14:paraId="4331B5AD"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61.8</w:t>
            </w:r>
          </w:p>
        </w:tc>
        <w:tc>
          <w:tcPr>
            <w:tcW w:w="1372" w:type="dxa"/>
            <w:shd w:val="clear" w:color="auto" w:fill="F2F2F2" w:themeFill="background1" w:themeFillShade="F2"/>
            <w:vAlign w:val="bottom"/>
          </w:tcPr>
          <w:p w14:paraId="65138549"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11.8</w:t>
            </w:r>
          </w:p>
        </w:tc>
      </w:tr>
      <w:tr w:rsidR="00CA51E6" w:rsidRPr="00110101" w14:paraId="5145397F" w14:textId="77777777" w:rsidTr="00CA51E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Borders>
              <w:bottom w:val="single" w:sz="4" w:space="0" w:color="auto"/>
            </w:tcBorders>
          </w:tcPr>
          <w:p w14:paraId="00D9C990" w14:textId="77777777" w:rsidR="00CA51E6" w:rsidRPr="00110101" w:rsidRDefault="00CA51E6" w:rsidP="00D61FC1">
            <w:pPr>
              <w:rPr>
                <w:rFonts w:asciiTheme="majorBidi" w:hAnsiTheme="majorBidi" w:cstheme="majorBidi"/>
                <w:b w:val="0"/>
                <w:bCs w:val="0"/>
              </w:rPr>
            </w:pPr>
          </w:p>
        </w:tc>
        <w:tc>
          <w:tcPr>
            <w:tcW w:w="4136" w:type="dxa"/>
            <w:vMerge/>
            <w:tcBorders>
              <w:bottom w:val="single" w:sz="4" w:space="0" w:color="auto"/>
            </w:tcBorders>
          </w:tcPr>
          <w:p w14:paraId="3E165B8D"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2126" w:type="dxa"/>
            <w:gridSpan w:val="2"/>
            <w:tcBorders>
              <w:bottom w:val="single" w:sz="4" w:space="0" w:color="auto"/>
            </w:tcBorders>
          </w:tcPr>
          <w:p w14:paraId="7AC2F993"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Expert</w:t>
            </w:r>
          </w:p>
        </w:tc>
        <w:tc>
          <w:tcPr>
            <w:tcW w:w="1025" w:type="dxa"/>
            <w:tcBorders>
              <w:bottom w:val="single" w:sz="4" w:space="0" w:color="auto"/>
            </w:tcBorders>
            <w:vAlign w:val="bottom"/>
          </w:tcPr>
          <w:p w14:paraId="24ED8167"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22.1</w:t>
            </w:r>
          </w:p>
        </w:tc>
        <w:tc>
          <w:tcPr>
            <w:tcW w:w="1527" w:type="dxa"/>
            <w:gridSpan w:val="2"/>
            <w:tcBorders>
              <w:bottom w:val="single" w:sz="4" w:space="0" w:color="auto"/>
            </w:tcBorders>
            <w:vAlign w:val="bottom"/>
          </w:tcPr>
          <w:p w14:paraId="468A0FC7"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62.1</w:t>
            </w:r>
          </w:p>
        </w:tc>
        <w:tc>
          <w:tcPr>
            <w:tcW w:w="1372" w:type="dxa"/>
            <w:tcBorders>
              <w:bottom w:val="single" w:sz="4" w:space="0" w:color="auto"/>
            </w:tcBorders>
            <w:vAlign w:val="bottom"/>
          </w:tcPr>
          <w:p w14:paraId="398C2A72"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15.8</w:t>
            </w:r>
          </w:p>
        </w:tc>
      </w:tr>
    </w:tbl>
    <w:p w14:paraId="67BB8E0F" w14:textId="77777777" w:rsidR="00CA51E6" w:rsidRPr="00110101" w:rsidRDefault="00CA51E6" w:rsidP="00CA51E6">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Number of responses varied across skill items and described Eco-FPHW workforce levels.</w:t>
      </w:r>
    </w:p>
    <w:p w14:paraId="2145B5E2" w14:textId="77777777" w:rsidR="00CA51E6" w:rsidRPr="00110101" w:rsidRDefault="00CA51E6" w:rsidP="00CA51E6">
      <w:pPr>
        <w:rPr>
          <w:rFonts w:asciiTheme="majorBidi" w:hAnsiTheme="majorBidi" w:cstheme="majorBidi"/>
          <w:sz w:val="28"/>
          <w:szCs w:val="28"/>
        </w:rPr>
      </w:pPr>
      <w:r w:rsidRPr="00110101">
        <w:rPr>
          <w:rFonts w:asciiTheme="majorBidi" w:hAnsiTheme="majorBidi" w:cstheme="majorBidi"/>
          <w:sz w:val="28"/>
          <w:szCs w:val="28"/>
        </w:rPr>
        <w:br w:type="page"/>
      </w:r>
    </w:p>
    <w:p w14:paraId="01B509E5" w14:textId="3DD67355" w:rsidR="00CA51E6" w:rsidRPr="00110101" w:rsidRDefault="00CA51E6" w:rsidP="00CA51E6">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lastRenderedPageBreak/>
        <w:t xml:space="preserve">Appendix Table 6.1: Reported </w:t>
      </w:r>
      <w:r w:rsidRPr="00110101">
        <w:rPr>
          <w:rFonts w:asciiTheme="majorBidi" w:hAnsiTheme="majorBidi" w:cstheme="majorBidi"/>
          <w:i/>
          <w:iCs/>
          <w:sz w:val="20"/>
          <w:szCs w:val="20"/>
          <w:u w:val="single"/>
          <w:lang w:val="en-GB"/>
        </w:rPr>
        <w:t>Collaboration &amp; Partnerships</w:t>
      </w:r>
      <w:r w:rsidRPr="00110101">
        <w:rPr>
          <w:rFonts w:asciiTheme="majorBidi" w:hAnsiTheme="majorBidi" w:cstheme="majorBidi"/>
          <w:sz w:val="20"/>
          <w:szCs w:val="20"/>
          <w:u w:val="single"/>
        </w:rPr>
        <w:t xml:space="preserve"> Skills Deficiencies, by Organizations</w:t>
      </w:r>
    </w:p>
    <w:tbl>
      <w:tblPr>
        <w:tblStyle w:val="40"/>
        <w:tblW w:w="11407" w:type="dxa"/>
        <w:tblInd w:w="-993" w:type="dxa"/>
        <w:tblLayout w:type="fixed"/>
        <w:tblLook w:val="04A0" w:firstRow="1" w:lastRow="0" w:firstColumn="1" w:lastColumn="0" w:noHBand="0" w:noVBand="1"/>
      </w:tblPr>
      <w:tblGrid>
        <w:gridCol w:w="556"/>
        <w:gridCol w:w="4123"/>
        <w:gridCol w:w="1396"/>
        <w:gridCol w:w="236"/>
        <w:gridCol w:w="161"/>
        <w:gridCol w:w="113"/>
        <w:gridCol w:w="57"/>
        <w:gridCol w:w="113"/>
        <w:gridCol w:w="114"/>
        <w:gridCol w:w="56"/>
        <w:gridCol w:w="57"/>
        <w:gridCol w:w="66"/>
        <w:gridCol w:w="47"/>
        <w:gridCol w:w="58"/>
        <w:gridCol w:w="113"/>
        <w:gridCol w:w="56"/>
        <w:gridCol w:w="9"/>
        <w:gridCol w:w="48"/>
        <w:gridCol w:w="113"/>
        <w:gridCol w:w="113"/>
        <w:gridCol w:w="58"/>
        <w:gridCol w:w="56"/>
        <w:gridCol w:w="57"/>
        <w:gridCol w:w="66"/>
        <w:gridCol w:w="104"/>
        <w:gridCol w:w="227"/>
        <w:gridCol w:w="169"/>
        <w:gridCol w:w="171"/>
        <w:gridCol w:w="65"/>
        <w:gridCol w:w="48"/>
        <w:gridCol w:w="117"/>
        <w:gridCol w:w="167"/>
        <w:gridCol w:w="59"/>
        <w:gridCol w:w="54"/>
        <w:gridCol w:w="340"/>
        <w:gridCol w:w="57"/>
        <w:gridCol w:w="684"/>
        <w:gridCol w:w="53"/>
        <w:gridCol w:w="170"/>
        <w:gridCol w:w="59"/>
        <w:gridCol w:w="59"/>
        <w:gridCol w:w="962"/>
      </w:tblGrid>
      <w:tr w:rsidR="00CA51E6" w:rsidRPr="00110101" w14:paraId="0EF953E6" w14:textId="77777777" w:rsidTr="00FE05FC">
        <w:trPr>
          <w:gridAfter w:val="1"/>
          <w:cnfStyle w:val="100000000000" w:firstRow="1" w:lastRow="0" w:firstColumn="0" w:lastColumn="0" w:oddVBand="0" w:evenVBand="0" w:oddHBand="0" w:evenHBand="0" w:firstRowFirstColumn="0" w:firstRowLastColumn="0" w:lastRowFirstColumn="0" w:lastRowLastColumn="0"/>
          <w:wAfter w:w="962" w:type="dxa"/>
        </w:trPr>
        <w:tc>
          <w:tcPr>
            <w:cnfStyle w:val="001000000000" w:firstRow="0" w:lastRow="0" w:firstColumn="1" w:lastColumn="0" w:oddVBand="0" w:evenVBand="0" w:oddHBand="0" w:evenHBand="0" w:firstRowFirstColumn="0" w:firstRowLastColumn="0" w:lastRowFirstColumn="0" w:lastRowLastColumn="0"/>
            <w:tcW w:w="556" w:type="dxa"/>
            <w:tcBorders>
              <w:top w:val="single" w:sz="4" w:space="0" w:color="auto"/>
              <w:bottom w:val="single" w:sz="4" w:space="0" w:color="auto"/>
            </w:tcBorders>
          </w:tcPr>
          <w:p w14:paraId="19493896" w14:textId="77777777" w:rsidR="00CA51E6" w:rsidRPr="00110101" w:rsidRDefault="00CA51E6" w:rsidP="00D61FC1">
            <w:pPr>
              <w:rPr>
                <w:rFonts w:asciiTheme="majorBidi" w:hAnsiTheme="majorBidi" w:cstheme="majorBidi"/>
                <w:b w:val="0"/>
                <w:bCs w:val="0"/>
              </w:rPr>
            </w:pPr>
          </w:p>
        </w:tc>
        <w:tc>
          <w:tcPr>
            <w:tcW w:w="4123" w:type="dxa"/>
            <w:tcBorders>
              <w:top w:val="single" w:sz="4" w:space="0" w:color="auto"/>
              <w:bottom w:val="single" w:sz="4" w:space="0" w:color="auto"/>
            </w:tcBorders>
            <w:vAlign w:val="center"/>
          </w:tcPr>
          <w:p w14:paraId="290C9449" w14:textId="77777777" w:rsidR="00CA51E6" w:rsidRPr="00110101" w:rsidRDefault="00CA51E6"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1396" w:type="dxa"/>
            <w:tcBorders>
              <w:top w:val="single" w:sz="4" w:space="0" w:color="auto"/>
              <w:bottom w:val="single" w:sz="4" w:space="0" w:color="auto"/>
            </w:tcBorders>
            <w:tcMar>
              <w:left w:w="0" w:type="dxa"/>
              <w:right w:w="0" w:type="dxa"/>
            </w:tcMar>
            <w:vAlign w:val="center"/>
          </w:tcPr>
          <w:p w14:paraId="62A16B11" w14:textId="77777777" w:rsidR="00CA51E6" w:rsidRPr="00110101" w:rsidRDefault="00CA51E6"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Organizations</w:t>
            </w:r>
          </w:p>
        </w:tc>
        <w:tc>
          <w:tcPr>
            <w:tcW w:w="4370" w:type="dxa"/>
            <w:gridSpan w:val="38"/>
            <w:tcBorders>
              <w:top w:val="single" w:sz="4" w:space="0" w:color="auto"/>
              <w:bottom w:val="single" w:sz="4" w:space="0" w:color="auto"/>
            </w:tcBorders>
            <w:vAlign w:val="center"/>
          </w:tcPr>
          <w:p w14:paraId="65954E01" w14:textId="77777777" w:rsidR="00CA51E6" w:rsidRPr="00110101" w:rsidRDefault="00CA51E6"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sym w:font="Wingdings" w:char="F0F1"/>
            </w:r>
          </w:p>
          <w:p w14:paraId="2BDE6C9B" w14:textId="77777777" w:rsidR="00CA51E6" w:rsidRPr="00110101" w:rsidRDefault="00CA51E6"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val="0"/>
                <w:bCs w:val="0"/>
              </w:rPr>
              <w:t>More workforce needed (%</w:t>
            </w:r>
            <w:r w:rsidRPr="00110101">
              <w:rPr>
                <w:rFonts w:asciiTheme="majorBidi" w:hAnsiTheme="majorBidi" w:cstheme="majorBidi"/>
                <w:vertAlign w:val="superscript"/>
              </w:rPr>
              <w:t>1</w:t>
            </w:r>
            <w:r w:rsidRPr="00110101">
              <w:rPr>
                <w:rFonts w:asciiTheme="majorBidi" w:hAnsiTheme="majorBidi" w:cstheme="majorBidi"/>
                <w:b w:val="0"/>
                <w:bCs w:val="0"/>
              </w:rPr>
              <w:t>)</w:t>
            </w:r>
          </w:p>
        </w:tc>
      </w:tr>
      <w:tr w:rsidR="00CA51E6" w:rsidRPr="00110101" w14:paraId="14D42182" w14:textId="77777777" w:rsidTr="00FE05FC">
        <w:trPr>
          <w:gridAfter w:val="1"/>
          <w:cnfStyle w:val="000000100000" w:firstRow="0" w:lastRow="0" w:firstColumn="0" w:lastColumn="0" w:oddVBand="0" w:evenVBand="0" w:oddHBand="1" w:evenHBand="0" w:firstRowFirstColumn="0" w:firstRowLastColumn="0" w:lastRowFirstColumn="0" w:lastRowLastColumn="0"/>
          <w:wAfter w:w="962" w:type="dxa"/>
          <w:trHeight w:val="567"/>
        </w:trPr>
        <w:tc>
          <w:tcPr>
            <w:cnfStyle w:val="001000000000" w:firstRow="0" w:lastRow="0" w:firstColumn="1" w:lastColumn="0" w:oddVBand="0" w:evenVBand="0" w:oddHBand="0" w:evenHBand="0" w:firstRowFirstColumn="0" w:firstRowLastColumn="0" w:lastRowFirstColumn="0" w:lastRowLastColumn="0"/>
            <w:tcW w:w="556" w:type="dxa"/>
            <w:tcBorders>
              <w:top w:val="single" w:sz="4" w:space="0" w:color="auto"/>
              <w:bottom w:val="single" w:sz="4" w:space="0" w:color="auto"/>
            </w:tcBorders>
          </w:tcPr>
          <w:p w14:paraId="0E144D03" w14:textId="77777777" w:rsidR="00CA51E6" w:rsidRPr="00110101" w:rsidRDefault="00CA51E6"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4123" w:type="dxa"/>
            <w:tcBorders>
              <w:top w:val="single" w:sz="4" w:space="0" w:color="auto"/>
              <w:bottom w:val="single" w:sz="4" w:space="0" w:color="auto"/>
            </w:tcBorders>
          </w:tcPr>
          <w:p w14:paraId="3BDB373E"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396" w:type="dxa"/>
            <w:tcBorders>
              <w:top w:val="single" w:sz="4" w:space="0" w:color="auto"/>
              <w:bottom w:val="single" w:sz="4" w:space="0" w:color="auto"/>
            </w:tcBorders>
          </w:tcPr>
          <w:p w14:paraId="63E3267B"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370" w:type="dxa"/>
            <w:gridSpan w:val="38"/>
            <w:tcBorders>
              <w:top w:val="single" w:sz="4" w:space="0" w:color="auto"/>
              <w:bottom w:val="single" w:sz="4" w:space="0" w:color="auto"/>
            </w:tcBorders>
            <w:vAlign w:val="center"/>
          </w:tcPr>
          <w:p w14:paraId="1C48182C"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A3"/>
            </w:r>
            <w:r w:rsidRPr="00110101">
              <w:rPr>
                <w:rFonts w:asciiTheme="majorBidi" w:hAnsiTheme="majorBidi" w:cstheme="majorBidi"/>
                <w:color w:val="BFBFBF" w:themeColor="background1" w:themeShade="BF"/>
              </w:rPr>
              <w:t xml:space="preserve"> </w:t>
            </w:r>
            <w:r w:rsidRPr="00110101">
              <w:rPr>
                <w:rFonts w:asciiTheme="majorBidi" w:hAnsiTheme="majorBidi" w:cstheme="majorBidi"/>
              </w:rPr>
              <w:t xml:space="preserve">Entry  </w:t>
            </w:r>
            <w:r w:rsidRPr="00110101">
              <w:rPr>
                <w:rFonts w:asciiTheme="majorBidi" w:hAnsiTheme="majorBidi" w:cstheme="majorBidi"/>
                <w:color w:val="BFBFBF" w:themeColor="background1" w:themeShade="BF"/>
              </w:rPr>
              <w:sym w:font="Wingdings 2" w:char="F0A2"/>
            </w:r>
            <w:r w:rsidRPr="00110101">
              <w:rPr>
                <w:rFonts w:asciiTheme="majorBidi" w:hAnsiTheme="majorBidi" w:cstheme="majorBidi"/>
              </w:rPr>
              <w:t xml:space="preserve"> Competent  </w:t>
            </w:r>
            <w:r w:rsidRPr="00110101">
              <w:rPr>
                <w:rFonts w:asciiTheme="majorBidi" w:hAnsiTheme="majorBidi" w:cstheme="majorBidi"/>
              </w:rPr>
              <w:sym w:font="Wingdings 2" w:char="F0A2"/>
            </w:r>
            <w:r w:rsidRPr="00110101">
              <w:rPr>
                <w:rFonts w:asciiTheme="majorBidi" w:hAnsiTheme="majorBidi" w:cstheme="majorBidi"/>
              </w:rPr>
              <w:t xml:space="preserve"> Expert</w:t>
            </w:r>
          </w:p>
        </w:tc>
      </w:tr>
      <w:tr w:rsidR="00CA51E6" w:rsidRPr="00110101" w14:paraId="30F3BE40" w14:textId="77777777" w:rsidTr="00FE05FC">
        <w:trPr>
          <w:gridAfter w:val="9"/>
          <w:wAfter w:w="2438"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val="restart"/>
            <w:shd w:val="clear" w:color="auto" w:fill="FFFFFF" w:themeFill="background1"/>
          </w:tcPr>
          <w:p w14:paraId="291643AE" w14:textId="77777777" w:rsidR="00CA51E6" w:rsidRPr="00110101" w:rsidRDefault="00CA51E6" w:rsidP="00D61FC1">
            <w:pPr>
              <w:rPr>
                <w:rFonts w:asciiTheme="majorBidi" w:hAnsiTheme="majorBidi" w:cstheme="majorBidi"/>
                <w:b w:val="0"/>
                <w:bCs w:val="0"/>
              </w:rPr>
            </w:pPr>
            <w:r w:rsidRPr="00110101">
              <w:rPr>
                <w:rFonts w:asciiTheme="majorBidi" w:hAnsiTheme="majorBidi" w:cstheme="majorBidi"/>
                <w:b w:val="0"/>
                <w:bCs w:val="0"/>
              </w:rPr>
              <w:t>6.1</w:t>
            </w:r>
          </w:p>
        </w:tc>
        <w:tc>
          <w:tcPr>
            <w:tcW w:w="4123" w:type="dxa"/>
            <w:vMerge w:val="restart"/>
          </w:tcPr>
          <w:p w14:paraId="562F40AD"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Maintaining working relationships with stakeholders in interdisciplinary and cross-sectorial projects to improve health services and achieve public health goals.</w:t>
            </w:r>
          </w:p>
        </w:tc>
        <w:tc>
          <w:tcPr>
            <w:tcW w:w="1396" w:type="dxa"/>
            <w:tcBorders>
              <w:top w:val="single" w:sz="4" w:space="0" w:color="auto"/>
              <w:right w:val="single" w:sz="4" w:space="0" w:color="auto"/>
            </w:tcBorders>
            <w:vAlign w:val="center"/>
          </w:tcPr>
          <w:p w14:paraId="6DD11E36"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680" w:type="dxa"/>
            <w:gridSpan w:val="5"/>
            <w:tcBorders>
              <w:top w:val="single" w:sz="4" w:space="0" w:color="auto"/>
              <w:left w:val="single" w:sz="4" w:space="0" w:color="auto"/>
              <w:bottom w:val="single" w:sz="4" w:space="0" w:color="auto"/>
              <w:right w:val="single" w:sz="4" w:space="0" w:color="auto"/>
            </w:tcBorders>
            <w:vAlign w:val="center"/>
          </w:tcPr>
          <w:p w14:paraId="0A80F701"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850"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909EBC"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c>
          <w:tcPr>
            <w:tcW w:w="1364"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7263CB6"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CA51E6" w:rsidRPr="00110101" w14:paraId="74C822B4" w14:textId="77777777" w:rsidTr="00FE05FC">
        <w:trPr>
          <w:gridAfter w:val="21"/>
          <w:cnfStyle w:val="000000100000" w:firstRow="0" w:lastRow="0" w:firstColumn="0" w:lastColumn="0" w:oddVBand="0" w:evenVBand="0" w:oddHBand="1" w:evenHBand="0" w:firstRowFirstColumn="0" w:firstRowLastColumn="0" w:lastRowFirstColumn="0" w:lastRowLastColumn="0"/>
          <w:wAfter w:w="3744"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11D67691" w14:textId="77777777" w:rsidR="00CA51E6" w:rsidRPr="00110101" w:rsidRDefault="00CA51E6" w:rsidP="00D61FC1">
            <w:pPr>
              <w:rPr>
                <w:rFonts w:asciiTheme="majorBidi" w:hAnsiTheme="majorBidi" w:cstheme="majorBidi"/>
                <w:b w:val="0"/>
                <w:bCs w:val="0"/>
              </w:rPr>
            </w:pPr>
          </w:p>
        </w:tc>
        <w:tc>
          <w:tcPr>
            <w:tcW w:w="4123" w:type="dxa"/>
            <w:vMerge/>
            <w:vAlign w:val="center"/>
          </w:tcPr>
          <w:p w14:paraId="6B8F5FEE"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396" w:type="dxa"/>
            <w:tcBorders>
              <w:right w:val="single" w:sz="4" w:space="0" w:color="auto"/>
            </w:tcBorders>
            <w:vAlign w:val="center"/>
          </w:tcPr>
          <w:p w14:paraId="766023B2"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794"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4655C7"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397" w:type="dxa"/>
            <w:gridSpan w:val="6"/>
            <w:tcBorders>
              <w:top w:val="single" w:sz="4" w:space="0" w:color="auto"/>
              <w:bottom w:val="single" w:sz="4" w:space="0" w:color="auto"/>
              <w:right w:val="single" w:sz="4" w:space="0" w:color="auto"/>
            </w:tcBorders>
            <w:shd w:val="clear" w:color="auto" w:fill="D9D9D9" w:themeFill="background1" w:themeFillShade="D9"/>
            <w:vAlign w:val="center"/>
          </w:tcPr>
          <w:p w14:paraId="6255A5B5"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AC2F89C"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r>
      <w:tr w:rsidR="00CA51E6" w:rsidRPr="00110101" w14:paraId="6B446A36" w14:textId="77777777" w:rsidTr="00FE05FC">
        <w:trPr>
          <w:gridAfter w:val="5"/>
          <w:wAfter w:w="1303"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3CE84FC6" w14:textId="77777777" w:rsidR="00CA51E6" w:rsidRPr="00110101" w:rsidRDefault="00CA51E6" w:rsidP="00D61FC1">
            <w:pPr>
              <w:rPr>
                <w:rFonts w:asciiTheme="majorBidi" w:hAnsiTheme="majorBidi" w:cstheme="majorBidi"/>
                <w:b w:val="0"/>
                <w:bCs w:val="0"/>
              </w:rPr>
            </w:pPr>
          </w:p>
        </w:tc>
        <w:tc>
          <w:tcPr>
            <w:tcW w:w="4123" w:type="dxa"/>
            <w:vMerge/>
            <w:vAlign w:val="center"/>
          </w:tcPr>
          <w:p w14:paraId="3749267D"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396" w:type="dxa"/>
            <w:tcBorders>
              <w:right w:val="single" w:sz="4" w:space="0" w:color="auto"/>
            </w:tcBorders>
            <w:vAlign w:val="center"/>
          </w:tcPr>
          <w:p w14:paraId="0C564ECC"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Depts.</w:t>
            </w:r>
          </w:p>
        </w:tc>
        <w:tc>
          <w:tcPr>
            <w:tcW w:w="1078" w:type="dxa"/>
            <w:gridSpan w:val="11"/>
            <w:tcBorders>
              <w:top w:val="single" w:sz="4" w:space="0" w:color="auto"/>
              <w:left w:val="single" w:sz="4" w:space="0" w:color="auto"/>
              <w:bottom w:val="single" w:sz="4" w:space="0" w:color="auto"/>
              <w:right w:val="single" w:sz="4" w:space="0" w:color="auto"/>
            </w:tcBorders>
            <w:vAlign w:val="center"/>
          </w:tcPr>
          <w:p w14:paraId="6619A33A"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53</w:t>
            </w:r>
          </w:p>
        </w:tc>
        <w:tc>
          <w:tcPr>
            <w:tcW w:w="1590" w:type="dxa"/>
            <w:gridSpan w:val="17"/>
            <w:tcBorders>
              <w:top w:val="single" w:sz="4" w:space="0" w:color="auto"/>
              <w:bottom w:val="single" w:sz="4" w:space="0" w:color="auto"/>
              <w:right w:val="single" w:sz="4" w:space="0" w:color="auto"/>
            </w:tcBorders>
            <w:shd w:val="clear" w:color="auto" w:fill="D9D9D9" w:themeFill="background1" w:themeFillShade="D9"/>
            <w:vAlign w:val="center"/>
          </w:tcPr>
          <w:p w14:paraId="0097CDFA"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77</w:t>
            </w:r>
          </w:p>
        </w:tc>
        <w:tc>
          <w:tcPr>
            <w:tcW w:w="1361" w:type="dxa"/>
            <w:gridSpan w:val="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AC5A47E"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CA51E6" w:rsidRPr="00110101" w14:paraId="658C516E" w14:textId="77777777" w:rsidTr="00FE05FC">
        <w:trPr>
          <w:gridAfter w:val="13"/>
          <w:cnfStyle w:val="000000100000" w:firstRow="0" w:lastRow="0" w:firstColumn="0" w:lastColumn="0" w:oddVBand="0" w:evenVBand="0" w:oddHBand="1" w:evenHBand="0" w:firstRowFirstColumn="0" w:firstRowLastColumn="0" w:lastRowFirstColumn="0" w:lastRowLastColumn="0"/>
          <w:wAfter w:w="2829"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3AAB8943" w14:textId="77777777" w:rsidR="00CA51E6" w:rsidRPr="00110101" w:rsidRDefault="00CA51E6" w:rsidP="00D61FC1">
            <w:pPr>
              <w:rPr>
                <w:rFonts w:asciiTheme="majorBidi" w:hAnsiTheme="majorBidi" w:cstheme="majorBidi"/>
                <w:b w:val="0"/>
                <w:bCs w:val="0"/>
              </w:rPr>
            </w:pPr>
          </w:p>
        </w:tc>
        <w:tc>
          <w:tcPr>
            <w:tcW w:w="4123" w:type="dxa"/>
            <w:vMerge/>
          </w:tcPr>
          <w:p w14:paraId="61BD9BB1"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396" w:type="dxa"/>
            <w:tcBorders>
              <w:right w:val="single" w:sz="4" w:space="0" w:color="auto"/>
            </w:tcBorders>
            <w:vAlign w:val="center"/>
          </w:tcPr>
          <w:p w14:paraId="420AB2A9"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236"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2F74E3AC"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10</w:t>
            </w:r>
          </w:p>
        </w:tc>
        <w:tc>
          <w:tcPr>
            <w:tcW w:w="1020" w:type="dxa"/>
            <w:gridSpan w:val="13"/>
            <w:tcBorders>
              <w:top w:val="single" w:sz="4" w:space="0" w:color="auto"/>
              <w:bottom w:val="single" w:sz="4" w:space="0" w:color="auto"/>
              <w:right w:val="single" w:sz="4" w:space="0" w:color="auto"/>
            </w:tcBorders>
            <w:shd w:val="clear" w:color="auto" w:fill="D9D9D9" w:themeFill="background1" w:themeFillShade="D9"/>
            <w:vAlign w:val="center"/>
          </w:tcPr>
          <w:p w14:paraId="324F1500"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247" w:type="dxa"/>
            <w:gridSpan w:val="12"/>
            <w:tcBorders>
              <w:top w:val="single" w:sz="4" w:space="0" w:color="auto"/>
              <w:left w:val="single" w:sz="4" w:space="0" w:color="auto"/>
              <w:bottom w:val="single" w:sz="4" w:space="0" w:color="auto"/>
              <w:right w:val="single" w:sz="4" w:space="0" w:color="auto"/>
            </w:tcBorders>
            <w:shd w:val="clear" w:color="auto" w:fill="000000" w:themeFill="text1"/>
            <w:tcMar>
              <w:left w:w="0" w:type="dxa"/>
              <w:right w:w="0" w:type="dxa"/>
            </w:tcMar>
            <w:vAlign w:val="center"/>
          </w:tcPr>
          <w:p w14:paraId="1EE580D6"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CA51E6" w:rsidRPr="00110101" w14:paraId="56C93D77" w14:textId="77777777" w:rsidTr="00FE05FC">
        <w:trPr>
          <w:gridAfter w:val="7"/>
          <w:wAfter w:w="2044"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531CD1EF" w14:textId="77777777" w:rsidR="00CA51E6" w:rsidRPr="00110101" w:rsidRDefault="00CA51E6" w:rsidP="00D61FC1">
            <w:pPr>
              <w:rPr>
                <w:rFonts w:asciiTheme="majorBidi" w:hAnsiTheme="majorBidi" w:cstheme="majorBidi"/>
                <w:b w:val="0"/>
                <w:bCs w:val="0"/>
              </w:rPr>
            </w:pPr>
          </w:p>
        </w:tc>
        <w:tc>
          <w:tcPr>
            <w:tcW w:w="4123" w:type="dxa"/>
            <w:vMerge/>
            <w:vAlign w:val="center"/>
          </w:tcPr>
          <w:p w14:paraId="13AEAA06"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396" w:type="dxa"/>
            <w:tcBorders>
              <w:right w:val="single" w:sz="4" w:space="0" w:color="auto"/>
            </w:tcBorders>
            <w:vAlign w:val="center"/>
          </w:tcPr>
          <w:p w14:paraId="2EBD66BF"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397" w:type="dxa"/>
            <w:gridSpan w:val="2"/>
            <w:tcBorders>
              <w:top w:val="single" w:sz="4" w:space="0" w:color="auto"/>
              <w:left w:val="single" w:sz="4" w:space="0" w:color="auto"/>
              <w:bottom w:val="single" w:sz="4" w:space="0" w:color="auto"/>
              <w:right w:val="single" w:sz="4" w:space="0" w:color="auto"/>
            </w:tcBorders>
            <w:vAlign w:val="center"/>
          </w:tcPr>
          <w:p w14:paraId="331B7A90"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247"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39C399"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644"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311A3E5"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r>
      <w:tr w:rsidR="00CA51E6" w:rsidRPr="00110101" w14:paraId="1F1238E4" w14:textId="77777777" w:rsidTr="00FE05FC">
        <w:trPr>
          <w:gridAfter w:val="8"/>
          <w:cnfStyle w:val="000000100000" w:firstRow="0" w:lastRow="0" w:firstColumn="0" w:lastColumn="0" w:oddVBand="0" w:evenVBand="0" w:oddHBand="1" w:evenHBand="0" w:firstRowFirstColumn="0" w:firstRowLastColumn="0" w:lastRowFirstColumn="0" w:lastRowLastColumn="0"/>
          <w:wAfter w:w="2384"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0147DDB2" w14:textId="77777777" w:rsidR="00CA51E6" w:rsidRPr="00110101" w:rsidRDefault="00CA51E6" w:rsidP="00D61FC1">
            <w:pPr>
              <w:rPr>
                <w:rFonts w:asciiTheme="majorBidi" w:hAnsiTheme="majorBidi" w:cstheme="majorBidi"/>
                <w:b w:val="0"/>
                <w:bCs w:val="0"/>
              </w:rPr>
            </w:pPr>
          </w:p>
        </w:tc>
        <w:tc>
          <w:tcPr>
            <w:tcW w:w="4123" w:type="dxa"/>
            <w:vMerge/>
            <w:vAlign w:val="center"/>
          </w:tcPr>
          <w:p w14:paraId="3D10A984"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396" w:type="dxa"/>
            <w:tcBorders>
              <w:bottom w:val="single" w:sz="4" w:space="0" w:color="auto"/>
              <w:right w:val="single" w:sz="4" w:space="0" w:color="auto"/>
            </w:tcBorders>
            <w:vAlign w:val="center"/>
          </w:tcPr>
          <w:p w14:paraId="4343FB1B"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50B0F"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020"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860688"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531"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EB55F34"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75</w:t>
            </w:r>
          </w:p>
        </w:tc>
      </w:tr>
      <w:tr w:rsidR="00CA51E6" w:rsidRPr="00110101" w14:paraId="2F9AE421" w14:textId="77777777" w:rsidTr="00FE05FC">
        <w:trPr>
          <w:gridAfter w:val="15"/>
          <w:wAfter w:w="3065"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val="restart"/>
            <w:shd w:val="clear" w:color="auto" w:fill="F2F2F2" w:themeFill="background1" w:themeFillShade="F2"/>
          </w:tcPr>
          <w:p w14:paraId="191D44FE" w14:textId="77777777" w:rsidR="00CA51E6" w:rsidRPr="00110101" w:rsidRDefault="00CA51E6" w:rsidP="00D61FC1">
            <w:pPr>
              <w:rPr>
                <w:rFonts w:asciiTheme="majorBidi" w:hAnsiTheme="majorBidi" w:cstheme="majorBidi"/>
                <w:b w:val="0"/>
                <w:bCs w:val="0"/>
              </w:rPr>
            </w:pPr>
            <w:r w:rsidRPr="00110101">
              <w:rPr>
                <w:rFonts w:asciiTheme="majorBidi" w:hAnsiTheme="majorBidi" w:cstheme="majorBidi"/>
                <w:b w:val="0"/>
                <w:bCs w:val="0"/>
              </w:rPr>
              <w:t>6.2</w:t>
            </w:r>
          </w:p>
        </w:tc>
        <w:tc>
          <w:tcPr>
            <w:tcW w:w="4123" w:type="dxa"/>
            <w:vMerge w:val="restart"/>
            <w:shd w:val="clear" w:color="auto" w:fill="F2F2F2" w:themeFill="background1" w:themeFillShade="F2"/>
            <w:tcMar>
              <w:right w:w="0" w:type="dxa"/>
            </w:tcMar>
          </w:tcPr>
          <w:p w14:paraId="12EC86AA"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GB"/>
              </w:rPr>
            </w:pPr>
            <w:r w:rsidRPr="00110101">
              <w:rPr>
                <w:rFonts w:asciiTheme="majorBidi" w:hAnsiTheme="majorBidi" w:cstheme="majorBidi"/>
                <w:sz w:val="18"/>
                <w:szCs w:val="18"/>
                <w:lang w:val="en-GB"/>
              </w:rPr>
              <w:t>Maintaining working relationships with other departments in the Ministry of Health / Hospitals/ HMOs and with other agencies, such as local authorities, the Standards Institute, the Central Bureau of Statistics, other government ministries, the third sector and relevant Knesset committees and more.</w:t>
            </w:r>
          </w:p>
        </w:tc>
        <w:tc>
          <w:tcPr>
            <w:tcW w:w="1396" w:type="dxa"/>
            <w:tcBorders>
              <w:top w:val="single" w:sz="4" w:space="0" w:color="auto"/>
              <w:right w:val="single" w:sz="4" w:space="0" w:color="auto"/>
            </w:tcBorders>
            <w:shd w:val="clear" w:color="auto" w:fill="auto"/>
            <w:vAlign w:val="center"/>
          </w:tcPr>
          <w:p w14:paraId="16F6D8B0"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r w:rsidRPr="00110101">
              <w:rPr>
                <w:rFonts w:asciiTheme="majorBidi" w:hAnsiTheme="majorBidi" w:cstheme="majorBidi"/>
                <w:sz w:val="18"/>
                <w:szCs w:val="18"/>
              </w:rPr>
              <w:t>Hospitals</w:t>
            </w:r>
          </w:p>
          <w:p w14:paraId="16E3A2DE"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35EBEAB4"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3697BCE1"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7635D422"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0A1818BC"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5979ABDA"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2BC2B5F2"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67CAC008"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tc>
        <w:tc>
          <w:tcPr>
            <w:tcW w:w="567" w:type="dxa"/>
            <w:gridSpan w:val="4"/>
            <w:tcBorders>
              <w:top w:val="single" w:sz="4" w:space="0" w:color="auto"/>
              <w:left w:val="single" w:sz="4" w:space="0" w:color="auto"/>
              <w:bottom w:val="single" w:sz="4" w:space="0" w:color="auto"/>
              <w:right w:val="single" w:sz="4" w:space="0" w:color="auto"/>
            </w:tcBorders>
            <w:vAlign w:val="center"/>
          </w:tcPr>
          <w:p w14:paraId="6835D8CE"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29</w:t>
            </w:r>
          </w:p>
        </w:tc>
        <w:tc>
          <w:tcPr>
            <w:tcW w:w="680"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CB583C"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020"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804EA3C"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6"/>
                <w:szCs w:val="16"/>
              </w:rPr>
            </w:pPr>
            <w:r w:rsidRPr="00110101">
              <w:rPr>
                <w:rFonts w:asciiTheme="majorBidi" w:hAnsiTheme="majorBidi" w:cstheme="majorBidi"/>
                <w:color w:val="FFFFFF" w:themeColor="background1"/>
                <w:sz w:val="16"/>
                <w:szCs w:val="16"/>
              </w:rPr>
              <w:t>50</w:t>
            </w:r>
          </w:p>
        </w:tc>
      </w:tr>
      <w:tr w:rsidR="00CA51E6" w:rsidRPr="00110101" w14:paraId="03DFE604" w14:textId="77777777" w:rsidTr="00FE05FC">
        <w:trPr>
          <w:gridAfter w:val="27"/>
          <w:cnfStyle w:val="000000100000" w:firstRow="0" w:lastRow="0" w:firstColumn="0" w:lastColumn="0" w:oddVBand="0" w:evenVBand="0" w:oddHBand="1" w:evenHBand="0" w:firstRowFirstColumn="0" w:firstRowLastColumn="0" w:lastRowFirstColumn="0" w:lastRowLastColumn="0"/>
          <w:wAfter w:w="4141"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tcPr>
          <w:p w14:paraId="642E81C7" w14:textId="77777777" w:rsidR="00CA51E6" w:rsidRPr="00110101" w:rsidRDefault="00CA51E6" w:rsidP="00D61FC1">
            <w:pPr>
              <w:rPr>
                <w:rFonts w:asciiTheme="majorBidi" w:hAnsiTheme="majorBidi" w:cstheme="majorBidi"/>
              </w:rPr>
            </w:pPr>
          </w:p>
        </w:tc>
        <w:tc>
          <w:tcPr>
            <w:tcW w:w="4123" w:type="dxa"/>
            <w:vMerge/>
            <w:vAlign w:val="center"/>
          </w:tcPr>
          <w:p w14:paraId="6735AD8C"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396" w:type="dxa"/>
            <w:tcBorders>
              <w:right w:val="single" w:sz="4" w:space="0" w:color="auto"/>
            </w:tcBorders>
            <w:vAlign w:val="center"/>
          </w:tcPr>
          <w:p w14:paraId="114FB02D"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26596F"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41BBD0"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7CECEC9"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r>
      <w:tr w:rsidR="00CA51E6" w:rsidRPr="00110101" w14:paraId="000DC2B2" w14:textId="77777777" w:rsidTr="00FE05FC">
        <w:trPr>
          <w:gridAfter w:val="10"/>
          <w:wAfter w:w="2497"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2F2F2" w:themeFill="background1" w:themeFillShade="F2"/>
          </w:tcPr>
          <w:p w14:paraId="3F87D7A2" w14:textId="77777777" w:rsidR="00CA51E6" w:rsidRPr="00110101" w:rsidRDefault="00CA51E6" w:rsidP="00D61FC1">
            <w:pPr>
              <w:rPr>
                <w:rFonts w:asciiTheme="majorBidi" w:hAnsiTheme="majorBidi" w:cstheme="majorBidi"/>
              </w:rPr>
            </w:pPr>
          </w:p>
        </w:tc>
        <w:tc>
          <w:tcPr>
            <w:tcW w:w="4123" w:type="dxa"/>
            <w:vMerge/>
            <w:shd w:val="clear" w:color="auto" w:fill="F2F2F2" w:themeFill="background1" w:themeFillShade="F2"/>
            <w:vAlign w:val="center"/>
          </w:tcPr>
          <w:p w14:paraId="596833D2"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396" w:type="dxa"/>
            <w:tcBorders>
              <w:right w:val="single" w:sz="4" w:space="0" w:color="auto"/>
            </w:tcBorders>
            <w:shd w:val="clear" w:color="auto" w:fill="auto"/>
            <w:vAlign w:val="center"/>
          </w:tcPr>
          <w:p w14:paraId="0D98F48E"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Depts.</w:t>
            </w:r>
          </w:p>
        </w:tc>
        <w:tc>
          <w:tcPr>
            <w:tcW w:w="794" w:type="dxa"/>
            <w:gridSpan w:val="6"/>
            <w:tcBorders>
              <w:top w:val="single" w:sz="4" w:space="0" w:color="auto"/>
              <w:left w:val="single" w:sz="4" w:space="0" w:color="auto"/>
              <w:bottom w:val="single" w:sz="4" w:space="0" w:color="auto"/>
              <w:right w:val="single" w:sz="4" w:space="0" w:color="auto"/>
            </w:tcBorders>
            <w:vAlign w:val="center"/>
          </w:tcPr>
          <w:p w14:paraId="3FEAA954"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41</w:t>
            </w:r>
          </w:p>
        </w:tc>
        <w:tc>
          <w:tcPr>
            <w:tcW w:w="1077"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6EC8C5"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54</w:t>
            </w:r>
          </w:p>
        </w:tc>
        <w:tc>
          <w:tcPr>
            <w:tcW w:w="964"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D18EB75"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r>
      <w:tr w:rsidR="00CA51E6" w:rsidRPr="00110101" w14:paraId="5B2E7765" w14:textId="77777777" w:rsidTr="00FE05FC">
        <w:trPr>
          <w:gridAfter w:val="18"/>
          <w:cnfStyle w:val="000000100000" w:firstRow="0" w:lastRow="0" w:firstColumn="0" w:lastColumn="0" w:oddVBand="0" w:evenVBand="0" w:oddHBand="1" w:evenHBand="0" w:firstRowFirstColumn="0" w:firstRowLastColumn="0" w:lastRowFirstColumn="0" w:lastRowLastColumn="0"/>
          <w:wAfter w:w="3565"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tcPr>
          <w:p w14:paraId="2AF2DC50" w14:textId="77777777" w:rsidR="00CA51E6" w:rsidRPr="00110101" w:rsidRDefault="00CA51E6" w:rsidP="00D61FC1">
            <w:pPr>
              <w:rPr>
                <w:rFonts w:asciiTheme="majorBidi" w:hAnsiTheme="majorBidi" w:cstheme="majorBidi"/>
              </w:rPr>
            </w:pPr>
          </w:p>
        </w:tc>
        <w:tc>
          <w:tcPr>
            <w:tcW w:w="4123" w:type="dxa"/>
            <w:vMerge/>
          </w:tcPr>
          <w:p w14:paraId="41FAC500"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396" w:type="dxa"/>
            <w:tcBorders>
              <w:right w:val="single" w:sz="4" w:space="0" w:color="auto"/>
            </w:tcBorders>
            <w:vAlign w:val="center"/>
          </w:tcPr>
          <w:p w14:paraId="4C64739B"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236"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44B3DCA5"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9</w:t>
            </w:r>
          </w:p>
        </w:tc>
        <w:tc>
          <w:tcPr>
            <w:tcW w:w="737"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248FE4"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c>
          <w:tcPr>
            <w:tcW w:w="794"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CB0F185"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CA51E6" w:rsidRPr="00110101" w14:paraId="1C00338C" w14:textId="77777777" w:rsidTr="00FE05FC">
        <w:trPr>
          <w:gridAfter w:val="4"/>
          <w:wAfter w:w="1250"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2F2F2" w:themeFill="background1" w:themeFillShade="F2"/>
          </w:tcPr>
          <w:p w14:paraId="20A7561A" w14:textId="77777777" w:rsidR="00CA51E6" w:rsidRPr="00110101" w:rsidRDefault="00CA51E6" w:rsidP="00D61FC1">
            <w:pPr>
              <w:rPr>
                <w:rFonts w:asciiTheme="majorBidi" w:hAnsiTheme="majorBidi" w:cstheme="majorBidi"/>
              </w:rPr>
            </w:pPr>
          </w:p>
        </w:tc>
        <w:tc>
          <w:tcPr>
            <w:tcW w:w="4123" w:type="dxa"/>
            <w:vMerge/>
            <w:shd w:val="clear" w:color="auto" w:fill="F2F2F2" w:themeFill="background1" w:themeFillShade="F2"/>
          </w:tcPr>
          <w:p w14:paraId="4E9EF950"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396" w:type="dxa"/>
            <w:tcBorders>
              <w:right w:val="single" w:sz="4" w:space="0" w:color="auto"/>
            </w:tcBorders>
            <w:shd w:val="clear" w:color="auto" w:fill="auto"/>
            <w:vAlign w:val="center"/>
          </w:tcPr>
          <w:p w14:paraId="43CF520C"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794"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8B63FD"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644"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879B48"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c>
          <w:tcPr>
            <w:tcW w:w="164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E5CDFBE"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r>
      <w:tr w:rsidR="00CA51E6" w:rsidRPr="00110101" w14:paraId="49EB0CD4" w14:textId="77777777" w:rsidTr="00FE05FC">
        <w:trPr>
          <w:gridAfter w:val="6"/>
          <w:cnfStyle w:val="000000100000" w:firstRow="0" w:lastRow="0" w:firstColumn="0" w:lastColumn="0" w:oddVBand="0" w:evenVBand="0" w:oddHBand="1" w:evenHBand="0" w:firstRowFirstColumn="0" w:firstRowLastColumn="0" w:lastRowFirstColumn="0" w:lastRowLastColumn="0"/>
          <w:wAfter w:w="1987" w:type="dxa"/>
          <w:trHeight w:hRule="exact" w:val="340"/>
        </w:trPr>
        <w:tc>
          <w:tcPr>
            <w:cnfStyle w:val="001000000000" w:firstRow="0" w:lastRow="0" w:firstColumn="1" w:lastColumn="0" w:oddVBand="0" w:evenVBand="0" w:oddHBand="0" w:evenHBand="0" w:firstRowFirstColumn="0" w:firstRowLastColumn="0" w:lastRowFirstColumn="0" w:lastRowLastColumn="0"/>
            <w:tcW w:w="556" w:type="dxa"/>
            <w:vMerge/>
          </w:tcPr>
          <w:p w14:paraId="4EC64C30" w14:textId="77777777" w:rsidR="00CA51E6" w:rsidRPr="00110101" w:rsidRDefault="00CA51E6" w:rsidP="00D61FC1">
            <w:pPr>
              <w:rPr>
                <w:rFonts w:asciiTheme="majorBidi" w:hAnsiTheme="majorBidi" w:cstheme="majorBidi"/>
              </w:rPr>
            </w:pPr>
          </w:p>
        </w:tc>
        <w:tc>
          <w:tcPr>
            <w:tcW w:w="4123" w:type="dxa"/>
            <w:vMerge/>
          </w:tcPr>
          <w:p w14:paraId="2865AE79"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396" w:type="dxa"/>
            <w:tcBorders>
              <w:right w:val="single" w:sz="4" w:space="0" w:color="auto"/>
            </w:tcBorders>
            <w:vAlign w:val="center"/>
          </w:tcPr>
          <w:p w14:paraId="5FE3140C"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51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25850420"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794"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FC0B73"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2041" w:type="dxa"/>
            <w:gridSpan w:val="1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2503416"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100</w:t>
            </w:r>
          </w:p>
        </w:tc>
      </w:tr>
      <w:tr w:rsidR="00CA51E6" w:rsidRPr="00110101" w14:paraId="37A6341A" w14:textId="77777777" w:rsidTr="00FE05FC">
        <w:trPr>
          <w:gridAfter w:val="3"/>
          <w:wAfter w:w="1080"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val="restart"/>
            <w:shd w:val="clear" w:color="auto" w:fill="FFFFFF" w:themeFill="background1"/>
          </w:tcPr>
          <w:p w14:paraId="5957FCE0" w14:textId="77777777" w:rsidR="00CA51E6" w:rsidRPr="00110101" w:rsidRDefault="00CA51E6" w:rsidP="00D61FC1">
            <w:pPr>
              <w:rPr>
                <w:rFonts w:asciiTheme="majorBidi" w:hAnsiTheme="majorBidi" w:cstheme="majorBidi"/>
                <w:b w:val="0"/>
                <w:bCs w:val="0"/>
              </w:rPr>
            </w:pPr>
            <w:r w:rsidRPr="00110101">
              <w:rPr>
                <w:rFonts w:asciiTheme="majorBidi" w:hAnsiTheme="majorBidi" w:cstheme="majorBidi"/>
                <w:b w:val="0"/>
                <w:bCs w:val="0"/>
              </w:rPr>
              <w:t>6.3</w:t>
            </w:r>
          </w:p>
        </w:tc>
        <w:tc>
          <w:tcPr>
            <w:tcW w:w="4123" w:type="dxa"/>
            <w:vMerge w:val="restart"/>
            <w:shd w:val="clear" w:color="auto" w:fill="FFFFFF" w:themeFill="background1"/>
          </w:tcPr>
          <w:p w14:paraId="1F8D11BE"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Promoting projects and addressing barriers that may limit collaboration.</w:t>
            </w:r>
          </w:p>
        </w:tc>
        <w:tc>
          <w:tcPr>
            <w:tcW w:w="1396" w:type="dxa"/>
            <w:tcBorders>
              <w:top w:val="single" w:sz="4" w:space="0" w:color="auto"/>
              <w:right w:val="single" w:sz="4" w:space="0" w:color="auto"/>
            </w:tcBorders>
            <w:vAlign w:val="center"/>
          </w:tcPr>
          <w:p w14:paraId="01EE5CE0"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850" w:type="dxa"/>
            <w:gridSpan w:val="7"/>
            <w:tcBorders>
              <w:top w:val="single" w:sz="4" w:space="0" w:color="auto"/>
              <w:left w:val="single" w:sz="4" w:space="0" w:color="auto"/>
              <w:bottom w:val="single" w:sz="4" w:space="0" w:color="auto"/>
              <w:right w:val="single" w:sz="4" w:space="0" w:color="auto"/>
            </w:tcBorders>
            <w:vAlign w:val="center"/>
          </w:tcPr>
          <w:p w14:paraId="306DAF5A"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c>
          <w:tcPr>
            <w:tcW w:w="1701" w:type="dxa"/>
            <w:gridSpan w:val="2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ECEF74"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701"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EAB2B3A"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CA51E6" w:rsidRPr="00110101" w14:paraId="5FADB0D3" w14:textId="77777777" w:rsidTr="00FE05FC">
        <w:trPr>
          <w:gridAfter w:val="19"/>
          <w:cnfStyle w:val="000000100000" w:firstRow="0" w:lastRow="0" w:firstColumn="0" w:lastColumn="0" w:oddVBand="0" w:evenVBand="0" w:oddHBand="1" w:evenHBand="0" w:firstRowFirstColumn="0" w:firstRowLastColumn="0" w:lastRowFirstColumn="0" w:lastRowLastColumn="0"/>
          <w:wAfter w:w="3631"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7E298FCD" w14:textId="77777777" w:rsidR="00CA51E6" w:rsidRPr="00110101" w:rsidRDefault="00CA51E6" w:rsidP="00D61FC1">
            <w:pPr>
              <w:rPr>
                <w:rFonts w:asciiTheme="majorBidi" w:hAnsiTheme="majorBidi" w:cstheme="majorBidi"/>
              </w:rPr>
            </w:pPr>
          </w:p>
        </w:tc>
        <w:tc>
          <w:tcPr>
            <w:tcW w:w="4123" w:type="dxa"/>
            <w:vMerge/>
            <w:shd w:val="clear" w:color="auto" w:fill="FFFFFF" w:themeFill="background1"/>
            <w:vAlign w:val="center"/>
          </w:tcPr>
          <w:p w14:paraId="1B7E9AD2"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396" w:type="dxa"/>
            <w:tcBorders>
              <w:right w:val="single" w:sz="4" w:space="0" w:color="auto"/>
            </w:tcBorders>
            <w:vAlign w:val="center"/>
          </w:tcPr>
          <w:p w14:paraId="63061AC4"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DBF0B"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51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D71423"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794"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12C6865"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CA51E6" w:rsidRPr="00110101" w14:paraId="41BF7DA8" w14:textId="77777777" w:rsidTr="00FE05FC">
        <w:trPr>
          <w:gridAfter w:val="2"/>
          <w:wAfter w:w="1021"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25656918" w14:textId="77777777" w:rsidR="00CA51E6" w:rsidRPr="00110101" w:rsidRDefault="00CA51E6" w:rsidP="00D61FC1">
            <w:pPr>
              <w:rPr>
                <w:rFonts w:asciiTheme="majorBidi" w:hAnsiTheme="majorBidi" w:cstheme="majorBidi"/>
              </w:rPr>
            </w:pPr>
          </w:p>
        </w:tc>
        <w:tc>
          <w:tcPr>
            <w:tcW w:w="4123" w:type="dxa"/>
            <w:vMerge/>
            <w:shd w:val="clear" w:color="auto" w:fill="FFFFFF" w:themeFill="background1"/>
            <w:vAlign w:val="center"/>
          </w:tcPr>
          <w:p w14:paraId="3E7D7A69"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396" w:type="dxa"/>
            <w:tcBorders>
              <w:right w:val="single" w:sz="4" w:space="0" w:color="auto"/>
            </w:tcBorders>
            <w:vAlign w:val="center"/>
          </w:tcPr>
          <w:p w14:paraId="6ECDECED"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Depts.</w:t>
            </w:r>
          </w:p>
        </w:tc>
        <w:tc>
          <w:tcPr>
            <w:tcW w:w="1247" w:type="dxa"/>
            <w:gridSpan w:val="13"/>
            <w:tcBorders>
              <w:top w:val="single" w:sz="4" w:space="0" w:color="auto"/>
              <w:left w:val="single" w:sz="4" w:space="0" w:color="auto"/>
              <w:bottom w:val="single" w:sz="4" w:space="0" w:color="auto"/>
              <w:right w:val="single" w:sz="4" w:space="0" w:color="auto"/>
            </w:tcBorders>
            <w:vAlign w:val="center"/>
          </w:tcPr>
          <w:p w14:paraId="6D0737AE"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61</w:t>
            </w:r>
          </w:p>
        </w:tc>
        <w:tc>
          <w:tcPr>
            <w:tcW w:w="1647"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F00A84"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BD050FB"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69</w:t>
            </w:r>
          </w:p>
        </w:tc>
      </w:tr>
      <w:tr w:rsidR="00CA51E6" w:rsidRPr="00110101" w14:paraId="2BA9AB83" w14:textId="77777777" w:rsidTr="00FE05FC">
        <w:trPr>
          <w:gridAfter w:val="6"/>
          <w:cnfStyle w:val="000000100000" w:firstRow="0" w:lastRow="0" w:firstColumn="0" w:lastColumn="0" w:oddVBand="0" w:evenVBand="0" w:oddHBand="1" w:evenHBand="0" w:firstRowFirstColumn="0" w:firstRowLastColumn="0" w:lastRowFirstColumn="0" w:lastRowLastColumn="0"/>
          <w:wAfter w:w="1987"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6A447304" w14:textId="77777777" w:rsidR="00CA51E6" w:rsidRPr="00110101" w:rsidRDefault="00CA51E6" w:rsidP="00D61FC1">
            <w:pPr>
              <w:rPr>
                <w:rFonts w:asciiTheme="majorBidi" w:hAnsiTheme="majorBidi" w:cstheme="majorBidi"/>
              </w:rPr>
            </w:pPr>
          </w:p>
        </w:tc>
        <w:tc>
          <w:tcPr>
            <w:tcW w:w="4123" w:type="dxa"/>
            <w:vMerge/>
            <w:shd w:val="clear" w:color="auto" w:fill="FFFFFF" w:themeFill="background1"/>
          </w:tcPr>
          <w:p w14:paraId="5EFD4A40"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396" w:type="dxa"/>
            <w:tcBorders>
              <w:right w:val="single" w:sz="4" w:space="0" w:color="auto"/>
            </w:tcBorders>
            <w:vAlign w:val="center"/>
          </w:tcPr>
          <w:p w14:paraId="3616655F"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6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3BCB7A"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c>
          <w:tcPr>
            <w:tcW w:w="1531"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F9B241"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73</w:t>
            </w:r>
          </w:p>
        </w:tc>
        <w:tc>
          <w:tcPr>
            <w:tcW w:w="1247"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A384487"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CA51E6" w:rsidRPr="00110101" w14:paraId="752105FA" w14:textId="77777777" w:rsidTr="00FE05FC">
        <w:trPr>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27258A79" w14:textId="77777777" w:rsidR="00CA51E6" w:rsidRPr="00110101" w:rsidRDefault="00CA51E6" w:rsidP="00D61FC1">
            <w:pPr>
              <w:rPr>
                <w:rFonts w:asciiTheme="majorBidi" w:hAnsiTheme="majorBidi" w:cstheme="majorBidi"/>
              </w:rPr>
            </w:pPr>
          </w:p>
        </w:tc>
        <w:tc>
          <w:tcPr>
            <w:tcW w:w="4123" w:type="dxa"/>
            <w:vMerge/>
            <w:shd w:val="clear" w:color="auto" w:fill="FFFFFF" w:themeFill="background1"/>
            <w:vAlign w:val="center"/>
          </w:tcPr>
          <w:p w14:paraId="663DFB2D"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396" w:type="dxa"/>
            <w:tcBorders>
              <w:right w:val="single" w:sz="4" w:space="0" w:color="auto"/>
            </w:tcBorders>
            <w:vAlign w:val="center"/>
          </w:tcPr>
          <w:p w14:paraId="72D9E887" w14:textId="77777777" w:rsidR="00CA51E6" w:rsidRPr="00110101" w:rsidRDefault="00CA51E6"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247"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A7490"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2041"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1672FC"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100</w:t>
            </w:r>
          </w:p>
        </w:tc>
        <w:tc>
          <w:tcPr>
            <w:tcW w:w="2044"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045E9A3" w14:textId="77777777" w:rsidR="00CA51E6" w:rsidRPr="00110101" w:rsidRDefault="00CA51E6"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100</w:t>
            </w:r>
          </w:p>
        </w:tc>
      </w:tr>
      <w:tr w:rsidR="00CA51E6" w:rsidRPr="00110101" w14:paraId="56AB93F2" w14:textId="77777777" w:rsidTr="00FE05FC">
        <w:trPr>
          <w:gridAfter w:val="2"/>
          <w:cnfStyle w:val="000000100000" w:firstRow="0" w:lastRow="0" w:firstColumn="0" w:lastColumn="0" w:oddVBand="0" w:evenVBand="0" w:oddHBand="1" w:evenHBand="0" w:firstRowFirstColumn="0" w:firstRowLastColumn="0" w:lastRowFirstColumn="0" w:lastRowLastColumn="0"/>
          <w:wAfter w:w="1021"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tcBorders>
              <w:bottom w:val="single" w:sz="4" w:space="0" w:color="auto"/>
            </w:tcBorders>
            <w:shd w:val="clear" w:color="auto" w:fill="FFFFFF" w:themeFill="background1"/>
          </w:tcPr>
          <w:p w14:paraId="0EEF3A04" w14:textId="77777777" w:rsidR="00CA51E6" w:rsidRPr="00110101" w:rsidRDefault="00CA51E6" w:rsidP="00D61FC1">
            <w:pPr>
              <w:rPr>
                <w:rFonts w:asciiTheme="majorBidi" w:hAnsiTheme="majorBidi" w:cstheme="majorBidi"/>
              </w:rPr>
            </w:pPr>
          </w:p>
        </w:tc>
        <w:tc>
          <w:tcPr>
            <w:tcW w:w="4123" w:type="dxa"/>
            <w:vMerge/>
            <w:tcBorders>
              <w:bottom w:val="single" w:sz="4" w:space="0" w:color="auto"/>
            </w:tcBorders>
            <w:shd w:val="clear" w:color="auto" w:fill="FFFFFF" w:themeFill="background1"/>
            <w:vAlign w:val="center"/>
          </w:tcPr>
          <w:p w14:paraId="0A91580A"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396" w:type="dxa"/>
            <w:tcBorders>
              <w:bottom w:val="single" w:sz="4" w:space="0" w:color="auto"/>
              <w:right w:val="single" w:sz="4" w:space="0" w:color="auto"/>
            </w:tcBorders>
            <w:vAlign w:val="center"/>
          </w:tcPr>
          <w:p w14:paraId="04EB2E09" w14:textId="77777777" w:rsidR="00CA51E6" w:rsidRPr="00110101" w:rsidRDefault="00CA51E6"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1020"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51BDCD"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247"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EB3398"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2044" w:type="dxa"/>
            <w:gridSpan w:val="13"/>
            <w:tcBorders>
              <w:top w:val="single" w:sz="4" w:space="0" w:color="auto"/>
              <w:bottom w:val="single" w:sz="4" w:space="0" w:color="auto"/>
              <w:right w:val="single" w:sz="4" w:space="0" w:color="auto"/>
            </w:tcBorders>
            <w:shd w:val="clear" w:color="auto" w:fill="000000" w:themeFill="text1"/>
            <w:vAlign w:val="center"/>
          </w:tcPr>
          <w:p w14:paraId="01272B0F" w14:textId="77777777" w:rsidR="00CA51E6" w:rsidRPr="00110101" w:rsidRDefault="00CA51E6"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100</w:t>
            </w:r>
          </w:p>
        </w:tc>
      </w:tr>
    </w:tbl>
    <w:p w14:paraId="0F579F48" w14:textId="77777777" w:rsidR="00CA51E6" w:rsidRPr="00110101" w:rsidRDefault="00CA51E6" w:rsidP="00CA51E6">
      <w:pPr>
        <w:spacing w:after="60" w:line="240" w:lineRule="auto"/>
        <w:rPr>
          <w:rFonts w:asciiTheme="majorBidi" w:hAnsiTheme="majorBidi" w:cstheme="majorBidi"/>
          <w:sz w:val="20"/>
          <w:szCs w:val="20"/>
          <w:u w:val="single"/>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Percentages out of total responses per Eco-FPHW workforce level classification.</w:t>
      </w:r>
    </w:p>
    <w:p w14:paraId="04748034" w14:textId="77777777" w:rsidR="00CA51E6" w:rsidRPr="00110101" w:rsidRDefault="00CA51E6" w:rsidP="001F7994">
      <w:pPr>
        <w:spacing w:line="360" w:lineRule="auto"/>
        <w:jc w:val="both"/>
        <w:rPr>
          <w:rFonts w:asciiTheme="majorBidi" w:hAnsiTheme="majorBidi" w:cstheme="majorBidi"/>
        </w:rPr>
      </w:pPr>
    </w:p>
    <w:p w14:paraId="11A0E090" w14:textId="77777777" w:rsidR="001F7994" w:rsidRPr="00110101" w:rsidRDefault="001F7994" w:rsidP="001F7994">
      <w:pPr>
        <w:spacing w:line="360" w:lineRule="auto"/>
        <w:jc w:val="both"/>
        <w:rPr>
          <w:rFonts w:asciiTheme="majorBidi" w:hAnsiTheme="majorBidi" w:cstheme="majorBidi"/>
        </w:rPr>
      </w:pPr>
    </w:p>
    <w:p w14:paraId="49BEE338" w14:textId="77777777" w:rsidR="001F7994" w:rsidRPr="00110101" w:rsidRDefault="001F7994" w:rsidP="001F7994">
      <w:pPr>
        <w:spacing w:line="360" w:lineRule="auto"/>
        <w:jc w:val="both"/>
        <w:rPr>
          <w:rFonts w:asciiTheme="majorBidi" w:hAnsiTheme="majorBidi" w:cstheme="majorBidi"/>
        </w:rPr>
      </w:pPr>
    </w:p>
    <w:p w14:paraId="4A3480B8" w14:textId="548F8965" w:rsidR="00971C8F" w:rsidRPr="00110101" w:rsidRDefault="00971C8F">
      <w:pPr>
        <w:rPr>
          <w:rFonts w:asciiTheme="majorBidi" w:hAnsiTheme="majorBidi" w:cstheme="majorBidi"/>
        </w:rPr>
      </w:pPr>
      <w:r w:rsidRPr="00110101">
        <w:rPr>
          <w:rFonts w:asciiTheme="majorBidi" w:hAnsiTheme="majorBidi" w:cstheme="majorBidi"/>
        </w:rPr>
        <w:br w:type="page"/>
      </w:r>
    </w:p>
    <w:p w14:paraId="130083A6" w14:textId="458D0BC9" w:rsidR="00971C8F" w:rsidRPr="00110101" w:rsidRDefault="00D2052F" w:rsidP="004D0839">
      <w:pPr>
        <w:pStyle w:val="a9"/>
        <w:numPr>
          <w:ilvl w:val="1"/>
          <w:numId w:val="8"/>
        </w:numPr>
        <w:spacing w:line="360" w:lineRule="auto"/>
        <w:jc w:val="both"/>
        <w:rPr>
          <w:rFonts w:asciiTheme="majorBidi" w:hAnsiTheme="majorBidi" w:cstheme="majorBidi"/>
        </w:rPr>
      </w:pPr>
      <w:r w:rsidRPr="00110101">
        <w:rPr>
          <w:rFonts w:asciiTheme="majorBidi" w:hAnsiTheme="majorBidi" w:cstheme="majorBidi"/>
        </w:rPr>
        <w:lastRenderedPageBreak/>
        <w:t xml:space="preserve">Chapter 7: </w:t>
      </w:r>
      <w:r w:rsidR="00E16427" w:rsidRPr="00110101">
        <w:rPr>
          <w:rFonts w:asciiTheme="majorBidi" w:hAnsiTheme="majorBidi" w:cstheme="majorBidi"/>
          <w:lang w:val="en-GB"/>
        </w:rPr>
        <w:t>Communication, Culture &amp; Advocacy</w:t>
      </w:r>
    </w:p>
    <w:p w14:paraId="79F86C71" w14:textId="50291ECD" w:rsidR="00971C8F" w:rsidRPr="00110101" w:rsidRDefault="00971C8F" w:rsidP="00971C8F">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7: Overview of Reported </w:t>
      </w:r>
      <w:r w:rsidRPr="00110101">
        <w:rPr>
          <w:rFonts w:asciiTheme="majorBidi" w:hAnsiTheme="majorBidi" w:cstheme="majorBidi"/>
          <w:i/>
          <w:iCs/>
          <w:sz w:val="20"/>
          <w:szCs w:val="20"/>
          <w:u w:val="single"/>
          <w:lang w:val="en-GB"/>
        </w:rPr>
        <w:t>Communication, Culture &amp; Advocacy</w:t>
      </w:r>
      <w:r w:rsidRPr="00110101">
        <w:rPr>
          <w:rFonts w:asciiTheme="majorBidi" w:hAnsiTheme="majorBidi" w:cstheme="majorBidi"/>
          <w:sz w:val="20"/>
          <w:szCs w:val="20"/>
          <w:u w:val="single"/>
        </w:rPr>
        <w:t xml:space="preserve"> Skills Availability, by Workforce Level</w:t>
      </w:r>
    </w:p>
    <w:tbl>
      <w:tblPr>
        <w:tblStyle w:val="40"/>
        <w:tblW w:w="10729" w:type="dxa"/>
        <w:tblInd w:w="-993" w:type="dxa"/>
        <w:tblLayout w:type="fixed"/>
        <w:tblLook w:val="04A0" w:firstRow="1" w:lastRow="0" w:firstColumn="1" w:lastColumn="0" w:noHBand="0" w:noVBand="1"/>
      </w:tblPr>
      <w:tblGrid>
        <w:gridCol w:w="520"/>
        <w:gridCol w:w="4159"/>
        <w:gridCol w:w="1417"/>
        <w:gridCol w:w="709"/>
        <w:gridCol w:w="1025"/>
        <w:gridCol w:w="251"/>
        <w:gridCol w:w="1276"/>
        <w:gridCol w:w="1372"/>
      </w:tblGrid>
      <w:tr w:rsidR="00971C8F" w:rsidRPr="00110101" w14:paraId="3CF9449B" w14:textId="77777777" w:rsidTr="00D61F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0" w:type="dxa"/>
            <w:tcBorders>
              <w:top w:val="single" w:sz="4" w:space="0" w:color="auto"/>
              <w:bottom w:val="single" w:sz="4" w:space="0" w:color="auto"/>
            </w:tcBorders>
          </w:tcPr>
          <w:p w14:paraId="4A651599" w14:textId="77777777" w:rsidR="00971C8F" w:rsidRPr="00110101" w:rsidRDefault="00971C8F" w:rsidP="00D61FC1">
            <w:pPr>
              <w:rPr>
                <w:rFonts w:asciiTheme="majorBidi" w:hAnsiTheme="majorBidi" w:cstheme="majorBidi"/>
                <w:b w:val="0"/>
                <w:bCs w:val="0"/>
              </w:rPr>
            </w:pPr>
          </w:p>
        </w:tc>
        <w:tc>
          <w:tcPr>
            <w:tcW w:w="4159" w:type="dxa"/>
            <w:tcBorders>
              <w:top w:val="single" w:sz="4" w:space="0" w:color="auto"/>
              <w:bottom w:val="single" w:sz="4" w:space="0" w:color="auto"/>
            </w:tcBorders>
            <w:vAlign w:val="center"/>
          </w:tcPr>
          <w:p w14:paraId="22FA73D0" w14:textId="77777777" w:rsidR="00971C8F" w:rsidRPr="00110101" w:rsidRDefault="00971C8F"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2126" w:type="dxa"/>
            <w:gridSpan w:val="2"/>
            <w:tcBorders>
              <w:top w:val="single" w:sz="4" w:space="0" w:color="auto"/>
              <w:bottom w:val="single" w:sz="4" w:space="0" w:color="auto"/>
            </w:tcBorders>
            <w:vAlign w:val="center"/>
          </w:tcPr>
          <w:p w14:paraId="7D39B53F" w14:textId="77777777" w:rsidR="00971C8F" w:rsidRPr="00110101" w:rsidRDefault="00971C8F"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Eco-FPHW workforce level classification</w:t>
            </w:r>
          </w:p>
        </w:tc>
        <w:tc>
          <w:tcPr>
            <w:tcW w:w="3924" w:type="dxa"/>
            <w:gridSpan w:val="4"/>
            <w:tcBorders>
              <w:top w:val="single" w:sz="4" w:space="0" w:color="auto"/>
              <w:bottom w:val="single" w:sz="4" w:space="0" w:color="auto"/>
            </w:tcBorders>
            <w:vAlign w:val="center"/>
          </w:tcPr>
          <w:p w14:paraId="29EB250E" w14:textId="77777777" w:rsidR="00971C8F" w:rsidRPr="00110101" w:rsidRDefault="00971C8F"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Breakdown of responses (%)</w:t>
            </w:r>
          </w:p>
        </w:tc>
      </w:tr>
      <w:tr w:rsidR="00971C8F" w:rsidRPr="00110101" w14:paraId="17352F31" w14:textId="77777777" w:rsidTr="00D61F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20" w:type="dxa"/>
            <w:tcBorders>
              <w:top w:val="single" w:sz="4" w:space="0" w:color="auto"/>
              <w:bottom w:val="single" w:sz="4" w:space="0" w:color="auto"/>
            </w:tcBorders>
          </w:tcPr>
          <w:p w14:paraId="41C9C2D4" w14:textId="77777777" w:rsidR="00971C8F" w:rsidRPr="00110101" w:rsidRDefault="00971C8F"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4159" w:type="dxa"/>
            <w:tcBorders>
              <w:top w:val="single" w:sz="4" w:space="0" w:color="auto"/>
              <w:bottom w:val="single" w:sz="4" w:space="0" w:color="auto"/>
            </w:tcBorders>
          </w:tcPr>
          <w:p w14:paraId="744414A8"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7" w:type="dxa"/>
            <w:tcBorders>
              <w:top w:val="single" w:sz="4" w:space="0" w:color="auto"/>
              <w:bottom w:val="single" w:sz="4" w:space="0" w:color="auto"/>
            </w:tcBorders>
          </w:tcPr>
          <w:p w14:paraId="72D96278"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09" w:type="dxa"/>
            <w:tcBorders>
              <w:top w:val="single" w:sz="4" w:space="0" w:color="auto"/>
              <w:bottom w:val="single" w:sz="4" w:space="0" w:color="auto"/>
            </w:tcBorders>
            <w:vAlign w:val="bottom"/>
          </w:tcPr>
          <w:p w14:paraId="18A39619"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n</w:t>
            </w:r>
            <w:r w:rsidRPr="00110101">
              <w:rPr>
                <w:rFonts w:asciiTheme="majorBidi" w:hAnsiTheme="majorBidi" w:cstheme="majorBidi"/>
                <w:b/>
                <w:bCs/>
                <w:vertAlign w:val="superscript"/>
              </w:rPr>
              <w:t>1</w:t>
            </w:r>
          </w:p>
        </w:tc>
        <w:tc>
          <w:tcPr>
            <w:tcW w:w="1276" w:type="dxa"/>
            <w:gridSpan w:val="2"/>
            <w:tcBorders>
              <w:top w:val="single" w:sz="4" w:space="0" w:color="auto"/>
              <w:bottom w:val="single" w:sz="4" w:space="0" w:color="auto"/>
            </w:tcBorders>
          </w:tcPr>
          <w:p w14:paraId="56C20456"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50"/>
            </w:r>
          </w:p>
          <w:p w14:paraId="6C2D4D7A"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Sufficient workforce available</w:t>
            </w:r>
          </w:p>
        </w:tc>
        <w:tc>
          <w:tcPr>
            <w:tcW w:w="1276" w:type="dxa"/>
            <w:tcBorders>
              <w:top w:val="single" w:sz="4" w:space="0" w:color="auto"/>
              <w:bottom w:val="single" w:sz="4" w:space="0" w:color="auto"/>
            </w:tcBorders>
          </w:tcPr>
          <w:p w14:paraId="2102334A"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w:char="F0F1"/>
            </w:r>
          </w:p>
          <w:p w14:paraId="6C765BFF"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More workforce needed</w:t>
            </w:r>
          </w:p>
        </w:tc>
        <w:tc>
          <w:tcPr>
            <w:tcW w:w="1372" w:type="dxa"/>
            <w:tcBorders>
              <w:top w:val="single" w:sz="4" w:space="0" w:color="auto"/>
              <w:bottom w:val="single" w:sz="4" w:space="0" w:color="auto"/>
            </w:tcBorders>
          </w:tcPr>
          <w:p w14:paraId="13B435BC"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D1"/>
            </w:r>
          </w:p>
          <w:p w14:paraId="037E1696"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This skill is not relevant in the unit</w:t>
            </w:r>
          </w:p>
        </w:tc>
      </w:tr>
      <w:tr w:rsidR="00971C8F" w:rsidRPr="00110101" w14:paraId="53081C11"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val="restart"/>
            <w:shd w:val="clear" w:color="auto" w:fill="FFFFFF" w:themeFill="background1"/>
          </w:tcPr>
          <w:p w14:paraId="6E603534" w14:textId="77777777" w:rsidR="00971C8F" w:rsidRPr="00110101" w:rsidRDefault="00971C8F" w:rsidP="00D61FC1">
            <w:pPr>
              <w:rPr>
                <w:rFonts w:asciiTheme="majorBidi" w:hAnsiTheme="majorBidi" w:cstheme="majorBidi"/>
                <w:b w:val="0"/>
                <w:bCs w:val="0"/>
              </w:rPr>
            </w:pPr>
            <w:r w:rsidRPr="00110101">
              <w:rPr>
                <w:rFonts w:asciiTheme="majorBidi" w:hAnsiTheme="majorBidi" w:cstheme="majorBidi"/>
                <w:b w:val="0"/>
                <w:bCs w:val="0"/>
              </w:rPr>
              <w:t>7.1</w:t>
            </w:r>
          </w:p>
        </w:tc>
        <w:tc>
          <w:tcPr>
            <w:tcW w:w="4159" w:type="dxa"/>
            <w:vMerge w:val="restart"/>
          </w:tcPr>
          <w:p w14:paraId="7BE5F3E3"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Ability to communicate with speakers and media people, identify target audiences, and develop messages.</w:t>
            </w:r>
          </w:p>
        </w:tc>
        <w:tc>
          <w:tcPr>
            <w:tcW w:w="1417" w:type="dxa"/>
            <w:tcBorders>
              <w:top w:val="single" w:sz="4" w:space="0" w:color="auto"/>
            </w:tcBorders>
          </w:tcPr>
          <w:p w14:paraId="3FCA502A"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Borders>
              <w:top w:val="single" w:sz="4" w:space="0" w:color="auto"/>
            </w:tcBorders>
          </w:tcPr>
          <w:p w14:paraId="4F72291C"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w:t>
            </w:r>
          </w:p>
        </w:tc>
        <w:tc>
          <w:tcPr>
            <w:tcW w:w="1025" w:type="dxa"/>
          </w:tcPr>
          <w:p w14:paraId="699FE672"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24.2</w:t>
            </w:r>
          </w:p>
        </w:tc>
        <w:tc>
          <w:tcPr>
            <w:tcW w:w="1527" w:type="dxa"/>
            <w:gridSpan w:val="2"/>
          </w:tcPr>
          <w:p w14:paraId="365883FF"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39.4</w:t>
            </w:r>
          </w:p>
        </w:tc>
        <w:tc>
          <w:tcPr>
            <w:tcW w:w="1372" w:type="dxa"/>
          </w:tcPr>
          <w:p w14:paraId="7CCCACA4"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36.4</w:t>
            </w:r>
          </w:p>
        </w:tc>
      </w:tr>
      <w:tr w:rsidR="00971C8F" w:rsidRPr="00110101" w14:paraId="1F54DACA"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shd w:val="clear" w:color="auto" w:fill="FFFFFF" w:themeFill="background1"/>
          </w:tcPr>
          <w:p w14:paraId="7929A831" w14:textId="77777777" w:rsidR="00971C8F" w:rsidRPr="00110101" w:rsidRDefault="00971C8F" w:rsidP="00D61FC1">
            <w:pPr>
              <w:rPr>
                <w:rFonts w:asciiTheme="majorBidi" w:hAnsiTheme="majorBidi" w:cstheme="majorBidi"/>
                <w:b w:val="0"/>
                <w:bCs w:val="0"/>
              </w:rPr>
            </w:pPr>
          </w:p>
        </w:tc>
        <w:tc>
          <w:tcPr>
            <w:tcW w:w="4159" w:type="dxa"/>
            <w:vMerge/>
            <w:vAlign w:val="center"/>
          </w:tcPr>
          <w:p w14:paraId="4E264ED8"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2EAB95CD"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079EB171"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6E09F8F7"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c>
          <w:tcPr>
            <w:tcW w:w="1527" w:type="dxa"/>
            <w:gridSpan w:val="2"/>
          </w:tcPr>
          <w:p w14:paraId="0FA10F6C"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47.1</w:t>
            </w:r>
          </w:p>
        </w:tc>
        <w:tc>
          <w:tcPr>
            <w:tcW w:w="1372" w:type="dxa"/>
          </w:tcPr>
          <w:p w14:paraId="30D96718"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r>
      <w:tr w:rsidR="00971C8F" w:rsidRPr="00110101" w14:paraId="0FA48CEB"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shd w:val="clear" w:color="auto" w:fill="FFFFFF" w:themeFill="background1"/>
          </w:tcPr>
          <w:p w14:paraId="155A2D69" w14:textId="77777777" w:rsidR="00971C8F" w:rsidRPr="00110101" w:rsidRDefault="00971C8F" w:rsidP="00D61FC1">
            <w:pPr>
              <w:rPr>
                <w:rFonts w:asciiTheme="majorBidi" w:hAnsiTheme="majorBidi" w:cstheme="majorBidi"/>
                <w:b w:val="0"/>
                <w:bCs w:val="0"/>
              </w:rPr>
            </w:pPr>
          </w:p>
        </w:tc>
        <w:tc>
          <w:tcPr>
            <w:tcW w:w="4159" w:type="dxa"/>
            <w:vMerge/>
            <w:shd w:val="clear" w:color="auto" w:fill="F2F2F2" w:themeFill="background1" w:themeFillShade="F2"/>
            <w:vAlign w:val="center"/>
          </w:tcPr>
          <w:p w14:paraId="3F8CC732"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16C2AFE5"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45E298CB"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210C6ADB"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31.3</w:t>
            </w:r>
          </w:p>
        </w:tc>
        <w:tc>
          <w:tcPr>
            <w:tcW w:w="1527" w:type="dxa"/>
            <w:gridSpan w:val="2"/>
          </w:tcPr>
          <w:p w14:paraId="746C157E"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c>
          <w:tcPr>
            <w:tcW w:w="1372" w:type="dxa"/>
          </w:tcPr>
          <w:p w14:paraId="71817CFB"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18.8</w:t>
            </w:r>
          </w:p>
        </w:tc>
      </w:tr>
      <w:tr w:rsidR="00971C8F" w:rsidRPr="00110101" w14:paraId="2360CF7A"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val="restart"/>
          </w:tcPr>
          <w:p w14:paraId="36BEBDDB" w14:textId="77777777" w:rsidR="00971C8F" w:rsidRPr="00110101" w:rsidRDefault="00971C8F" w:rsidP="00D61FC1">
            <w:pPr>
              <w:rPr>
                <w:rFonts w:asciiTheme="majorBidi" w:hAnsiTheme="majorBidi" w:cstheme="majorBidi"/>
                <w:b w:val="0"/>
                <w:bCs w:val="0"/>
              </w:rPr>
            </w:pPr>
            <w:r w:rsidRPr="00110101">
              <w:rPr>
                <w:rFonts w:asciiTheme="majorBidi" w:hAnsiTheme="majorBidi" w:cstheme="majorBidi"/>
                <w:b w:val="0"/>
                <w:bCs w:val="0"/>
              </w:rPr>
              <w:t>7.2</w:t>
            </w:r>
          </w:p>
        </w:tc>
        <w:tc>
          <w:tcPr>
            <w:tcW w:w="4159" w:type="dxa"/>
            <w:vMerge w:val="restart"/>
          </w:tcPr>
          <w:p w14:paraId="4E865406"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 xml:space="preserve">Promoting health messages through media and social marketing to different </w:t>
            </w:r>
            <w:proofErr w:type="gramStart"/>
            <w:r w:rsidRPr="00110101">
              <w:rPr>
                <w:rFonts w:asciiTheme="majorBidi" w:hAnsiTheme="majorBidi" w:cstheme="majorBidi"/>
                <w:lang w:val="en-GB"/>
              </w:rPr>
              <w:t>audiences, and</w:t>
            </w:r>
            <w:proofErr w:type="gramEnd"/>
            <w:r w:rsidRPr="00110101">
              <w:rPr>
                <w:rFonts w:asciiTheme="majorBidi" w:hAnsiTheme="majorBidi" w:cstheme="majorBidi"/>
                <w:lang w:val="en-GB"/>
              </w:rPr>
              <w:t xml:space="preserve"> adapting the messages so that they are culturally appropriate.</w:t>
            </w:r>
          </w:p>
        </w:tc>
        <w:tc>
          <w:tcPr>
            <w:tcW w:w="1417" w:type="dxa"/>
            <w:shd w:val="clear" w:color="auto" w:fill="auto"/>
          </w:tcPr>
          <w:p w14:paraId="12523F60"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78560D81"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18510095"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11.8</w:t>
            </w:r>
          </w:p>
        </w:tc>
        <w:tc>
          <w:tcPr>
            <w:tcW w:w="1527" w:type="dxa"/>
            <w:gridSpan w:val="2"/>
          </w:tcPr>
          <w:p w14:paraId="76900B33"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c>
          <w:tcPr>
            <w:tcW w:w="1372" w:type="dxa"/>
          </w:tcPr>
          <w:p w14:paraId="0F0A90C7"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38.2</w:t>
            </w:r>
          </w:p>
        </w:tc>
      </w:tr>
      <w:tr w:rsidR="00971C8F" w:rsidRPr="00110101" w14:paraId="1051064E"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shd w:val="clear" w:color="auto" w:fill="F2F2F2" w:themeFill="background1" w:themeFillShade="F2"/>
          </w:tcPr>
          <w:p w14:paraId="5404431A" w14:textId="77777777" w:rsidR="00971C8F" w:rsidRPr="00110101" w:rsidRDefault="00971C8F" w:rsidP="00D61FC1">
            <w:pPr>
              <w:rPr>
                <w:rFonts w:asciiTheme="majorBidi" w:hAnsiTheme="majorBidi" w:cstheme="majorBidi"/>
                <w:b w:val="0"/>
                <w:bCs w:val="0"/>
              </w:rPr>
            </w:pPr>
          </w:p>
        </w:tc>
        <w:tc>
          <w:tcPr>
            <w:tcW w:w="4159" w:type="dxa"/>
            <w:vMerge/>
            <w:shd w:val="clear" w:color="auto" w:fill="F2F2F2" w:themeFill="background1" w:themeFillShade="F2"/>
            <w:vAlign w:val="center"/>
          </w:tcPr>
          <w:p w14:paraId="428F16BC"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0667FF6B"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5EBE6C88"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4A56943E"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26.5</w:t>
            </w:r>
          </w:p>
        </w:tc>
        <w:tc>
          <w:tcPr>
            <w:tcW w:w="1527" w:type="dxa"/>
            <w:gridSpan w:val="2"/>
          </w:tcPr>
          <w:p w14:paraId="7681EB82"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44.1</w:t>
            </w:r>
          </w:p>
        </w:tc>
        <w:tc>
          <w:tcPr>
            <w:tcW w:w="1372" w:type="dxa"/>
          </w:tcPr>
          <w:p w14:paraId="7134C406"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29.4</w:t>
            </w:r>
          </w:p>
        </w:tc>
      </w:tr>
      <w:tr w:rsidR="00971C8F" w:rsidRPr="00110101" w14:paraId="73302729"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tcPr>
          <w:p w14:paraId="0F6B9603" w14:textId="77777777" w:rsidR="00971C8F" w:rsidRPr="00110101" w:rsidRDefault="00971C8F" w:rsidP="00D61FC1">
            <w:pPr>
              <w:rPr>
                <w:rFonts w:asciiTheme="majorBidi" w:hAnsiTheme="majorBidi" w:cstheme="majorBidi"/>
                <w:b w:val="0"/>
                <w:bCs w:val="0"/>
              </w:rPr>
            </w:pPr>
          </w:p>
        </w:tc>
        <w:tc>
          <w:tcPr>
            <w:tcW w:w="4159" w:type="dxa"/>
            <w:vMerge/>
            <w:vAlign w:val="center"/>
          </w:tcPr>
          <w:p w14:paraId="2D66A2FE"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5587C310"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54532004"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1400262D"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15.6</w:t>
            </w:r>
          </w:p>
        </w:tc>
        <w:tc>
          <w:tcPr>
            <w:tcW w:w="1527" w:type="dxa"/>
            <w:gridSpan w:val="2"/>
          </w:tcPr>
          <w:p w14:paraId="64C55553"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62.5</w:t>
            </w:r>
          </w:p>
        </w:tc>
        <w:tc>
          <w:tcPr>
            <w:tcW w:w="1372" w:type="dxa"/>
          </w:tcPr>
          <w:p w14:paraId="01674E36"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21.9</w:t>
            </w:r>
          </w:p>
        </w:tc>
      </w:tr>
      <w:tr w:rsidR="00971C8F" w:rsidRPr="00110101" w14:paraId="1F88E216"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val="restart"/>
            <w:shd w:val="clear" w:color="auto" w:fill="FFFFFF" w:themeFill="background1"/>
          </w:tcPr>
          <w:p w14:paraId="195B3CEB" w14:textId="77777777" w:rsidR="00971C8F" w:rsidRPr="00110101" w:rsidRDefault="00971C8F" w:rsidP="00D61FC1">
            <w:pPr>
              <w:rPr>
                <w:rFonts w:asciiTheme="majorBidi" w:hAnsiTheme="majorBidi" w:cstheme="majorBidi"/>
                <w:b w:val="0"/>
                <w:bCs w:val="0"/>
              </w:rPr>
            </w:pPr>
            <w:r w:rsidRPr="00110101">
              <w:rPr>
                <w:rFonts w:asciiTheme="majorBidi" w:hAnsiTheme="majorBidi" w:cstheme="majorBidi"/>
                <w:b w:val="0"/>
                <w:bCs w:val="0"/>
              </w:rPr>
              <w:t>7.3</w:t>
            </w:r>
          </w:p>
        </w:tc>
        <w:tc>
          <w:tcPr>
            <w:tcW w:w="4159" w:type="dxa"/>
            <w:vMerge w:val="restart"/>
          </w:tcPr>
          <w:p w14:paraId="5C3CCD79"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Ability to be interviewed in the media.</w:t>
            </w:r>
          </w:p>
        </w:tc>
        <w:tc>
          <w:tcPr>
            <w:tcW w:w="1417" w:type="dxa"/>
          </w:tcPr>
          <w:p w14:paraId="23A38D73"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54763D3B"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5717F313"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14.7</w:t>
            </w:r>
          </w:p>
        </w:tc>
        <w:tc>
          <w:tcPr>
            <w:tcW w:w="1527" w:type="dxa"/>
            <w:gridSpan w:val="2"/>
          </w:tcPr>
          <w:p w14:paraId="4CD4F64B"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35.3</w:t>
            </w:r>
          </w:p>
        </w:tc>
        <w:tc>
          <w:tcPr>
            <w:tcW w:w="1372" w:type="dxa"/>
          </w:tcPr>
          <w:p w14:paraId="20F985A6"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r>
      <w:tr w:rsidR="00971C8F" w:rsidRPr="00110101" w14:paraId="18A3157D"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shd w:val="clear" w:color="auto" w:fill="FFFFFF" w:themeFill="background1"/>
          </w:tcPr>
          <w:p w14:paraId="615622FB" w14:textId="77777777" w:rsidR="00971C8F" w:rsidRPr="00110101" w:rsidRDefault="00971C8F" w:rsidP="00D61FC1">
            <w:pPr>
              <w:rPr>
                <w:rFonts w:asciiTheme="majorBidi" w:hAnsiTheme="majorBidi" w:cstheme="majorBidi"/>
                <w:b w:val="0"/>
                <w:bCs w:val="0"/>
              </w:rPr>
            </w:pPr>
          </w:p>
        </w:tc>
        <w:tc>
          <w:tcPr>
            <w:tcW w:w="4159" w:type="dxa"/>
            <w:vMerge/>
            <w:vAlign w:val="center"/>
          </w:tcPr>
          <w:p w14:paraId="4088F1D7"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60B2AC35"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418544B2"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30A93988"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30.6</w:t>
            </w:r>
          </w:p>
        </w:tc>
        <w:tc>
          <w:tcPr>
            <w:tcW w:w="1527" w:type="dxa"/>
            <w:gridSpan w:val="2"/>
          </w:tcPr>
          <w:p w14:paraId="6710DA37"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47.2</w:t>
            </w:r>
          </w:p>
        </w:tc>
        <w:tc>
          <w:tcPr>
            <w:tcW w:w="1372" w:type="dxa"/>
          </w:tcPr>
          <w:p w14:paraId="0C905895"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22.2</w:t>
            </w:r>
          </w:p>
        </w:tc>
      </w:tr>
      <w:tr w:rsidR="00971C8F" w:rsidRPr="00110101" w14:paraId="601169DE"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tcBorders>
              <w:bottom w:val="single" w:sz="4" w:space="0" w:color="auto"/>
            </w:tcBorders>
            <w:shd w:val="clear" w:color="auto" w:fill="FFFFFF" w:themeFill="background1"/>
          </w:tcPr>
          <w:p w14:paraId="437C0938" w14:textId="77777777" w:rsidR="00971C8F" w:rsidRPr="00110101" w:rsidRDefault="00971C8F" w:rsidP="00D61FC1">
            <w:pPr>
              <w:rPr>
                <w:rFonts w:asciiTheme="majorBidi" w:hAnsiTheme="majorBidi" w:cstheme="majorBidi"/>
                <w:b w:val="0"/>
                <w:bCs w:val="0"/>
              </w:rPr>
            </w:pPr>
          </w:p>
        </w:tc>
        <w:tc>
          <w:tcPr>
            <w:tcW w:w="4159" w:type="dxa"/>
            <w:vMerge/>
            <w:tcBorders>
              <w:bottom w:val="single" w:sz="4" w:space="0" w:color="auto"/>
            </w:tcBorders>
            <w:vAlign w:val="center"/>
          </w:tcPr>
          <w:p w14:paraId="087A74A7"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tcBorders>
              <w:bottom w:val="single" w:sz="4" w:space="0" w:color="auto"/>
            </w:tcBorders>
            <w:shd w:val="clear" w:color="auto" w:fill="D9D9D9" w:themeFill="background1" w:themeFillShade="D9"/>
          </w:tcPr>
          <w:p w14:paraId="5CD9CCD5"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tcBorders>
              <w:bottom w:val="single" w:sz="4" w:space="0" w:color="auto"/>
            </w:tcBorders>
            <w:shd w:val="clear" w:color="auto" w:fill="D9D9D9" w:themeFill="background1" w:themeFillShade="D9"/>
          </w:tcPr>
          <w:p w14:paraId="2A9400FD"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Borders>
              <w:bottom w:val="single" w:sz="4" w:space="0" w:color="auto"/>
            </w:tcBorders>
          </w:tcPr>
          <w:p w14:paraId="0AF6BC2F"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28.1</w:t>
            </w:r>
          </w:p>
        </w:tc>
        <w:tc>
          <w:tcPr>
            <w:tcW w:w="1527" w:type="dxa"/>
            <w:gridSpan w:val="2"/>
            <w:tcBorders>
              <w:bottom w:val="single" w:sz="4" w:space="0" w:color="auto"/>
            </w:tcBorders>
          </w:tcPr>
          <w:p w14:paraId="369E1B7C"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65.6</w:t>
            </w:r>
          </w:p>
        </w:tc>
        <w:tc>
          <w:tcPr>
            <w:tcW w:w="1372" w:type="dxa"/>
            <w:tcBorders>
              <w:bottom w:val="single" w:sz="4" w:space="0" w:color="auto"/>
            </w:tcBorders>
          </w:tcPr>
          <w:p w14:paraId="6A9137AA"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6.3</w:t>
            </w:r>
          </w:p>
        </w:tc>
      </w:tr>
      <w:tr w:rsidR="00971C8F" w:rsidRPr="00110101" w14:paraId="1A66B6F8"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val="restart"/>
            <w:tcBorders>
              <w:top w:val="single" w:sz="4" w:space="0" w:color="auto"/>
            </w:tcBorders>
          </w:tcPr>
          <w:p w14:paraId="1717662F" w14:textId="77777777" w:rsidR="00971C8F" w:rsidRPr="00110101" w:rsidRDefault="00971C8F" w:rsidP="00D61FC1">
            <w:pPr>
              <w:rPr>
                <w:rFonts w:asciiTheme="majorBidi" w:hAnsiTheme="majorBidi" w:cstheme="majorBidi"/>
                <w:b w:val="0"/>
                <w:bCs w:val="0"/>
              </w:rPr>
            </w:pPr>
          </w:p>
        </w:tc>
        <w:tc>
          <w:tcPr>
            <w:tcW w:w="4159" w:type="dxa"/>
            <w:vMerge w:val="restart"/>
            <w:tcBorders>
              <w:top w:val="single" w:sz="4" w:space="0" w:color="auto"/>
            </w:tcBorders>
            <w:vAlign w:val="center"/>
          </w:tcPr>
          <w:p w14:paraId="77B7C833"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Communication, Culture &amp; Advocacy percent averages</w:t>
            </w:r>
          </w:p>
        </w:tc>
        <w:tc>
          <w:tcPr>
            <w:tcW w:w="2126" w:type="dxa"/>
            <w:gridSpan w:val="2"/>
            <w:tcBorders>
              <w:top w:val="single" w:sz="4" w:space="0" w:color="auto"/>
            </w:tcBorders>
          </w:tcPr>
          <w:p w14:paraId="60885665"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Entry</w:t>
            </w:r>
          </w:p>
        </w:tc>
        <w:tc>
          <w:tcPr>
            <w:tcW w:w="1025" w:type="dxa"/>
            <w:tcBorders>
              <w:top w:val="single" w:sz="4" w:space="0" w:color="auto"/>
            </w:tcBorders>
            <w:vAlign w:val="bottom"/>
          </w:tcPr>
          <w:p w14:paraId="696742EC"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16.8</w:t>
            </w:r>
          </w:p>
        </w:tc>
        <w:tc>
          <w:tcPr>
            <w:tcW w:w="1527" w:type="dxa"/>
            <w:gridSpan w:val="2"/>
            <w:tcBorders>
              <w:top w:val="single" w:sz="4" w:space="0" w:color="auto"/>
            </w:tcBorders>
            <w:vAlign w:val="bottom"/>
          </w:tcPr>
          <w:p w14:paraId="397F3698"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41.6</w:t>
            </w:r>
          </w:p>
        </w:tc>
        <w:tc>
          <w:tcPr>
            <w:tcW w:w="1372" w:type="dxa"/>
            <w:tcBorders>
              <w:top w:val="single" w:sz="4" w:space="0" w:color="auto"/>
            </w:tcBorders>
            <w:vAlign w:val="bottom"/>
          </w:tcPr>
          <w:p w14:paraId="605E3D68"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41.6</w:t>
            </w:r>
          </w:p>
        </w:tc>
      </w:tr>
      <w:tr w:rsidR="00971C8F" w:rsidRPr="00110101" w14:paraId="1D8ED7D4"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tcPr>
          <w:p w14:paraId="7186090E" w14:textId="77777777" w:rsidR="00971C8F" w:rsidRPr="00110101" w:rsidRDefault="00971C8F" w:rsidP="00D61FC1">
            <w:pPr>
              <w:rPr>
                <w:rFonts w:asciiTheme="majorBidi" w:hAnsiTheme="majorBidi" w:cstheme="majorBidi"/>
                <w:b w:val="0"/>
                <w:bCs w:val="0"/>
              </w:rPr>
            </w:pPr>
          </w:p>
        </w:tc>
        <w:tc>
          <w:tcPr>
            <w:tcW w:w="4159" w:type="dxa"/>
            <w:vMerge/>
          </w:tcPr>
          <w:p w14:paraId="3E164A6F"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2126" w:type="dxa"/>
            <w:gridSpan w:val="2"/>
            <w:shd w:val="clear" w:color="auto" w:fill="F2F2F2" w:themeFill="background1" w:themeFillShade="F2"/>
          </w:tcPr>
          <w:p w14:paraId="783250F9"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Competent</w:t>
            </w:r>
          </w:p>
        </w:tc>
        <w:tc>
          <w:tcPr>
            <w:tcW w:w="1025" w:type="dxa"/>
            <w:shd w:val="clear" w:color="auto" w:fill="F2F2F2" w:themeFill="background1" w:themeFillShade="F2"/>
            <w:vAlign w:val="bottom"/>
          </w:tcPr>
          <w:p w14:paraId="3D5959B1"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27.9</w:t>
            </w:r>
          </w:p>
        </w:tc>
        <w:tc>
          <w:tcPr>
            <w:tcW w:w="1527" w:type="dxa"/>
            <w:gridSpan w:val="2"/>
            <w:shd w:val="clear" w:color="auto" w:fill="F2F2F2" w:themeFill="background1" w:themeFillShade="F2"/>
            <w:vAlign w:val="bottom"/>
          </w:tcPr>
          <w:p w14:paraId="27D2B13F"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46.2</w:t>
            </w:r>
          </w:p>
        </w:tc>
        <w:tc>
          <w:tcPr>
            <w:tcW w:w="1372" w:type="dxa"/>
            <w:shd w:val="clear" w:color="auto" w:fill="F2F2F2" w:themeFill="background1" w:themeFillShade="F2"/>
            <w:vAlign w:val="bottom"/>
          </w:tcPr>
          <w:p w14:paraId="58E67E79"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26.0</w:t>
            </w:r>
          </w:p>
        </w:tc>
      </w:tr>
      <w:tr w:rsidR="00971C8F" w:rsidRPr="00110101" w14:paraId="1A749E89"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tcBorders>
              <w:bottom w:val="single" w:sz="4" w:space="0" w:color="auto"/>
            </w:tcBorders>
          </w:tcPr>
          <w:p w14:paraId="0BFA9AC3" w14:textId="77777777" w:rsidR="00971C8F" w:rsidRPr="00110101" w:rsidRDefault="00971C8F" w:rsidP="00D61FC1">
            <w:pPr>
              <w:rPr>
                <w:rFonts w:asciiTheme="majorBidi" w:hAnsiTheme="majorBidi" w:cstheme="majorBidi"/>
                <w:b w:val="0"/>
                <w:bCs w:val="0"/>
              </w:rPr>
            </w:pPr>
          </w:p>
        </w:tc>
        <w:tc>
          <w:tcPr>
            <w:tcW w:w="4159" w:type="dxa"/>
            <w:vMerge/>
            <w:tcBorders>
              <w:bottom w:val="single" w:sz="4" w:space="0" w:color="auto"/>
            </w:tcBorders>
          </w:tcPr>
          <w:p w14:paraId="280FEDE7"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2126" w:type="dxa"/>
            <w:gridSpan w:val="2"/>
            <w:tcBorders>
              <w:bottom w:val="single" w:sz="4" w:space="0" w:color="auto"/>
            </w:tcBorders>
          </w:tcPr>
          <w:p w14:paraId="06268034"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Expert</w:t>
            </w:r>
          </w:p>
        </w:tc>
        <w:tc>
          <w:tcPr>
            <w:tcW w:w="1025" w:type="dxa"/>
            <w:tcBorders>
              <w:bottom w:val="single" w:sz="4" w:space="0" w:color="auto"/>
            </w:tcBorders>
            <w:vAlign w:val="bottom"/>
          </w:tcPr>
          <w:p w14:paraId="0E10F0BC"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25.0</w:t>
            </w:r>
          </w:p>
        </w:tc>
        <w:tc>
          <w:tcPr>
            <w:tcW w:w="1527" w:type="dxa"/>
            <w:gridSpan w:val="2"/>
            <w:tcBorders>
              <w:bottom w:val="single" w:sz="4" w:space="0" w:color="auto"/>
            </w:tcBorders>
            <w:vAlign w:val="bottom"/>
          </w:tcPr>
          <w:p w14:paraId="3AF0055C"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59.4</w:t>
            </w:r>
          </w:p>
        </w:tc>
        <w:tc>
          <w:tcPr>
            <w:tcW w:w="1372" w:type="dxa"/>
            <w:tcBorders>
              <w:bottom w:val="single" w:sz="4" w:space="0" w:color="auto"/>
            </w:tcBorders>
            <w:vAlign w:val="bottom"/>
          </w:tcPr>
          <w:p w14:paraId="250A6294"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15.7</w:t>
            </w:r>
          </w:p>
        </w:tc>
      </w:tr>
    </w:tbl>
    <w:p w14:paraId="06F2AE49" w14:textId="77777777" w:rsidR="00971C8F" w:rsidRPr="00110101" w:rsidRDefault="00971C8F" w:rsidP="00971C8F">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Number of responses varied across skill items and described Eco-FPHW workforce levels.</w:t>
      </w:r>
    </w:p>
    <w:p w14:paraId="2714E90F" w14:textId="77777777" w:rsidR="00971C8F" w:rsidRPr="00110101" w:rsidRDefault="00971C8F" w:rsidP="00971C8F">
      <w:pPr>
        <w:spacing w:line="240" w:lineRule="auto"/>
        <w:rPr>
          <w:rFonts w:asciiTheme="majorBidi" w:hAnsiTheme="majorBidi" w:cstheme="majorBidi"/>
          <w:sz w:val="16"/>
          <w:szCs w:val="16"/>
          <w:vertAlign w:val="superscript"/>
        </w:rPr>
      </w:pPr>
    </w:p>
    <w:p w14:paraId="1FAF1D1D" w14:textId="77777777" w:rsidR="00971C8F" w:rsidRPr="00110101" w:rsidRDefault="00971C8F" w:rsidP="00971C8F">
      <w:pPr>
        <w:spacing w:after="60" w:line="240" w:lineRule="auto"/>
        <w:rPr>
          <w:rFonts w:asciiTheme="majorBidi" w:hAnsiTheme="majorBidi" w:cstheme="majorBidi"/>
          <w:sz w:val="20"/>
          <w:szCs w:val="20"/>
          <w:u w:val="single"/>
        </w:rPr>
      </w:pPr>
    </w:p>
    <w:p w14:paraId="1BFCAE57" w14:textId="1E4ABEF6" w:rsidR="00971C8F" w:rsidRPr="00110101" w:rsidRDefault="00971C8F" w:rsidP="00971C8F">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7.1: Reported </w:t>
      </w:r>
      <w:r w:rsidRPr="00110101">
        <w:rPr>
          <w:rFonts w:asciiTheme="majorBidi" w:hAnsiTheme="majorBidi" w:cstheme="majorBidi"/>
          <w:i/>
          <w:iCs/>
          <w:sz w:val="20"/>
          <w:szCs w:val="20"/>
          <w:u w:val="single"/>
          <w:lang w:val="en-GB"/>
        </w:rPr>
        <w:t>Communication, Culture &amp; Advocacy</w:t>
      </w:r>
      <w:r w:rsidRPr="00110101">
        <w:rPr>
          <w:rFonts w:asciiTheme="majorBidi" w:hAnsiTheme="majorBidi" w:cstheme="majorBidi"/>
          <w:sz w:val="20"/>
          <w:szCs w:val="20"/>
          <w:u w:val="single"/>
        </w:rPr>
        <w:t xml:space="preserve"> Skills Deficiencies, by Organizations</w:t>
      </w:r>
    </w:p>
    <w:tbl>
      <w:tblPr>
        <w:tblStyle w:val="40"/>
        <w:tblW w:w="10448" w:type="dxa"/>
        <w:tblInd w:w="-993" w:type="dxa"/>
        <w:tblLayout w:type="fixed"/>
        <w:tblLook w:val="04A0" w:firstRow="1" w:lastRow="0" w:firstColumn="1" w:lastColumn="0" w:noHBand="0" w:noVBand="1"/>
      </w:tblPr>
      <w:tblGrid>
        <w:gridCol w:w="548"/>
        <w:gridCol w:w="3191"/>
        <w:gridCol w:w="1833"/>
        <w:gridCol w:w="236"/>
        <w:gridCol w:w="104"/>
        <w:gridCol w:w="57"/>
        <w:gridCol w:w="283"/>
        <w:gridCol w:w="57"/>
        <w:gridCol w:w="57"/>
        <w:gridCol w:w="226"/>
        <w:gridCol w:w="57"/>
        <w:gridCol w:w="57"/>
        <w:gridCol w:w="57"/>
        <w:gridCol w:w="9"/>
        <w:gridCol w:w="47"/>
        <w:gridCol w:w="57"/>
        <w:gridCol w:w="56"/>
        <w:gridCol w:w="58"/>
        <w:gridCol w:w="57"/>
        <w:gridCol w:w="113"/>
        <w:gridCol w:w="171"/>
        <w:gridCol w:w="55"/>
        <w:gridCol w:w="115"/>
        <w:gridCol w:w="57"/>
        <w:gridCol w:w="55"/>
        <w:gridCol w:w="115"/>
        <w:gridCol w:w="56"/>
        <w:gridCol w:w="56"/>
        <w:gridCol w:w="66"/>
        <w:gridCol w:w="47"/>
        <w:gridCol w:w="116"/>
        <w:gridCol w:w="54"/>
        <w:gridCol w:w="172"/>
        <w:gridCol w:w="681"/>
        <w:gridCol w:w="56"/>
        <w:gridCol w:w="113"/>
        <w:gridCol w:w="169"/>
        <w:gridCol w:w="457"/>
        <w:gridCol w:w="677"/>
      </w:tblGrid>
      <w:tr w:rsidR="00971C8F" w:rsidRPr="00110101" w14:paraId="7084B9BE" w14:textId="77777777" w:rsidTr="00D61F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 w:type="dxa"/>
            <w:tcBorders>
              <w:top w:val="single" w:sz="4" w:space="0" w:color="auto"/>
              <w:bottom w:val="single" w:sz="4" w:space="0" w:color="auto"/>
            </w:tcBorders>
          </w:tcPr>
          <w:p w14:paraId="47B8FA0D" w14:textId="77777777" w:rsidR="00971C8F" w:rsidRPr="00110101" w:rsidRDefault="00971C8F" w:rsidP="00D61FC1">
            <w:pPr>
              <w:rPr>
                <w:rFonts w:asciiTheme="majorBidi" w:hAnsiTheme="majorBidi" w:cstheme="majorBidi"/>
                <w:b w:val="0"/>
                <w:bCs w:val="0"/>
              </w:rPr>
            </w:pPr>
          </w:p>
        </w:tc>
        <w:tc>
          <w:tcPr>
            <w:tcW w:w="3191" w:type="dxa"/>
            <w:tcBorders>
              <w:top w:val="single" w:sz="4" w:space="0" w:color="auto"/>
              <w:bottom w:val="single" w:sz="4" w:space="0" w:color="auto"/>
            </w:tcBorders>
            <w:vAlign w:val="center"/>
          </w:tcPr>
          <w:p w14:paraId="1E5D9247" w14:textId="77777777" w:rsidR="00971C8F" w:rsidRPr="00110101" w:rsidRDefault="00971C8F"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1833" w:type="dxa"/>
            <w:tcBorders>
              <w:top w:val="single" w:sz="4" w:space="0" w:color="auto"/>
              <w:bottom w:val="single" w:sz="4" w:space="0" w:color="auto"/>
            </w:tcBorders>
            <w:vAlign w:val="center"/>
          </w:tcPr>
          <w:p w14:paraId="06C16133" w14:textId="77777777" w:rsidR="00971C8F" w:rsidRPr="00110101" w:rsidRDefault="00971C8F"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Organizations</w:t>
            </w:r>
          </w:p>
        </w:tc>
        <w:tc>
          <w:tcPr>
            <w:tcW w:w="4876" w:type="dxa"/>
            <w:gridSpan w:val="36"/>
            <w:tcBorders>
              <w:top w:val="single" w:sz="4" w:space="0" w:color="auto"/>
              <w:bottom w:val="single" w:sz="4" w:space="0" w:color="auto"/>
            </w:tcBorders>
            <w:vAlign w:val="center"/>
          </w:tcPr>
          <w:p w14:paraId="43BA85DE" w14:textId="77777777" w:rsidR="00971C8F" w:rsidRPr="00110101" w:rsidRDefault="00971C8F"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sym w:font="Wingdings" w:char="F0F1"/>
            </w:r>
          </w:p>
          <w:p w14:paraId="65AE7328" w14:textId="77777777" w:rsidR="00971C8F" w:rsidRPr="00110101" w:rsidRDefault="00971C8F"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val="0"/>
                <w:bCs w:val="0"/>
              </w:rPr>
              <w:t>More workforce needed (%</w:t>
            </w:r>
            <w:r w:rsidRPr="00110101">
              <w:rPr>
                <w:rFonts w:asciiTheme="majorBidi" w:hAnsiTheme="majorBidi" w:cstheme="majorBidi"/>
                <w:vertAlign w:val="superscript"/>
              </w:rPr>
              <w:t>1</w:t>
            </w:r>
            <w:r w:rsidRPr="00110101">
              <w:rPr>
                <w:rFonts w:asciiTheme="majorBidi" w:hAnsiTheme="majorBidi" w:cstheme="majorBidi"/>
                <w:b w:val="0"/>
                <w:bCs w:val="0"/>
              </w:rPr>
              <w:t>)</w:t>
            </w:r>
          </w:p>
        </w:tc>
      </w:tr>
      <w:tr w:rsidR="00971C8F" w:rsidRPr="00110101" w14:paraId="71F9A33D" w14:textId="77777777" w:rsidTr="00D61F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8" w:type="dxa"/>
            <w:tcBorders>
              <w:top w:val="single" w:sz="4" w:space="0" w:color="auto"/>
              <w:bottom w:val="single" w:sz="4" w:space="0" w:color="auto"/>
            </w:tcBorders>
          </w:tcPr>
          <w:p w14:paraId="2ED6A3AA" w14:textId="77777777" w:rsidR="00971C8F" w:rsidRPr="00110101" w:rsidRDefault="00971C8F"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3191" w:type="dxa"/>
            <w:tcBorders>
              <w:top w:val="single" w:sz="4" w:space="0" w:color="auto"/>
              <w:bottom w:val="single" w:sz="4" w:space="0" w:color="auto"/>
            </w:tcBorders>
          </w:tcPr>
          <w:p w14:paraId="7B516B20"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833" w:type="dxa"/>
            <w:tcBorders>
              <w:top w:val="single" w:sz="4" w:space="0" w:color="auto"/>
              <w:bottom w:val="single" w:sz="4" w:space="0" w:color="auto"/>
            </w:tcBorders>
          </w:tcPr>
          <w:p w14:paraId="7D879791"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876" w:type="dxa"/>
            <w:gridSpan w:val="36"/>
            <w:tcBorders>
              <w:top w:val="single" w:sz="4" w:space="0" w:color="auto"/>
              <w:bottom w:val="single" w:sz="4" w:space="0" w:color="auto"/>
            </w:tcBorders>
            <w:vAlign w:val="center"/>
          </w:tcPr>
          <w:p w14:paraId="55CE9A13"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A3"/>
            </w:r>
            <w:r w:rsidRPr="00110101">
              <w:rPr>
                <w:rFonts w:asciiTheme="majorBidi" w:hAnsiTheme="majorBidi" w:cstheme="majorBidi"/>
                <w:color w:val="BFBFBF" w:themeColor="background1" w:themeShade="BF"/>
              </w:rPr>
              <w:t xml:space="preserve"> </w:t>
            </w:r>
            <w:r w:rsidRPr="00110101">
              <w:rPr>
                <w:rFonts w:asciiTheme="majorBidi" w:hAnsiTheme="majorBidi" w:cstheme="majorBidi"/>
              </w:rPr>
              <w:t xml:space="preserve">Entry  </w:t>
            </w:r>
            <w:r w:rsidRPr="00110101">
              <w:rPr>
                <w:rFonts w:asciiTheme="majorBidi" w:hAnsiTheme="majorBidi" w:cstheme="majorBidi"/>
                <w:color w:val="BFBFBF" w:themeColor="background1" w:themeShade="BF"/>
              </w:rPr>
              <w:sym w:font="Wingdings 2" w:char="F0A2"/>
            </w:r>
            <w:r w:rsidRPr="00110101">
              <w:rPr>
                <w:rFonts w:asciiTheme="majorBidi" w:hAnsiTheme="majorBidi" w:cstheme="majorBidi"/>
              </w:rPr>
              <w:t xml:space="preserve"> Competent  </w:t>
            </w:r>
            <w:r w:rsidRPr="00110101">
              <w:rPr>
                <w:rFonts w:asciiTheme="majorBidi" w:hAnsiTheme="majorBidi" w:cstheme="majorBidi"/>
              </w:rPr>
              <w:sym w:font="Wingdings 2" w:char="F0A2"/>
            </w:r>
            <w:r w:rsidRPr="00110101">
              <w:rPr>
                <w:rFonts w:asciiTheme="majorBidi" w:hAnsiTheme="majorBidi" w:cstheme="majorBidi"/>
              </w:rPr>
              <w:t xml:space="preserve"> Expert</w:t>
            </w:r>
          </w:p>
        </w:tc>
      </w:tr>
      <w:tr w:rsidR="00971C8F" w:rsidRPr="00110101" w14:paraId="11672A74" w14:textId="77777777" w:rsidTr="00D61FC1">
        <w:trPr>
          <w:gridAfter w:val="8"/>
          <w:wAfter w:w="2379"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val="restart"/>
            <w:shd w:val="clear" w:color="auto" w:fill="FFFFFF" w:themeFill="background1"/>
          </w:tcPr>
          <w:p w14:paraId="10F86149" w14:textId="77777777" w:rsidR="00971C8F" w:rsidRPr="00110101" w:rsidRDefault="00971C8F" w:rsidP="00D61FC1">
            <w:pPr>
              <w:rPr>
                <w:rFonts w:asciiTheme="majorBidi" w:hAnsiTheme="majorBidi" w:cstheme="majorBidi"/>
                <w:b w:val="0"/>
                <w:bCs w:val="0"/>
              </w:rPr>
            </w:pPr>
            <w:r w:rsidRPr="00110101">
              <w:rPr>
                <w:rFonts w:asciiTheme="majorBidi" w:hAnsiTheme="majorBidi" w:cstheme="majorBidi"/>
                <w:b w:val="0"/>
                <w:bCs w:val="0"/>
              </w:rPr>
              <w:t>7.1</w:t>
            </w:r>
          </w:p>
        </w:tc>
        <w:tc>
          <w:tcPr>
            <w:tcW w:w="3191" w:type="dxa"/>
            <w:vMerge w:val="restart"/>
          </w:tcPr>
          <w:p w14:paraId="23B8E664"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GB"/>
              </w:rPr>
            </w:pPr>
            <w:r w:rsidRPr="00110101">
              <w:rPr>
                <w:rFonts w:asciiTheme="majorBidi" w:hAnsiTheme="majorBidi" w:cstheme="majorBidi"/>
                <w:lang w:val="en-GB"/>
              </w:rPr>
              <w:t>Ability to communicate with speakers and media people, identify target audiences, and develop messages.</w:t>
            </w:r>
          </w:p>
        </w:tc>
        <w:tc>
          <w:tcPr>
            <w:tcW w:w="1833" w:type="dxa"/>
            <w:tcBorders>
              <w:top w:val="single" w:sz="4" w:space="0" w:color="auto"/>
              <w:right w:val="single" w:sz="4" w:space="0" w:color="auto"/>
            </w:tcBorders>
            <w:vAlign w:val="center"/>
          </w:tcPr>
          <w:p w14:paraId="076B5F00"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1247"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284038"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250"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C34672E"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971C8F" w:rsidRPr="00110101" w14:paraId="7D75340C" w14:textId="77777777" w:rsidTr="00D61FC1">
        <w:trPr>
          <w:gridAfter w:val="19"/>
          <w:cnfStyle w:val="000000100000" w:firstRow="0" w:lastRow="0" w:firstColumn="0" w:lastColumn="0" w:oddVBand="0" w:evenVBand="0" w:oddHBand="1" w:evenHBand="0" w:firstRowFirstColumn="0" w:firstRowLastColumn="0" w:lastRowFirstColumn="0" w:lastRowLastColumn="0"/>
          <w:wAfter w:w="3288"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shd w:val="clear" w:color="auto" w:fill="FFFFFF" w:themeFill="background1"/>
          </w:tcPr>
          <w:p w14:paraId="3DD45658" w14:textId="77777777" w:rsidR="00971C8F" w:rsidRPr="00110101" w:rsidRDefault="00971C8F" w:rsidP="00D61FC1">
            <w:pPr>
              <w:rPr>
                <w:rFonts w:asciiTheme="majorBidi" w:hAnsiTheme="majorBidi" w:cstheme="majorBidi"/>
                <w:b w:val="0"/>
                <w:bCs w:val="0"/>
              </w:rPr>
            </w:pPr>
          </w:p>
        </w:tc>
        <w:tc>
          <w:tcPr>
            <w:tcW w:w="3191" w:type="dxa"/>
            <w:vMerge/>
            <w:vAlign w:val="center"/>
          </w:tcPr>
          <w:p w14:paraId="16013C46"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33" w:type="dxa"/>
            <w:tcBorders>
              <w:right w:val="single" w:sz="4" w:space="0" w:color="auto"/>
            </w:tcBorders>
            <w:vAlign w:val="center"/>
          </w:tcPr>
          <w:p w14:paraId="4871F5C9"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EF0E3D"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3"/>
            <w:tcBorders>
              <w:top w:val="single" w:sz="4" w:space="0" w:color="auto"/>
              <w:bottom w:val="single" w:sz="4" w:space="0" w:color="auto"/>
              <w:right w:val="single" w:sz="4" w:space="0" w:color="auto"/>
            </w:tcBorders>
            <w:shd w:val="clear" w:color="auto" w:fill="D9D9D9" w:themeFill="background1" w:themeFillShade="D9"/>
            <w:vAlign w:val="center"/>
          </w:tcPr>
          <w:p w14:paraId="2C021B6B"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7E2A8DE"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971C8F" w:rsidRPr="00110101" w14:paraId="70010F0D" w14:textId="77777777" w:rsidTr="00D61FC1">
        <w:trPr>
          <w:gridAfter w:val="2"/>
          <w:wAfter w:w="1134"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shd w:val="clear" w:color="auto" w:fill="FFFFFF" w:themeFill="background1"/>
          </w:tcPr>
          <w:p w14:paraId="145AA3AD" w14:textId="77777777" w:rsidR="00971C8F" w:rsidRPr="00110101" w:rsidRDefault="00971C8F" w:rsidP="00D61FC1">
            <w:pPr>
              <w:rPr>
                <w:rFonts w:asciiTheme="majorBidi" w:hAnsiTheme="majorBidi" w:cstheme="majorBidi"/>
                <w:b w:val="0"/>
                <w:bCs w:val="0"/>
              </w:rPr>
            </w:pPr>
          </w:p>
        </w:tc>
        <w:tc>
          <w:tcPr>
            <w:tcW w:w="3191" w:type="dxa"/>
            <w:vMerge/>
            <w:vAlign w:val="center"/>
          </w:tcPr>
          <w:p w14:paraId="7445EC4D"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33" w:type="dxa"/>
            <w:tcBorders>
              <w:right w:val="single" w:sz="4" w:space="0" w:color="auto"/>
            </w:tcBorders>
            <w:vAlign w:val="center"/>
          </w:tcPr>
          <w:p w14:paraId="3987389D"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077" w:type="dxa"/>
            <w:gridSpan w:val="8"/>
            <w:tcBorders>
              <w:top w:val="single" w:sz="4" w:space="0" w:color="auto"/>
              <w:left w:val="single" w:sz="4" w:space="0" w:color="auto"/>
              <w:bottom w:val="single" w:sz="4" w:space="0" w:color="auto"/>
              <w:right w:val="single" w:sz="4" w:space="0" w:color="auto"/>
            </w:tcBorders>
            <w:vAlign w:val="center"/>
          </w:tcPr>
          <w:p w14:paraId="1393B595"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53</w:t>
            </w:r>
          </w:p>
        </w:tc>
        <w:tc>
          <w:tcPr>
            <w:tcW w:w="1191" w:type="dxa"/>
            <w:gridSpan w:val="17"/>
            <w:tcBorders>
              <w:top w:val="single" w:sz="4" w:space="0" w:color="auto"/>
              <w:bottom w:val="single" w:sz="4" w:space="0" w:color="auto"/>
              <w:right w:val="single" w:sz="4" w:space="0" w:color="auto"/>
            </w:tcBorders>
            <w:shd w:val="clear" w:color="auto" w:fill="D9D9D9" w:themeFill="background1" w:themeFillShade="D9"/>
            <w:vAlign w:val="center"/>
          </w:tcPr>
          <w:p w14:paraId="24A9C0BD"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c>
          <w:tcPr>
            <w:tcW w:w="1474"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F53E190"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71</w:t>
            </w:r>
          </w:p>
        </w:tc>
      </w:tr>
      <w:tr w:rsidR="00971C8F" w:rsidRPr="00110101" w14:paraId="161273E4" w14:textId="77777777" w:rsidTr="00D61FC1">
        <w:trPr>
          <w:gridAfter w:val="15"/>
          <w:cnfStyle w:val="000000100000" w:firstRow="0" w:lastRow="0" w:firstColumn="0" w:lastColumn="0" w:oddVBand="0" w:evenVBand="0" w:oddHBand="1" w:evenHBand="0" w:firstRowFirstColumn="0" w:firstRowLastColumn="0" w:lastRowFirstColumn="0" w:lastRowLastColumn="0"/>
          <w:wAfter w:w="2890"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shd w:val="clear" w:color="auto" w:fill="FFFFFF" w:themeFill="background1"/>
          </w:tcPr>
          <w:p w14:paraId="73AB5956" w14:textId="77777777" w:rsidR="00971C8F" w:rsidRPr="00110101" w:rsidRDefault="00971C8F" w:rsidP="00D61FC1">
            <w:pPr>
              <w:rPr>
                <w:rFonts w:asciiTheme="majorBidi" w:hAnsiTheme="majorBidi" w:cstheme="majorBidi"/>
                <w:b w:val="0"/>
                <w:bCs w:val="0"/>
              </w:rPr>
            </w:pPr>
          </w:p>
        </w:tc>
        <w:tc>
          <w:tcPr>
            <w:tcW w:w="3191" w:type="dxa"/>
            <w:vMerge/>
          </w:tcPr>
          <w:p w14:paraId="0F8F1C93"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33" w:type="dxa"/>
            <w:tcBorders>
              <w:right w:val="single" w:sz="4" w:space="0" w:color="auto"/>
            </w:tcBorders>
            <w:vAlign w:val="center"/>
          </w:tcPr>
          <w:p w14:paraId="0047EF46"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73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B308ED"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c>
          <w:tcPr>
            <w:tcW w:w="681" w:type="dxa"/>
            <w:gridSpan w:val="10"/>
            <w:tcBorders>
              <w:top w:val="single" w:sz="4" w:space="0" w:color="auto"/>
              <w:bottom w:val="single" w:sz="4" w:space="0" w:color="auto"/>
              <w:right w:val="single" w:sz="4" w:space="0" w:color="auto"/>
            </w:tcBorders>
            <w:shd w:val="clear" w:color="auto" w:fill="D9D9D9" w:themeFill="background1" w:themeFillShade="D9"/>
            <w:vAlign w:val="center"/>
          </w:tcPr>
          <w:p w14:paraId="096A444B"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568" w:type="dxa"/>
            <w:gridSpan w:val="6"/>
            <w:tcBorders>
              <w:top w:val="single" w:sz="4" w:space="0" w:color="auto"/>
              <w:left w:val="single" w:sz="4" w:space="0" w:color="auto"/>
              <w:bottom w:val="single" w:sz="4" w:space="0" w:color="auto"/>
              <w:right w:val="single" w:sz="4" w:space="0" w:color="auto"/>
            </w:tcBorders>
            <w:shd w:val="clear" w:color="auto" w:fill="000000" w:themeFill="text1"/>
            <w:tcMar>
              <w:left w:w="0" w:type="dxa"/>
              <w:right w:w="0" w:type="dxa"/>
            </w:tcMar>
            <w:vAlign w:val="center"/>
          </w:tcPr>
          <w:p w14:paraId="4CCAAB17"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r>
      <w:tr w:rsidR="00971C8F" w:rsidRPr="00110101" w14:paraId="76A1C196" w14:textId="77777777" w:rsidTr="00D61FC1">
        <w:trPr>
          <w:gridAfter w:val="6"/>
          <w:wAfter w:w="2153"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shd w:val="clear" w:color="auto" w:fill="FFFFFF" w:themeFill="background1"/>
          </w:tcPr>
          <w:p w14:paraId="5CF49FD5" w14:textId="77777777" w:rsidR="00971C8F" w:rsidRPr="00110101" w:rsidRDefault="00971C8F" w:rsidP="00D61FC1">
            <w:pPr>
              <w:rPr>
                <w:rFonts w:asciiTheme="majorBidi" w:hAnsiTheme="majorBidi" w:cstheme="majorBidi"/>
                <w:b w:val="0"/>
                <w:bCs w:val="0"/>
              </w:rPr>
            </w:pPr>
          </w:p>
        </w:tc>
        <w:tc>
          <w:tcPr>
            <w:tcW w:w="3191" w:type="dxa"/>
            <w:vMerge/>
            <w:vAlign w:val="center"/>
          </w:tcPr>
          <w:p w14:paraId="2FA49C73"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33" w:type="dxa"/>
            <w:tcBorders>
              <w:right w:val="single" w:sz="4" w:space="0" w:color="auto"/>
            </w:tcBorders>
            <w:vAlign w:val="center"/>
          </w:tcPr>
          <w:p w14:paraId="5912BB19"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680" w:type="dxa"/>
            <w:gridSpan w:val="4"/>
            <w:tcBorders>
              <w:top w:val="single" w:sz="4" w:space="0" w:color="auto"/>
              <w:left w:val="single" w:sz="4" w:space="0" w:color="auto"/>
              <w:bottom w:val="single" w:sz="4" w:space="0" w:color="auto"/>
              <w:right w:val="single" w:sz="4" w:space="0" w:color="auto"/>
            </w:tcBorders>
            <w:vAlign w:val="center"/>
          </w:tcPr>
          <w:p w14:paraId="3EA08752"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361"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743B71"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682"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919320C"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r>
      <w:tr w:rsidR="00971C8F" w:rsidRPr="00110101" w14:paraId="646B897D" w14:textId="77777777" w:rsidTr="00D61FC1">
        <w:trPr>
          <w:gridAfter w:val="12"/>
          <w:cnfStyle w:val="000000100000" w:firstRow="0" w:lastRow="0" w:firstColumn="0" w:lastColumn="0" w:oddVBand="0" w:evenVBand="0" w:oddHBand="1" w:evenHBand="0" w:firstRowFirstColumn="0" w:firstRowLastColumn="0" w:lastRowFirstColumn="0" w:lastRowLastColumn="0"/>
          <w:wAfter w:w="2664"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shd w:val="clear" w:color="auto" w:fill="FFFFFF" w:themeFill="background1"/>
          </w:tcPr>
          <w:p w14:paraId="368C7F6B" w14:textId="77777777" w:rsidR="00971C8F" w:rsidRPr="00110101" w:rsidRDefault="00971C8F" w:rsidP="00D61FC1">
            <w:pPr>
              <w:rPr>
                <w:rFonts w:asciiTheme="majorBidi" w:hAnsiTheme="majorBidi" w:cstheme="majorBidi"/>
                <w:b w:val="0"/>
                <w:bCs w:val="0"/>
              </w:rPr>
            </w:pPr>
          </w:p>
        </w:tc>
        <w:tc>
          <w:tcPr>
            <w:tcW w:w="3191" w:type="dxa"/>
            <w:vMerge/>
            <w:vAlign w:val="center"/>
          </w:tcPr>
          <w:p w14:paraId="47010350"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33" w:type="dxa"/>
            <w:tcBorders>
              <w:bottom w:val="single" w:sz="4" w:space="0" w:color="auto"/>
              <w:right w:val="single" w:sz="4" w:space="0" w:color="auto"/>
            </w:tcBorders>
            <w:vAlign w:val="center"/>
          </w:tcPr>
          <w:p w14:paraId="0CE8ECEE"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D62A45"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021"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2081AA"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794"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F1B467A"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971C8F" w:rsidRPr="00110101" w14:paraId="36F0FBE0" w14:textId="77777777" w:rsidTr="00D61FC1">
        <w:trPr>
          <w:gridAfter w:val="3"/>
          <w:wAfter w:w="1303"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val="restart"/>
            <w:shd w:val="clear" w:color="auto" w:fill="F2F2F2" w:themeFill="background1" w:themeFillShade="F2"/>
          </w:tcPr>
          <w:p w14:paraId="0C867214" w14:textId="77777777" w:rsidR="00971C8F" w:rsidRPr="00110101" w:rsidRDefault="00971C8F" w:rsidP="00D61FC1">
            <w:pPr>
              <w:rPr>
                <w:rFonts w:asciiTheme="majorBidi" w:hAnsiTheme="majorBidi" w:cstheme="majorBidi"/>
                <w:b w:val="0"/>
                <w:bCs w:val="0"/>
              </w:rPr>
            </w:pPr>
            <w:r w:rsidRPr="00110101">
              <w:rPr>
                <w:rFonts w:asciiTheme="majorBidi" w:hAnsiTheme="majorBidi" w:cstheme="majorBidi"/>
                <w:b w:val="0"/>
                <w:bCs w:val="0"/>
              </w:rPr>
              <w:t>7.2</w:t>
            </w:r>
          </w:p>
        </w:tc>
        <w:tc>
          <w:tcPr>
            <w:tcW w:w="3191" w:type="dxa"/>
            <w:vMerge w:val="restart"/>
            <w:shd w:val="clear" w:color="auto" w:fill="F2F2F2" w:themeFill="background1" w:themeFillShade="F2"/>
          </w:tcPr>
          <w:p w14:paraId="1CD331CC"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sz w:val="20"/>
                <w:szCs w:val="20"/>
                <w:lang w:val="en-GB"/>
              </w:rPr>
              <w:t xml:space="preserve">Promoting health messages through media and social marketing to different </w:t>
            </w:r>
            <w:proofErr w:type="gramStart"/>
            <w:r w:rsidRPr="00110101">
              <w:rPr>
                <w:rFonts w:asciiTheme="majorBidi" w:hAnsiTheme="majorBidi" w:cstheme="majorBidi"/>
                <w:sz w:val="20"/>
                <w:szCs w:val="20"/>
                <w:lang w:val="en-GB"/>
              </w:rPr>
              <w:t>audiences, and</w:t>
            </w:r>
            <w:proofErr w:type="gramEnd"/>
            <w:r w:rsidRPr="00110101">
              <w:rPr>
                <w:rFonts w:asciiTheme="majorBidi" w:hAnsiTheme="majorBidi" w:cstheme="majorBidi"/>
                <w:sz w:val="20"/>
                <w:szCs w:val="20"/>
                <w:lang w:val="en-GB"/>
              </w:rPr>
              <w:t xml:space="preserve"> adapting the messages so that they are culturally appropriate.</w:t>
            </w:r>
          </w:p>
        </w:tc>
        <w:tc>
          <w:tcPr>
            <w:tcW w:w="1833" w:type="dxa"/>
            <w:tcBorders>
              <w:top w:val="single" w:sz="4" w:space="0" w:color="auto"/>
              <w:right w:val="single" w:sz="4" w:space="0" w:color="auto"/>
            </w:tcBorders>
            <w:shd w:val="clear" w:color="auto" w:fill="auto"/>
            <w:vAlign w:val="center"/>
          </w:tcPr>
          <w:p w14:paraId="6D2A325A"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r w:rsidRPr="00110101">
              <w:rPr>
                <w:rFonts w:asciiTheme="majorBidi" w:hAnsiTheme="majorBidi" w:cstheme="majorBidi"/>
                <w:sz w:val="18"/>
                <w:szCs w:val="18"/>
              </w:rPr>
              <w:t>Hospitals</w:t>
            </w:r>
          </w:p>
          <w:p w14:paraId="06DA9F55"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0C1F4471"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26915E3F"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31D95D65"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7AE0C29B"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1B96A920"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7DE2EAFE"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055DFF39"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tc>
        <w:tc>
          <w:tcPr>
            <w:tcW w:w="680" w:type="dxa"/>
            <w:gridSpan w:val="4"/>
            <w:tcBorders>
              <w:top w:val="single" w:sz="4" w:space="0" w:color="auto"/>
              <w:left w:val="single" w:sz="4" w:space="0" w:color="auto"/>
              <w:bottom w:val="single" w:sz="4" w:space="0" w:color="auto"/>
              <w:right w:val="single" w:sz="4" w:space="0" w:color="auto"/>
            </w:tcBorders>
            <w:vAlign w:val="center"/>
          </w:tcPr>
          <w:p w14:paraId="0214E562"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249"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B09280"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644"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EF137A7"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6"/>
                <w:szCs w:val="16"/>
              </w:rPr>
            </w:pPr>
            <w:r w:rsidRPr="00110101">
              <w:rPr>
                <w:rFonts w:asciiTheme="majorBidi" w:hAnsiTheme="majorBidi" w:cstheme="majorBidi"/>
                <w:color w:val="FFFFFF" w:themeColor="background1"/>
                <w:sz w:val="16"/>
                <w:szCs w:val="16"/>
              </w:rPr>
              <w:t>80</w:t>
            </w:r>
          </w:p>
        </w:tc>
      </w:tr>
      <w:tr w:rsidR="00971C8F" w:rsidRPr="00110101" w14:paraId="67FABBE0" w14:textId="77777777" w:rsidTr="00D61FC1">
        <w:trPr>
          <w:gridAfter w:val="14"/>
          <w:cnfStyle w:val="000000100000" w:firstRow="0" w:lastRow="0" w:firstColumn="0" w:lastColumn="0" w:oddVBand="0" w:evenVBand="0" w:oddHBand="1" w:evenHBand="0" w:firstRowFirstColumn="0" w:firstRowLastColumn="0" w:lastRowFirstColumn="0" w:lastRowLastColumn="0"/>
          <w:wAfter w:w="2835"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tcPr>
          <w:p w14:paraId="55FBA41B" w14:textId="77777777" w:rsidR="00971C8F" w:rsidRPr="00110101" w:rsidRDefault="00971C8F" w:rsidP="00D61FC1">
            <w:pPr>
              <w:rPr>
                <w:rFonts w:asciiTheme="majorBidi" w:hAnsiTheme="majorBidi" w:cstheme="majorBidi"/>
              </w:rPr>
            </w:pPr>
          </w:p>
        </w:tc>
        <w:tc>
          <w:tcPr>
            <w:tcW w:w="3191" w:type="dxa"/>
            <w:vMerge/>
            <w:vAlign w:val="center"/>
          </w:tcPr>
          <w:p w14:paraId="31D37095"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3" w:type="dxa"/>
            <w:tcBorders>
              <w:right w:val="single" w:sz="4" w:space="0" w:color="auto"/>
            </w:tcBorders>
            <w:vAlign w:val="center"/>
          </w:tcPr>
          <w:p w14:paraId="1792D6A1"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409170"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186350"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247"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9A69DA5"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971C8F" w:rsidRPr="00110101" w14:paraId="6C2C8451" w14:textId="77777777" w:rsidTr="00D61FC1">
        <w:trPr>
          <w:gridAfter w:val="4"/>
          <w:wAfter w:w="1416"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shd w:val="clear" w:color="auto" w:fill="F2F2F2" w:themeFill="background1" w:themeFillShade="F2"/>
          </w:tcPr>
          <w:p w14:paraId="190677AA" w14:textId="77777777" w:rsidR="00971C8F" w:rsidRPr="00110101" w:rsidRDefault="00971C8F" w:rsidP="00D61FC1">
            <w:pPr>
              <w:rPr>
                <w:rFonts w:asciiTheme="majorBidi" w:hAnsiTheme="majorBidi" w:cstheme="majorBidi"/>
              </w:rPr>
            </w:pPr>
          </w:p>
        </w:tc>
        <w:tc>
          <w:tcPr>
            <w:tcW w:w="3191" w:type="dxa"/>
            <w:vMerge/>
            <w:shd w:val="clear" w:color="auto" w:fill="F2F2F2" w:themeFill="background1" w:themeFillShade="F2"/>
            <w:vAlign w:val="center"/>
          </w:tcPr>
          <w:p w14:paraId="28296ED4"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3" w:type="dxa"/>
            <w:tcBorders>
              <w:right w:val="single" w:sz="4" w:space="0" w:color="auto"/>
            </w:tcBorders>
            <w:shd w:val="clear" w:color="auto" w:fill="auto"/>
            <w:vAlign w:val="center"/>
          </w:tcPr>
          <w:p w14:paraId="588D8C16"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304" w:type="dxa"/>
            <w:gridSpan w:val="13"/>
            <w:tcBorders>
              <w:top w:val="single" w:sz="4" w:space="0" w:color="auto"/>
              <w:left w:val="single" w:sz="4" w:space="0" w:color="auto"/>
              <w:bottom w:val="single" w:sz="4" w:space="0" w:color="auto"/>
              <w:right w:val="single" w:sz="4" w:space="0" w:color="auto"/>
            </w:tcBorders>
            <w:vAlign w:val="center"/>
          </w:tcPr>
          <w:p w14:paraId="4944165C"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63</w:t>
            </w:r>
          </w:p>
        </w:tc>
        <w:tc>
          <w:tcPr>
            <w:tcW w:w="852"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1AB69D"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c>
          <w:tcPr>
            <w:tcW w:w="1304"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FDC9428"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64</w:t>
            </w:r>
          </w:p>
        </w:tc>
      </w:tr>
      <w:tr w:rsidR="00971C8F" w:rsidRPr="00110101" w14:paraId="07A27B81" w14:textId="77777777" w:rsidTr="00D61FC1">
        <w:trPr>
          <w:gridAfter w:val="18"/>
          <w:cnfStyle w:val="000000100000" w:firstRow="0" w:lastRow="0" w:firstColumn="0" w:lastColumn="0" w:oddVBand="0" w:evenVBand="0" w:oddHBand="1" w:evenHBand="0" w:firstRowFirstColumn="0" w:firstRowLastColumn="0" w:lastRowFirstColumn="0" w:lastRowLastColumn="0"/>
          <w:wAfter w:w="3117"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tcPr>
          <w:p w14:paraId="02DD03B4" w14:textId="77777777" w:rsidR="00971C8F" w:rsidRPr="00110101" w:rsidRDefault="00971C8F" w:rsidP="00D61FC1">
            <w:pPr>
              <w:rPr>
                <w:rFonts w:asciiTheme="majorBidi" w:hAnsiTheme="majorBidi" w:cstheme="majorBidi"/>
              </w:rPr>
            </w:pPr>
          </w:p>
        </w:tc>
        <w:tc>
          <w:tcPr>
            <w:tcW w:w="3191" w:type="dxa"/>
            <w:vMerge/>
          </w:tcPr>
          <w:p w14:paraId="73E3AFA2"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3" w:type="dxa"/>
            <w:tcBorders>
              <w:right w:val="single" w:sz="4" w:space="0" w:color="auto"/>
            </w:tcBorders>
            <w:vAlign w:val="center"/>
          </w:tcPr>
          <w:p w14:paraId="00D5D03F"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68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A2A4C8"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51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98405B"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568"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AE9D523"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r>
      <w:tr w:rsidR="00971C8F" w:rsidRPr="00110101" w14:paraId="4C4BAFA0" w14:textId="77777777" w:rsidTr="00D61FC1">
        <w:trPr>
          <w:gridAfter w:val="5"/>
          <w:wAfter w:w="1472"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shd w:val="clear" w:color="auto" w:fill="F2F2F2" w:themeFill="background1" w:themeFillShade="F2"/>
          </w:tcPr>
          <w:p w14:paraId="7F68CAE4" w14:textId="77777777" w:rsidR="00971C8F" w:rsidRPr="00110101" w:rsidRDefault="00971C8F" w:rsidP="00D61FC1">
            <w:pPr>
              <w:rPr>
                <w:rFonts w:asciiTheme="majorBidi" w:hAnsiTheme="majorBidi" w:cstheme="majorBidi"/>
              </w:rPr>
            </w:pPr>
          </w:p>
        </w:tc>
        <w:tc>
          <w:tcPr>
            <w:tcW w:w="3191" w:type="dxa"/>
            <w:vMerge/>
            <w:shd w:val="clear" w:color="auto" w:fill="F2F2F2" w:themeFill="background1" w:themeFillShade="F2"/>
          </w:tcPr>
          <w:p w14:paraId="723C9485"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3" w:type="dxa"/>
            <w:tcBorders>
              <w:right w:val="single" w:sz="4" w:space="0" w:color="auto"/>
            </w:tcBorders>
            <w:shd w:val="clear" w:color="auto" w:fill="auto"/>
            <w:vAlign w:val="center"/>
          </w:tcPr>
          <w:p w14:paraId="191AB0B9"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020"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FA6D2B"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361" w:type="dxa"/>
            <w:gridSpan w:val="2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3ADACC"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023"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DE88539"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971C8F" w:rsidRPr="00110101" w14:paraId="0158C8D7" w14:textId="77777777" w:rsidTr="00D61FC1">
        <w:trPr>
          <w:gridAfter w:val="4"/>
          <w:cnfStyle w:val="000000100000" w:firstRow="0" w:lastRow="0" w:firstColumn="0" w:lastColumn="0" w:oddVBand="0" w:evenVBand="0" w:oddHBand="1" w:evenHBand="0" w:firstRowFirstColumn="0" w:firstRowLastColumn="0" w:lastRowFirstColumn="0" w:lastRowLastColumn="0"/>
          <w:wAfter w:w="1416"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tcPr>
          <w:p w14:paraId="0E9D77C0" w14:textId="77777777" w:rsidR="00971C8F" w:rsidRPr="00110101" w:rsidRDefault="00971C8F" w:rsidP="00D61FC1">
            <w:pPr>
              <w:rPr>
                <w:rFonts w:asciiTheme="majorBidi" w:hAnsiTheme="majorBidi" w:cstheme="majorBidi"/>
              </w:rPr>
            </w:pPr>
          </w:p>
        </w:tc>
        <w:tc>
          <w:tcPr>
            <w:tcW w:w="3191" w:type="dxa"/>
            <w:vMerge/>
          </w:tcPr>
          <w:p w14:paraId="4A07C66F"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3" w:type="dxa"/>
            <w:tcBorders>
              <w:right w:val="single" w:sz="4" w:space="0" w:color="auto"/>
            </w:tcBorders>
            <w:vAlign w:val="center"/>
          </w:tcPr>
          <w:p w14:paraId="27546751"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794"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6C0C63D7"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02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5F3202"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646"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90E36CB"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r>
      <w:tr w:rsidR="00971C8F" w:rsidRPr="00110101" w14:paraId="200519C7" w14:textId="77777777" w:rsidTr="00D61FC1">
        <w:trPr>
          <w:gridAfter w:val="20"/>
          <w:wAfter w:w="3401"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val="restart"/>
            <w:shd w:val="clear" w:color="auto" w:fill="FFFFFF" w:themeFill="background1"/>
          </w:tcPr>
          <w:p w14:paraId="461D9155" w14:textId="77777777" w:rsidR="00971C8F" w:rsidRPr="00110101" w:rsidRDefault="00971C8F" w:rsidP="00D61FC1">
            <w:pPr>
              <w:rPr>
                <w:rFonts w:asciiTheme="majorBidi" w:hAnsiTheme="majorBidi" w:cstheme="majorBidi"/>
                <w:b w:val="0"/>
                <w:bCs w:val="0"/>
              </w:rPr>
            </w:pPr>
            <w:r w:rsidRPr="00110101">
              <w:rPr>
                <w:rFonts w:asciiTheme="majorBidi" w:hAnsiTheme="majorBidi" w:cstheme="majorBidi"/>
                <w:b w:val="0"/>
                <w:bCs w:val="0"/>
              </w:rPr>
              <w:t>7.3</w:t>
            </w:r>
          </w:p>
        </w:tc>
        <w:tc>
          <w:tcPr>
            <w:tcW w:w="3191" w:type="dxa"/>
            <w:vMerge w:val="restart"/>
            <w:shd w:val="clear" w:color="auto" w:fill="FFFFFF" w:themeFill="background1"/>
          </w:tcPr>
          <w:p w14:paraId="775D50AE"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Ability to be interviewed in the media.</w:t>
            </w:r>
          </w:p>
        </w:tc>
        <w:tc>
          <w:tcPr>
            <w:tcW w:w="1833" w:type="dxa"/>
            <w:tcBorders>
              <w:top w:val="single" w:sz="4" w:space="0" w:color="auto"/>
              <w:right w:val="single" w:sz="4" w:space="0" w:color="auto"/>
            </w:tcBorders>
            <w:vAlign w:val="center"/>
          </w:tcPr>
          <w:p w14:paraId="51ED109B"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68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A2EBA5"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795"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B36CA8C"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971C8F" w:rsidRPr="00110101" w14:paraId="05C86450" w14:textId="77777777" w:rsidTr="00D61FC1">
        <w:trPr>
          <w:gridAfter w:val="26"/>
          <w:cnfStyle w:val="000000100000" w:firstRow="0" w:lastRow="0" w:firstColumn="0" w:lastColumn="0" w:oddVBand="0" w:evenVBand="0" w:oddHBand="1" w:evenHBand="0" w:firstRowFirstColumn="0" w:firstRowLastColumn="0" w:lastRowFirstColumn="0" w:lastRowLastColumn="0"/>
          <w:wAfter w:w="3685"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shd w:val="clear" w:color="auto" w:fill="FFFFFF" w:themeFill="background1"/>
          </w:tcPr>
          <w:p w14:paraId="7EBAB49E" w14:textId="77777777" w:rsidR="00971C8F" w:rsidRPr="00110101" w:rsidRDefault="00971C8F" w:rsidP="00D61FC1">
            <w:pPr>
              <w:rPr>
                <w:rFonts w:asciiTheme="majorBidi" w:hAnsiTheme="majorBidi" w:cstheme="majorBidi"/>
              </w:rPr>
            </w:pPr>
          </w:p>
        </w:tc>
        <w:tc>
          <w:tcPr>
            <w:tcW w:w="3191" w:type="dxa"/>
            <w:vMerge/>
            <w:shd w:val="clear" w:color="auto" w:fill="FFFFFF" w:themeFill="background1"/>
            <w:vAlign w:val="center"/>
          </w:tcPr>
          <w:p w14:paraId="5BAFFC9F"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3" w:type="dxa"/>
            <w:tcBorders>
              <w:right w:val="single" w:sz="4" w:space="0" w:color="auto"/>
            </w:tcBorders>
            <w:vAlign w:val="center"/>
          </w:tcPr>
          <w:p w14:paraId="097B36E8"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F61F46"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B1A94BA"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971C8F" w:rsidRPr="00110101" w14:paraId="0B544385" w14:textId="77777777" w:rsidTr="00D61FC1">
        <w:trPr>
          <w:gridAfter w:val="1"/>
          <w:wAfter w:w="677"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shd w:val="clear" w:color="auto" w:fill="FFFFFF" w:themeFill="background1"/>
          </w:tcPr>
          <w:p w14:paraId="73BD0223" w14:textId="77777777" w:rsidR="00971C8F" w:rsidRPr="00110101" w:rsidRDefault="00971C8F" w:rsidP="00D61FC1">
            <w:pPr>
              <w:rPr>
                <w:rFonts w:asciiTheme="majorBidi" w:hAnsiTheme="majorBidi" w:cstheme="majorBidi"/>
              </w:rPr>
            </w:pPr>
          </w:p>
        </w:tc>
        <w:tc>
          <w:tcPr>
            <w:tcW w:w="3191" w:type="dxa"/>
            <w:vMerge/>
            <w:shd w:val="clear" w:color="auto" w:fill="FFFFFF" w:themeFill="background1"/>
            <w:vAlign w:val="center"/>
          </w:tcPr>
          <w:p w14:paraId="3507F7F2"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3" w:type="dxa"/>
            <w:tcBorders>
              <w:right w:val="single" w:sz="4" w:space="0" w:color="auto"/>
            </w:tcBorders>
            <w:vAlign w:val="center"/>
          </w:tcPr>
          <w:p w14:paraId="0DBFC2E1"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134" w:type="dxa"/>
            <w:gridSpan w:val="9"/>
            <w:tcBorders>
              <w:top w:val="single" w:sz="4" w:space="0" w:color="auto"/>
              <w:left w:val="single" w:sz="4" w:space="0" w:color="auto"/>
              <w:bottom w:val="single" w:sz="4" w:space="0" w:color="auto"/>
              <w:right w:val="single" w:sz="4" w:space="0" w:color="auto"/>
            </w:tcBorders>
            <w:vAlign w:val="center"/>
          </w:tcPr>
          <w:p w14:paraId="10A3DB8D"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56</w:t>
            </w:r>
          </w:p>
        </w:tc>
        <w:tc>
          <w:tcPr>
            <w:tcW w:w="1417" w:type="dxa"/>
            <w:gridSpan w:val="2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2A7155"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69</w:t>
            </w:r>
          </w:p>
        </w:tc>
        <w:tc>
          <w:tcPr>
            <w:tcW w:w="1648" w:type="dxa"/>
            <w:gridSpan w:val="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C4AC429"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79</w:t>
            </w:r>
          </w:p>
        </w:tc>
      </w:tr>
      <w:tr w:rsidR="00971C8F" w:rsidRPr="00110101" w14:paraId="664C69C1" w14:textId="77777777" w:rsidTr="00D61FC1">
        <w:trPr>
          <w:gridAfter w:val="10"/>
          <w:cnfStyle w:val="000000100000" w:firstRow="0" w:lastRow="0" w:firstColumn="0" w:lastColumn="0" w:oddVBand="0" w:evenVBand="0" w:oddHBand="1" w:evenHBand="0" w:firstRowFirstColumn="0" w:firstRowLastColumn="0" w:lastRowFirstColumn="0" w:lastRowLastColumn="0"/>
          <w:wAfter w:w="2542"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shd w:val="clear" w:color="auto" w:fill="FFFFFF" w:themeFill="background1"/>
          </w:tcPr>
          <w:p w14:paraId="3AAF0B13" w14:textId="77777777" w:rsidR="00971C8F" w:rsidRPr="00110101" w:rsidRDefault="00971C8F" w:rsidP="00D61FC1">
            <w:pPr>
              <w:rPr>
                <w:rFonts w:asciiTheme="majorBidi" w:hAnsiTheme="majorBidi" w:cstheme="majorBidi"/>
              </w:rPr>
            </w:pPr>
          </w:p>
        </w:tc>
        <w:tc>
          <w:tcPr>
            <w:tcW w:w="3191" w:type="dxa"/>
            <w:vMerge/>
            <w:shd w:val="clear" w:color="auto" w:fill="FFFFFF" w:themeFill="background1"/>
          </w:tcPr>
          <w:p w14:paraId="6848B5DC"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3" w:type="dxa"/>
            <w:tcBorders>
              <w:right w:val="single" w:sz="4" w:space="0" w:color="auto"/>
            </w:tcBorders>
            <w:vAlign w:val="center"/>
          </w:tcPr>
          <w:p w14:paraId="4875B095"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236"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6604210A"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9</w:t>
            </w:r>
          </w:p>
        </w:tc>
        <w:tc>
          <w:tcPr>
            <w:tcW w:w="964"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745F77"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c>
          <w:tcPr>
            <w:tcW w:w="1134"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67F221C"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55</w:t>
            </w:r>
          </w:p>
        </w:tc>
      </w:tr>
      <w:tr w:rsidR="00971C8F" w:rsidRPr="00110101" w14:paraId="773F3ECE" w14:textId="77777777" w:rsidTr="00D61FC1">
        <w:trPr>
          <w:gridAfter w:val="6"/>
          <w:wAfter w:w="2153"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shd w:val="clear" w:color="auto" w:fill="FFFFFF" w:themeFill="background1"/>
          </w:tcPr>
          <w:p w14:paraId="1C820C4C" w14:textId="77777777" w:rsidR="00971C8F" w:rsidRPr="00110101" w:rsidRDefault="00971C8F" w:rsidP="00D61FC1">
            <w:pPr>
              <w:rPr>
                <w:rFonts w:asciiTheme="majorBidi" w:hAnsiTheme="majorBidi" w:cstheme="majorBidi"/>
              </w:rPr>
            </w:pPr>
          </w:p>
        </w:tc>
        <w:tc>
          <w:tcPr>
            <w:tcW w:w="3191" w:type="dxa"/>
            <w:vMerge/>
            <w:shd w:val="clear" w:color="auto" w:fill="FFFFFF" w:themeFill="background1"/>
            <w:vAlign w:val="center"/>
          </w:tcPr>
          <w:p w14:paraId="441E8AC3"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33" w:type="dxa"/>
            <w:tcBorders>
              <w:right w:val="single" w:sz="4" w:space="0" w:color="auto"/>
            </w:tcBorders>
            <w:vAlign w:val="center"/>
          </w:tcPr>
          <w:p w14:paraId="62BE3BCC" w14:textId="77777777" w:rsidR="00971C8F" w:rsidRPr="00110101" w:rsidRDefault="00971C8F"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34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3708DC99"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1020"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03AB1A"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363"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9C7F643" w14:textId="77777777" w:rsidR="00971C8F" w:rsidRPr="00110101" w:rsidRDefault="00971C8F"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971C8F" w:rsidRPr="00110101" w14:paraId="3331AA8C" w14:textId="77777777" w:rsidTr="00D61FC1">
        <w:trPr>
          <w:gridAfter w:val="9"/>
          <w:cnfStyle w:val="000000100000" w:firstRow="0" w:lastRow="0" w:firstColumn="0" w:lastColumn="0" w:oddVBand="0" w:evenVBand="0" w:oddHBand="1" w:evenHBand="0" w:firstRowFirstColumn="0" w:firstRowLastColumn="0" w:lastRowFirstColumn="0" w:lastRowLastColumn="0"/>
          <w:wAfter w:w="2495" w:type="dxa"/>
          <w:trHeight w:hRule="exact" w:val="227"/>
        </w:trPr>
        <w:tc>
          <w:tcPr>
            <w:cnfStyle w:val="001000000000" w:firstRow="0" w:lastRow="0" w:firstColumn="1" w:lastColumn="0" w:oddVBand="0" w:evenVBand="0" w:oddHBand="0" w:evenHBand="0" w:firstRowFirstColumn="0" w:firstRowLastColumn="0" w:lastRowFirstColumn="0" w:lastRowLastColumn="0"/>
            <w:tcW w:w="548" w:type="dxa"/>
            <w:vMerge/>
            <w:tcBorders>
              <w:bottom w:val="single" w:sz="4" w:space="0" w:color="auto"/>
            </w:tcBorders>
            <w:shd w:val="clear" w:color="auto" w:fill="FFFFFF" w:themeFill="background1"/>
          </w:tcPr>
          <w:p w14:paraId="50595634" w14:textId="77777777" w:rsidR="00971C8F" w:rsidRPr="00110101" w:rsidRDefault="00971C8F" w:rsidP="00D61FC1">
            <w:pPr>
              <w:rPr>
                <w:rFonts w:asciiTheme="majorBidi" w:hAnsiTheme="majorBidi" w:cstheme="majorBidi"/>
              </w:rPr>
            </w:pPr>
          </w:p>
        </w:tc>
        <w:tc>
          <w:tcPr>
            <w:tcW w:w="3191" w:type="dxa"/>
            <w:vMerge/>
            <w:tcBorders>
              <w:bottom w:val="single" w:sz="4" w:space="0" w:color="auto"/>
            </w:tcBorders>
            <w:shd w:val="clear" w:color="auto" w:fill="FFFFFF" w:themeFill="background1"/>
            <w:vAlign w:val="center"/>
          </w:tcPr>
          <w:p w14:paraId="0E4CDBFD"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33" w:type="dxa"/>
            <w:tcBorders>
              <w:bottom w:val="single" w:sz="4" w:space="0" w:color="auto"/>
              <w:right w:val="single" w:sz="4" w:space="0" w:color="auto"/>
            </w:tcBorders>
            <w:vAlign w:val="center"/>
          </w:tcPr>
          <w:p w14:paraId="35A03D3F" w14:textId="77777777" w:rsidR="00971C8F" w:rsidRPr="00110101" w:rsidRDefault="00971C8F"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5A6689"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2A1C8F01"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1644" w:type="dxa"/>
            <w:gridSpan w:val="22"/>
            <w:tcBorders>
              <w:top w:val="single" w:sz="4" w:space="0" w:color="auto"/>
              <w:bottom w:val="single" w:sz="4" w:space="0" w:color="auto"/>
              <w:right w:val="single" w:sz="4" w:space="0" w:color="auto"/>
            </w:tcBorders>
            <w:shd w:val="clear" w:color="auto" w:fill="000000" w:themeFill="text1"/>
            <w:vAlign w:val="center"/>
          </w:tcPr>
          <w:p w14:paraId="24A6EF28" w14:textId="77777777" w:rsidR="00971C8F" w:rsidRPr="00110101" w:rsidRDefault="00971C8F"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color w:val="FFFFFF" w:themeColor="background1"/>
                <w:sz w:val="16"/>
                <w:szCs w:val="16"/>
              </w:rPr>
              <w:t>80</w:t>
            </w:r>
          </w:p>
        </w:tc>
      </w:tr>
    </w:tbl>
    <w:p w14:paraId="13688E9C" w14:textId="77777777" w:rsidR="00971C8F" w:rsidRPr="00110101" w:rsidRDefault="00971C8F" w:rsidP="00971C8F">
      <w:pPr>
        <w:spacing w:after="60"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Percentages out of total responses per Eco-FPHW workforce level classification.</w:t>
      </w:r>
    </w:p>
    <w:p w14:paraId="04578374" w14:textId="516B3AD9" w:rsidR="00D2052F" w:rsidRPr="00110101" w:rsidRDefault="00D2052F" w:rsidP="00D2421B">
      <w:pPr>
        <w:pStyle w:val="a9"/>
        <w:numPr>
          <w:ilvl w:val="1"/>
          <w:numId w:val="8"/>
        </w:numPr>
        <w:spacing w:line="360" w:lineRule="auto"/>
        <w:jc w:val="both"/>
        <w:rPr>
          <w:rFonts w:asciiTheme="majorBidi" w:hAnsiTheme="majorBidi" w:cstheme="majorBidi"/>
        </w:rPr>
      </w:pPr>
      <w:r w:rsidRPr="00110101">
        <w:rPr>
          <w:rFonts w:asciiTheme="majorBidi" w:hAnsiTheme="majorBidi" w:cstheme="majorBidi"/>
        </w:rPr>
        <w:lastRenderedPageBreak/>
        <w:t xml:space="preserve">Chapter 8: </w:t>
      </w:r>
      <w:r w:rsidR="00451CFE" w:rsidRPr="00110101">
        <w:rPr>
          <w:rFonts w:asciiTheme="majorBidi" w:hAnsiTheme="majorBidi" w:cstheme="majorBidi"/>
          <w:lang w:val="en-GB"/>
        </w:rPr>
        <w:t>Governance &amp; Resource Management</w:t>
      </w:r>
    </w:p>
    <w:p w14:paraId="546565AC" w14:textId="1F342A59" w:rsidR="008716F1" w:rsidRPr="00110101" w:rsidRDefault="008716F1" w:rsidP="008716F1">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8: Overview of Reported </w:t>
      </w:r>
      <w:r w:rsidRPr="00110101">
        <w:rPr>
          <w:rFonts w:asciiTheme="majorBidi" w:hAnsiTheme="majorBidi" w:cstheme="majorBidi"/>
          <w:i/>
          <w:iCs/>
          <w:sz w:val="20"/>
          <w:szCs w:val="20"/>
          <w:u w:val="single"/>
          <w:lang w:val="en-GB"/>
        </w:rPr>
        <w:t>Governance &amp; Resource Management</w:t>
      </w:r>
      <w:r w:rsidRPr="00110101">
        <w:rPr>
          <w:rFonts w:asciiTheme="majorBidi" w:hAnsiTheme="majorBidi" w:cstheme="majorBidi"/>
          <w:sz w:val="20"/>
          <w:szCs w:val="20"/>
          <w:u w:val="single"/>
        </w:rPr>
        <w:t xml:space="preserve"> Skills Availability, by Workforce Level</w:t>
      </w:r>
    </w:p>
    <w:tbl>
      <w:tblPr>
        <w:tblStyle w:val="40"/>
        <w:tblW w:w="10729" w:type="dxa"/>
        <w:tblInd w:w="-993" w:type="dxa"/>
        <w:tblLayout w:type="fixed"/>
        <w:tblLook w:val="04A0" w:firstRow="1" w:lastRow="0" w:firstColumn="1" w:lastColumn="0" w:noHBand="0" w:noVBand="1"/>
      </w:tblPr>
      <w:tblGrid>
        <w:gridCol w:w="543"/>
        <w:gridCol w:w="4136"/>
        <w:gridCol w:w="1417"/>
        <w:gridCol w:w="709"/>
        <w:gridCol w:w="1025"/>
        <w:gridCol w:w="251"/>
        <w:gridCol w:w="1276"/>
        <w:gridCol w:w="1372"/>
      </w:tblGrid>
      <w:tr w:rsidR="008716F1" w:rsidRPr="00110101" w14:paraId="73974DDF" w14:textId="77777777" w:rsidTr="008716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4" w:space="0" w:color="auto"/>
              <w:bottom w:val="single" w:sz="4" w:space="0" w:color="auto"/>
            </w:tcBorders>
          </w:tcPr>
          <w:p w14:paraId="50FA5B23" w14:textId="77777777" w:rsidR="008716F1" w:rsidRPr="00110101" w:rsidRDefault="008716F1" w:rsidP="00D61FC1">
            <w:pPr>
              <w:rPr>
                <w:rFonts w:asciiTheme="majorBidi" w:hAnsiTheme="majorBidi" w:cstheme="majorBidi"/>
                <w:b w:val="0"/>
                <w:bCs w:val="0"/>
              </w:rPr>
            </w:pPr>
          </w:p>
        </w:tc>
        <w:tc>
          <w:tcPr>
            <w:tcW w:w="4136" w:type="dxa"/>
            <w:tcBorders>
              <w:top w:val="single" w:sz="4" w:space="0" w:color="auto"/>
              <w:bottom w:val="single" w:sz="4" w:space="0" w:color="auto"/>
            </w:tcBorders>
            <w:vAlign w:val="center"/>
          </w:tcPr>
          <w:p w14:paraId="2F873DE2" w14:textId="77777777" w:rsidR="008716F1" w:rsidRPr="00110101" w:rsidRDefault="008716F1"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2126" w:type="dxa"/>
            <w:gridSpan w:val="2"/>
            <w:tcBorders>
              <w:top w:val="single" w:sz="4" w:space="0" w:color="auto"/>
              <w:bottom w:val="single" w:sz="4" w:space="0" w:color="auto"/>
            </w:tcBorders>
            <w:vAlign w:val="center"/>
          </w:tcPr>
          <w:p w14:paraId="725DDDB7" w14:textId="77777777" w:rsidR="008716F1" w:rsidRPr="00110101" w:rsidRDefault="008716F1"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Eco-FPHW workforce level classification</w:t>
            </w:r>
          </w:p>
        </w:tc>
        <w:tc>
          <w:tcPr>
            <w:tcW w:w="3924" w:type="dxa"/>
            <w:gridSpan w:val="4"/>
            <w:tcBorders>
              <w:top w:val="single" w:sz="4" w:space="0" w:color="auto"/>
              <w:bottom w:val="single" w:sz="4" w:space="0" w:color="auto"/>
            </w:tcBorders>
            <w:vAlign w:val="center"/>
          </w:tcPr>
          <w:p w14:paraId="160FB4C9" w14:textId="77777777" w:rsidR="008716F1" w:rsidRPr="00110101" w:rsidRDefault="008716F1"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Breakdown of responses (%)</w:t>
            </w:r>
          </w:p>
        </w:tc>
      </w:tr>
      <w:tr w:rsidR="008716F1" w:rsidRPr="00110101" w14:paraId="74A8BC03" w14:textId="77777777" w:rsidTr="008716F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3" w:type="dxa"/>
            <w:tcBorders>
              <w:top w:val="single" w:sz="4" w:space="0" w:color="auto"/>
              <w:bottom w:val="single" w:sz="4" w:space="0" w:color="auto"/>
            </w:tcBorders>
          </w:tcPr>
          <w:p w14:paraId="0E934F76" w14:textId="77777777" w:rsidR="008716F1" w:rsidRPr="00110101" w:rsidRDefault="008716F1"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4136" w:type="dxa"/>
            <w:tcBorders>
              <w:top w:val="single" w:sz="4" w:space="0" w:color="auto"/>
              <w:bottom w:val="single" w:sz="4" w:space="0" w:color="auto"/>
            </w:tcBorders>
          </w:tcPr>
          <w:p w14:paraId="445C27A0"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7" w:type="dxa"/>
            <w:tcBorders>
              <w:top w:val="single" w:sz="4" w:space="0" w:color="auto"/>
              <w:bottom w:val="single" w:sz="4" w:space="0" w:color="auto"/>
            </w:tcBorders>
          </w:tcPr>
          <w:p w14:paraId="1E690316"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09" w:type="dxa"/>
            <w:tcBorders>
              <w:top w:val="single" w:sz="4" w:space="0" w:color="auto"/>
              <w:bottom w:val="single" w:sz="4" w:space="0" w:color="auto"/>
            </w:tcBorders>
            <w:vAlign w:val="bottom"/>
          </w:tcPr>
          <w:p w14:paraId="3DA8344A"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n</w:t>
            </w:r>
            <w:r w:rsidRPr="00110101">
              <w:rPr>
                <w:rFonts w:asciiTheme="majorBidi" w:hAnsiTheme="majorBidi" w:cstheme="majorBidi"/>
                <w:b/>
                <w:bCs/>
                <w:vertAlign w:val="superscript"/>
              </w:rPr>
              <w:t>1</w:t>
            </w:r>
          </w:p>
        </w:tc>
        <w:tc>
          <w:tcPr>
            <w:tcW w:w="1276" w:type="dxa"/>
            <w:gridSpan w:val="2"/>
            <w:tcBorders>
              <w:top w:val="single" w:sz="4" w:space="0" w:color="auto"/>
              <w:bottom w:val="single" w:sz="4" w:space="0" w:color="auto"/>
            </w:tcBorders>
          </w:tcPr>
          <w:p w14:paraId="78EAD7CA"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50"/>
            </w:r>
          </w:p>
          <w:p w14:paraId="64656993"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Sufficient workforce available</w:t>
            </w:r>
          </w:p>
        </w:tc>
        <w:tc>
          <w:tcPr>
            <w:tcW w:w="1276" w:type="dxa"/>
            <w:tcBorders>
              <w:top w:val="single" w:sz="4" w:space="0" w:color="auto"/>
              <w:bottom w:val="single" w:sz="4" w:space="0" w:color="auto"/>
            </w:tcBorders>
          </w:tcPr>
          <w:p w14:paraId="21901CB9"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w:char="F0F1"/>
            </w:r>
          </w:p>
          <w:p w14:paraId="30AAA366"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More workforce needed</w:t>
            </w:r>
          </w:p>
        </w:tc>
        <w:tc>
          <w:tcPr>
            <w:tcW w:w="1372" w:type="dxa"/>
            <w:tcBorders>
              <w:top w:val="single" w:sz="4" w:space="0" w:color="auto"/>
              <w:bottom w:val="single" w:sz="4" w:space="0" w:color="auto"/>
            </w:tcBorders>
          </w:tcPr>
          <w:p w14:paraId="1D4B50C1"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D1"/>
            </w:r>
          </w:p>
          <w:p w14:paraId="6D65C7A3"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This skill is not relevant in the unit</w:t>
            </w:r>
          </w:p>
        </w:tc>
      </w:tr>
      <w:tr w:rsidR="008716F1" w:rsidRPr="00110101" w14:paraId="14CFDB4C" w14:textId="77777777" w:rsidTr="008716F1">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FFFFF" w:themeFill="background1"/>
          </w:tcPr>
          <w:p w14:paraId="0841AC6A" w14:textId="77777777" w:rsidR="008716F1" w:rsidRPr="00110101" w:rsidRDefault="008716F1" w:rsidP="00D61FC1">
            <w:pPr>
              <w:rPr>
                <w:rFonts w:asciiTheme="majorBidi" w:hAnsiTheme="majorBidi" w:cstheme="majorBidi"/>
                <w:b w:val="0"/>
                <w:bCs w:val="0"/>
              </w:rPr>
            </w:pPr>
            <w:r w:rsidRPr="00110101">
              <w:rPr>
                <w:rFonts w:asciiTheme="majorBidi" w:hAnsiTheme="majorBidi" w:cstheme="majorBidi"/>
                <w:b w:val="0"/>
                <w:bCs w:val="0"/>
              </w:rPr>
              <w:t>8.1</w:t>
            </w:r>
          </w:p>
        </w:tc>
        <w:tc>
          <w:tcPr>
            <w:tcW w:w="4136" w:type="dxa"/>
            <w:vMerge w:val="restart"/>
          </w:tcPr>
          <w:p w14:paraId="5A801295"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Managing employees efficiently, providing clear instructions regarding task responsibilities, ensuring training, adequate resources, and providing regular performance feedback.</w:t>
            </w:r>
          </w:p>
        </w:tc>
        <w:tc>
          <w:tcPr>
            <w:tcW w:w="1417" w:type="dxa"/>
            <w:tcBorders>
              <w:top w:val="single" w:sz="4" w:space="0" w:color="auto"/>
            </w:tcBorders>
          </w:tcPr>
          <w:p w14:paraId="7E55C12E"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Borders>
              <w:top w:val="single" w:sz="4" w:space="0" w:color="auto"/>
            </w:tcBorders>
          </w:tcPr>
          <w:p w14:paraId="3AE106DC"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w:t>
            </w:r>
          </w:p>
        </w:tc>
        <w:tc>
          <w:tcPr>
            <w:tcW w:w="1025" w:type="dxa"/>
          </w:tcPr>
          <w:p w14:paraId="65D0F738"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c>
          <w:tcPr>
            <w:tcW w:w="1527" w:type="dxa"/>
            <w:gridSpan w:val="2"/>
          </w:tcPr>
          <w:p w14:paraId="1CA8FC42"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36.4</w:t>
            </w:r>
          </w:p>
        </w:tc>
        <w:tc>
          <w:tcPr>
            <w:tcW w:w="1372" w:type="dxa"/>
          </w:tcPr>
          <w:p w14:paraId="19E22C72"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30.3</w:t>
            </w:r>
          </w:p>
        </w:tc>
      </w:tr>
      <w:tr w:rsidR="008716F1" w:rsidRPr="00110101" w14:paraId="569A5D5D" w14:textId="77777777" w:rsidTr="008716F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051CA9D6" w14:textId="77777777" w:rsidR="008716F1" w:rsidRPr="00110101" w:rsidRDefault="008716F1" w:rsidP="00D61FC1">
            <w:pPr>
              <w:rPr>
                <w:rFonts w:asciiTheme="majorBidi" w:hAnsiTheme="majorBidi" w:cstheme="majorBidi"/>
                <w:b w:val="0"/>
                <w:bCs w:val="0"/>
              </w:rPr>
            </w:pPr>
          </w:p>
        </w:tc>
        <w:tc>
          <w:tcPr>
            <w:tcW w:w="4136" w:type="dxa"/>
            <w:vMerge/>
            <w:vAlign w:val="center"/>
          </w:tcPr>
          <w:p w14:paraId="37AC2533"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621BE0AE"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6287542B"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7CB4D11B"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48.6</w:t>
            </w:r>
          </w:p>
        </w:tc>
        <w:tc>
          <w:tcPr>
            <w:tcW w:w="1527" w:type="dxa"/>
            <w:gridSpan w:val="2"/>
          </w:tcPr>
          <w:p w14:paraId="3FC6F0B2"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42.9</w:t>
            </w:r>
          </w:p>
        </w:tc>
        <w:tc>
          <w:tcPr>
            <w:tcW w:w="1372" w:type="dxa"/>
          </w:tcPr>
          <w:p w14:paraId="4E0CA81E"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8.6</w:t>
            </w:r>
          </w:p>
        </w:tc>
      </w:tr>
      <w:tr w:rsidR="008716F1" w:rsidRPr="00110101" w14:paraId="516AF825" w14:textId="77777777" w:rsidTr="008716F1">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7AFCAA26" w14:textId="77777777" w:rsidR="008716F1" w:rsidRPr="00110101" w:rsidRDefault="008716F1" w:rsidP="00D61FC1">
            <w:pPr>
              <w:rPr>
                <w:rFonts w:asciiTheme="majorBidi" w:hAnsiTheme="majorBidi" w:cstheme="majorBidi"/>
                <w:b w:val="0"/>
                <w:bCs w:val="0"/>
              </w:rPr>
            </w:pPr>
          </w:p>
        </w:tc>
        <w:tc>
          <w:tcPr>
            <w:tcW w:w="4136" w:type="dxa"/>
            <w:vMerge/>
            <w:shd w:val="clear" w:color="auto" w:fill="F2F2F2" w:themeFill="background1" w:themeFillShade="F2"/>
            <w:vAlign w:val="center"/>
          </w:tcPr>
          <w:p w14:paraId="4A186D30"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2621AE2B"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75237864"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6CCE8D2F"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29.0</w:t>
            </w:r>
          </w:p>
        </w:tc>
        <w:tc>
          <w:tcPr>
            <w:tcW w:w="1527" w:type="dxa"/>
            <w:gridSpan w:val="2"/>
          </w:tcPr>
          <w:p w14:paraId="4B0B43D4"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58.1</w:t>
            </w:r>
          </w:p>
        </w:tc>
        <w:tc>
          <w:tcPr>
            <w:tcW w:w="1372" w:type="dxa"/>
          </w:tcPr>
          <w:p w14:paraId="0A35EA52"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12.9</w:t>
            </w:r>
          </w:p>
        </w:tc>
      </w:tr>
      <w:tr w:rsidR="008716F1" w:rsidRPr="00110101" w14:paraId="59E16765" w14:textId="77777777" w:rsidTr="008716F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0FBE91AA" w14:textId="77777777" w:rsidR="008716F1" w:rsidRPr="00110101" w:rsidRDefault="008716F1" w:rsidP="00D61FC1">
            <w:pPr>
              <w:rPr>
                <w:rFonts w:asciiTheme="majorBidi" w:hAnsiTheme="majorBidi" w:cstheme="majorBidi"/>
                <w:b w:val="0"/>
                <w:bCs w:val="0"/>
              </w:rPr>
            </w:pPr>
            <w:r w:rsidRPr="00110101">
              <w:rPr>
                <w:rFonts w:asciiTheme="majorBidi" w:hAnsiTheme="majorBidi" w:cstheme="majorBidi"/>
                <w:b w:val="0"/>
                <w:bCs w:val="0"/>
              </w:rPr>
              <w:t>8.2</w:t>
            </w:r>
          </w:p>
        </w:tc>
        <w:tc>
          <w:tcPr>
            <w:tcW w:w="4136" w:type="dxa"/>
            <w:vMerge w:val="restart"/>
          </w:tcPr>
          <w:p w14:paraId="1CE6E1A7"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 xml:space="preserve">Effective planning of the assignment of work tasks, in order to achieve the </w:t>
            </w:r>
            <w:proofErr w:type="gramStart"/>
            <w:r w:rsidRPr="00110101">
              <w:rPr>
                <w:rFonts w:asciiTheme="majorBidi" w:hAnsiTheme="majorBidi" w:cstheme="majorBidi"/>
                <w:lang w:val="en-GB"/>
              </w:rPr>
              <w:t>goals</w:t>
            </w:r>
            <w:proofErr w:type="gramEnd"/>
            <w:r w:rsidRPr="00110101">
              <w:rPr>
                <w:rFonts w:asciiTheme="majorBidi" w:hAnsiTheme="majorBidi" w:cstheme="majorBidi"/>
                <w:lang w:val="en-GB"/>
              </w:rPr>
              <w:t xml:space="preserve"> set by the organization.</w:t>
            </w:r>
          </w:p>
        </w:tc>
        <w:tc>
          <w:tcPr>
            <w:tcW w:w="1417" w:type="dxa"/>
            <w:shd w:val="clear" w:color="auto" w:fill="auto"/>
          </w:tcPr>
          <w:p w14:paraId="606B94AA"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1A332529"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372562D9"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c>
          <w:tcPr>
            <w:tcW w:w="1527" w:type="dxa"/>
            <w:gridSpan w:val="2"/>
          </w:tcPr>
          <w:p w14:paraId="304DE737"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c>
          <w:tcPr>
            <w:tcW w:w="1372" w:type="dxa"/>
          </w:tcPr>
          <w:p w14:paraId="37ABEE4A"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r>
      <w:tr w:rsidR="008716F1" w:rsidRPr="00110101" w14:paraId="22B14232" w14:textId="77777777" w:rsidTr="008716F1">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374877B7" w14:textId="77777777" w:rsidR="008716F1" w:rsidRPr="00110101" w:rsidRDefault="008716F1" w:rsidP="00D61FC1">
            <w:pPr>
              <w:rPr>
                <w:rFonts w:asciiTheme="majorBidi" w:hAnsiTheme="majorBidi" w:cstheme="majorBidi"/>
                <w:b w:val="0"/>
                <w:bCs w:val="0"/>
              </w:rPr>
            </w:pPr>
          </w:p>
        </w:tc>
        <w:tc>
          <w:tcPr>
            <w:tcW w:w="4136" w:type="dxa"/>
            <w:vMerge/>
            <w:shd w:val="clear" w:color="auto" w:fill="F2F2F2" w:themeFill="background1" w:themeFillShade="F2"/>
            <w:vAlign w:val="center"/>
          </w:tcPr>
          <w:p w14:paraId="72258224"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23FE970A"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78F52D20"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70D1244D"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41.2</w:t>
            </w:r>
          </w:p>
        </w:tc>
        <w:tc>
          <w:tcPr>
            <w:tcW w:w="1527" w:type="dxa"/>
            <w:gridSpan w:val="2"/>
          </w:tcPr>
          <w:p w14:paraId="226A8B98"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47.1</w:t>
            </w:r>
          </w:p>
        </w:tc>
        <w:tc>
          <w:tcPr>
            <w:tcW w:w="1372" w:type="dxa"/>
          </w:tcPr>
          <w:p w14:paraId="6C7A162A"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11.8</w:t>
            </w:r>
          </w:p>
        </w:tc>
      </w:tr>
      <w:tr w:rsidR="008716F1" w:rsidRPr="00110101" w14:paraId="0477CF19" w14:textId="77777777" w:rsidTr="008716F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0545323D" w14:textId="77777777" w:rsidR="008716F1" w:rsidRPr="00110101" w:rsidRDefault="008716F1" w:rsidP="00D61FC1">
            <w:pPr>
              <w:rPr>
                <w:rFonts w:asciiTheme="majorBidi" w:hAnsiTheme="majorBidi" w:cstheme="majorBidi"/>
                <w:b w:val="0"/>
                <w:bCs w:val="0"/>
              </w:rPr>
            </w:pPr>
          </w:p>
        </w:tc>
        <w:tc>
          <w:tcPr>
            <w:tcW w:w="4136" w:type="dxa"/>
            <w:vMerge/>
            <w:vAlign w:val="center"/>
          </w:tcPr>
          <w:p w14:paraId="4AA4F8DE"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35EC4B05"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4506C7A6"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3025F410"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29.0</w:t>
            </w:r>
          </w:p>
        </w:tc>
        <w:tc>
          <w:tcPr>
            <w:tcW w:w="1527" w:type="dxa"/>
            <w:gridSpan w:val="2"/>
          </w:tcPr>
          <w:p w14:paraId="3B10CB9A"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61.3</w:t>
            </w:r>
          </w:p>
        </w:tc>
        <w:tc>
          <w:tcPr>
            <w:tcW w:w="1372" w:type="dxa"/>
          </w:tcPr>
          <w:p w14:paraId="0E5F98DB"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9.7</w:t>
            </w:r>
          </w:p>
        </w:tc>
      </w:tr>
      <w:tr w:rsidR="008716F1" w:rsidRPr="00110101" w14:paraId="764FDAA4" w14:textId="77777777" w:rsidTr="008716F1">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FFFFF" w:themeFill="background1"/>
          </w:tcPr>
          <w:p w14:paraId="035094C7" w14:textId="77777777" w:rsidR="008716F1" w:rsidRPr="00110101" w:rsidRDefault="008716F1" w:rsidP="00D61FC1">
            <w:pPr>
              <w:rPr>
                <w:rFonts w:asciiTheme="majorBidi" w:hAnsiTheme="majorBidi" w:cstheme="majorBidi"/>
                <w:b w:val="0"/>
                <w:bCs w:val="0"/>
              </w:rPr>
            </w:pPr>
            <w:r w:rsidRPr="00110101">
              <w:rPr>
                <w:rFonts w:asciiTheme="majorBidi" w:hAnsiTheme="majorBidi" w:cstheme="majorBidi"/>
                <w:b w:val="0"/>
                <w:bCs w:val="0"/>
              </w:rPr>
              <w:t>8.3</w:t>
            </w:r>
          </w:p>
        </w:tc>
        <w:tc>
          <w:tcPr>
            <w:tcW w:w="4136" w:type="dxa"/>
            <w:vMerge w:val="restart"/>
          </w:tcPr>
          <w:p w14:paraId="45684D97"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Detailing job descriptions to promote staff absorption, conducting interviews and evaluating candidates.</w:t>
            </w:r>
          </w:p>
        </w:tc>
        <w:tc>
          <w:tcPr>
            <w:tcW w:w="1417" w:type="dxa"/>
          </w:tcPr>
          <w:p w14:paraId="4D7575A5"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2E2F18FA"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5FDE0716"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31.3</w:t>
            </w:r>
          </w:p>
        </w:tc>
        <w:tc>
          <w:tcPr>
            <w:tcW w:w="1527" w:type="dxa"/>
            <w:gridSpan w:val="2"/>
          </w:tcPr>
          <w:p w14:paraId="63C2AFC8"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40.6</w:t>
            </w:r>
          </w:p>
        </w:tc>
        <w:tc>
          <w:tcPr>
            <w:tcW w:w="1372" w:type="dxa"/>
          </w:tcPr>
          <w:p w14:paraId="3EDE6EDD"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28.1</w:t>
            </w:r>
          </w:p>
        </w:tc>
      </w:tr>
      <w:tr w:rsidR="008716F1" w:rsidRPr="00110101" w14:paraId="2F04C2B6" w14:textId="77777777" w:rsidTr="008716F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7083B4EB" w14:textId="77777777" w:rsidR="008716F1" w:rsidRPr="00110101" w:rsidRDefault="008716F1" w:rsidP="00D61FC1">
            <w:pPr>
              <w:rPr>
                <w:rFonts w:asciiTheme="majorBidi" w:hAnsiTheme="majorBidi" w:cstheme="majorBidi"/>
                <w:b w:val="0"/>
                <w:bCs w:val="0"/>
              </w:rPr>
            </w:pPr>
          </w:p>
        </w:tc>
        <w:tc>
          <w:tcPr>
            <w:tcW w:w="4136" w:type="dxa"/>
            <w:vMerge/>
            <w:vAlign w:val="center"/>
          </w:tcPr>
          <w:p w14:paraId="07C09894"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02AA2D54"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55998E89"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w:t>
            </w:r>
          </w:p>
        </w:tc>
        <w:tc>
          <w:tcPr>
            <w:tcW w:w="1025" w:type="dxa"/>
          </w:tcPr>
          <w:p w14:paraId="7EFDFF40"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39.4</w:t>
            </w:r>
          </w:p>
        </w:tc>
        <w:tc>
          <w:tcPr>
            <w:tcW w:w="1527" w:type="dxa"/>
            <w:gridSpan w:val="2"/>
          </w:tcPr>
          <w:p w14:paraId="71363727"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36.4</w:t>
            </w:r>
          </w:p>
        </w:tc>
        <w:tc>
          <w:tcPr>
            <w:tcW w:w="1372" w:type="dxa"/>
          </w:tcPr>
          <w:p w14:paraId="47EECB94"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24.2</w:t>
            </w:r>
          </w:p>
        </w:tc>
      </w:tr>
      <w:tr w:rsidR="008716F1" w:rsidRPr="00110101" w14:paraId="65A2C66A" w14:textId="77777777" w:rsidTr="008716F1">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64AE80B4" w14:textId="77777777" w:rsidR="008716F1" w:rsidRPr="00110101" w:rsidRDefault="008716F1" w:rsidP="00D61FC1">
            <w:pPr>
              <w:rPr>
                <w:rFonts w:asciiTheme="majorBidi" w:hAnsiTheme="majorBidi" w:cstheme="majorBidi"/>
                <w:b w:val="0"/>
                <w:bCs w:val="0"/>
              </w:rPr>
            </w:pPr>
          </w:p>
        </w:tc>
        <w:tc>
          <w:tcPr>
            <w:tcW w:w="4136" w:type="dxa"/>
            <w:vMerge/>
            <w:vAlign w:val="center"/>
          </w:tcPr>
          <w:p w14:paraId="158C6943"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46AEEA15"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3F57110E"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0A360F5F"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19.4</w:t>
            </w:r>
          </w:p>
        </w:tc>
        <w:tc>
          <w:tcPr>
            <w:tcW w:w="1527" w:type="dxa"/>
            <w:gridSpan w:val="2"/>
          </w:tcPr>
          <w:p w14:paraId="56F85559"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54.8</w:t>
            </w:r>
          </w:p>
        </w:tc>
        <w:tc>
          <w:tcPr>
            <w:tcW w:w="1372" w:type="dxa"/>
          </w:tcPr>
          <w:p w14:paraId="0FEF2D1F"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25.8</w:t>
            </w:r>
          </w:p>
        </w:tc>
      </w:tr>
      <w:tr w:rsidR="008716F1" w:rsidRPr="00110101" w14:paraId="14A33CDD" w14:textId="77777777" w:rsidTr="008716F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30A2CDA4" w14:textId="77777777" w:rsidR="008716F1" w:rsidRPr="00110101" w:rsidRDefault="008716F1" w:rsidP="00D61FC1">
            <w:pPr>
              <w:rPr>
                <w:rFonts w:asciiTheme="majorBidi" w:hAnsiTheme="majorBidi" w:cstheme="majorBidi"/>
                <w:b w:val="0"/>
                <w:bCs w:val="0"/>
              </w:rPr>
            </w:pPr>
            <w:r w:rsidRPr="00110101">
              <w:rPr>
                <w:rFonts w:asciiTheme="majorBidi" w:hAnsiTheme="majorBidi" w:cstheme="majorBidi"/>
                <w:b w:val="0"/>
                <w:bCs w:val="0"/>
              </w:rPr>
              <w:t>8.4</w:t>
            </w:r>
          </w:p>
        </w:tc>
        <w:tc>
          <w:tcPr>
            <w:tcW w:w="4136" w:type="dxa"/>
            <w:vMerge w:val="restart"/>
          </w:tcPr>
          <w:p w14:paraId="70B7CD17"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Knowledge of the principles of economic thinking in public health.</w:t>
            </w:r>
          </w:p>
        </w:tc>
        <w:tc>
          <w:tcPr>
            <w:tcW w:w="1417" w:type="dxa"/>
            <w:shd w:val="clear" w:color="auto" w:fill="auto"/>
          </w:tcPr>
          <w:p w14:paraId="5643D441"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0332A6D8"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49376F28"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14.7</w:t>
            </w:r>
          </w:p>
        </w:tc>
        <w:tc>
          <w:tcPr>
            <w:tcW w:w="1527" w:type="dxa"/>
            <w:gridSpan w:val="2"/>
          </w:tcPr>
          <w:p w14:paraId="6EB01E55"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44.1</w:t>
            </w:r>
          </w:p>
        </w:tc>
        <w:tc>
          <w:tcPr>
            <w:tcW w:w="1372" w:type="dxa"/>
          </w:tcPr>
          <w:p w14:paraId="75889AB0"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41.2</w:t>
            </w:r>
          </w:p>
        </w:tc>
      </w:tr>
      <w:tr w:rsidR="008716F1" w:rsidRPr="00110101" w14:paraId="64948B7A" w14:textId="77777777" w:rsidTr="008716F1">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5562A58D" w14:textId="77777777" w:rsidR="008716F1" w:rsidRPr="00110101" w:rsidRDefault="008716F1" w:rsidP="00D61FC1">
            <w:pPr>
              <w:rPr>
                <w:rFonts w:asciiTheme="majorBidi" w:hAnsiTheme="majorBidi" w:cstheme="majorBidi"/>
                <w:b w:val="0"/>
                <w:bCs w:val="0"/>
              </w:rPr>
            </w:pPr>
          </w:p>
        </w:tc>
        <w:tc>
          <w:tcPr>
            <w:tcW w:w="4136" w:type="dxa"/>
            <w:vMerge/>
            <w:shd w:val="clear" w:color="auto" w:fill="F2F2F2" w:themeFill="background1" w:themeFillShade="F2"/>
            <w:vAlign w:val="center"/>
          </w:tcPr>
          <w:p w14:paraId="44760610"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7ED3669B"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0F143D80"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16880E47"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37.5</w:t>
            </w:r>
          </w:p>
        </w:tc>
        <w:tc>
          <w:tcPr>
            <w:tcW w:w="1527" w:type="dxa"/>
            <w:gridSpan w:val="2"/>
          </w:tcPr>
          <w:p w14:paraId="7C9864CC"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c>
          <w:tcPr>
            <w:tcW w:w="1372" w:type="dxa"/>
          </w:tcPr>
          <w:p w14:paraId="7D5FF059"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12.5</w:t>
            </w:r>
          </w:p>
        </w:tc>
      </w:tr>
      <w:tr w:rsidR="008716F1" w:rsidRPr="00110101" w14:paraId="7A8DCB79" w14:textId="77777777" w:rsidTr="008716F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31B7BEFB" w14:textId="77777777" w:rsidR="008716F1" w:rsidRPr="00110101" w:rsidRDefault="008716F1" w:rsidP="00D61FC1">
            <w:pPr>
              <w:rPr>
                <w:rFonts w:asciiTheme="majorBidi" w:hAnsiTheme="majorBidi" w:cstheme="majorBidi"/>
                <w:b w:val="0"/>
                <w:bCs w:val="0"/>
              </w:rPr>
            </w:pPr>
          </w:p>
        </w:tc>
        <w:tc>
          <w:tcPr>
            <w:tcW w:w="4136" w:type="dxa"/>
            <w:vMerge/>
            <w:vAlign w:val="center"/>
          </w:tcPr>
          <w:p w14:paraId="71268018"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6D0CFB8C"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261B1A2E"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78C814F9"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29.0</w:t>
            </w:r>
          </w:p>
        </w:tc>
        <w:tc>
          <w:tcPr>
            <w:tcW w:w="1527" w:type="dxa"/>
            <w:gridSpan w:val="2"/>
          </w:tcPr>
          <w:p w14:paraId="2ED9927D"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54.8</w:t>
            </w:r>
          </w:p>
        </w:tc>
        <w:tc>
          <w:tcPr>
            <w:tcW w:w="1372" w:type="dxa"/>
          </w:tcPr>
          <w:p w14:paraId="6BD58CF7"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16.1</w:t>
            </w:r>
          </w:p>
        </w:tc>
      </w:tr>
      <w:tr w:rsidR="008716F1" w:rsidRPr="00110101" w14:paraId="24B1FBAB" w14:textId="77777777" w:rsidTr="008716F1">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2CC3E8F4" w14:textId="77777777" w:rsidR="008716F1" w:rsidRPr="00110101" w:rsidRDefault="008716F1" w:rsidP="00D61FC1">
            <w:pPr>
              <w:rPr>
                <w:rFonts w:asciiTheme="majorBidi" w:hAnsiTheme="majorBidi" w:cstheme="majorBidi"/>
                <w:b w:val="0"/>
                <w:bCs w:val="0"/>
              </w:rPr>
            </w:pPr>
            <w:r w:rsidRPr="00110101">
              <w:rPr>
                <w:rFonts w:asciiTheme="majorBidi" w:hAnsiTheme="majorBidi" w:cstheme="majorBidi"/>
                <w:b w:val="0"/>
                <w:bCs w:val="0"/>
              </w:rPr>
              <w:t>8.5</w:t>
            </w:r>
          </w:p>
        </w:tc>
        <w:tc>
          <w:tcPr>
            <w:tcW w:w="4136" w:type="dxa"/>
            <w:vMerge w:val="restart"/>
          </w:tcPr>
          <w:p w14:paraId="72CCA630"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Ability to apply economic principles in public health.</w:t>
            </w:r>
          </w:p>
        </w:tc>
        <w:tc>
          <w:tcPr>
            <w:tcW w:w="1417" w:type="dxa"/>
          </w:tcPr>
          <w:p w14:paraId="30107F91"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03FAA888"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42202E7E"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11.8</w:t>
            </w:r>
          </w:p>
        </w:tc>
        <w:tc>
          <w:tcPr>
            <w:tcW w:w="1527" w:type="dxa"/>
            <w:gridSpan w:val="2"/>
          </w:tcPr>
          <w:p w14:paraId="67A45D61"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41.2</w:t>
            </w:r>
          </w:p>
        </w:tc>
        <w:tc>
          <w:tcPr>
            <w:tcW w:w="1372" w:type="dxa"/>
          </w:tcPr>
          <w:p w14:paraId="279F48A0"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47.1</w:t>
            </w:r>
          </w:p>
        </w:tc>
      </w:tr>
      <w:tr w:rsidR="008716F1" w:rsidRPr="00110101" w14:paraId="4EFE0B92" w14:textId="77777777" w:rsidTr="008716F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5B1084EB" w14:textId="77777777" w:rsidR="008716F1" w:rsidRPr="00110101" w:rsidRDefault="008716F1" w:rsidP="00D61FC1">
            <w:pPr>
              <w:rPr>
                <w:rFonts w:asciiTheme="majorBidi" w:hAnsiTheme="majorBidi" w:cstheme="majorBidi"/>
                <w:b w:val="0"/>
                <w:bCs w:val="0"/>
              </w:rPr>
            </w:pPr>
          </w:p>
        </w:tc>
        <w:tc>
          <w:tcPr>
            <w:tcW w:w="4136" w:type="dxa"/>
            <w:vMerge/>
            <w:vAlign w:val="center"/>
          </w:tcPr>
          <w:p w14:paraId="23C8153F"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4DE3DE9D"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39E006E0"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6274910C"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21.9</w:t>
            </w:r>
          </w:p>
        </w:tc>
        <w:tc>
          <w:tcPr>
            <w:tcW w:w="1527" w:type="dxa"/>
            <w:gridSpan w:val="2"/>
          </w:tcPr>
          <w:p w14:paraId="2CED52C0"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53.1</w:t>
            </w:r>
          </w:p>
        </w:tc>
        <w:tc>
          <w:tcPr>
            <w:tcW w:w="1372" w:type="dxa"/>
          </w:tcPr>
          <w:p w14:paraId="278C5DFA"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25.0</w:t>
            </w:r>
          </w:p>
        </w:tc>
      </w:tr>
      <w:tr w:rsidR="008716F1" w:rsidRPr="00110101" w14:paraId="72EA03FF" w14:textId="77777777" w:rsidTr="008716F1">
        <w:trPr>
          <w:trHeight w:val="283"/>
        </w:trPr>
        <w:tc>
          <w:tcPr>
            <w:cnfStyle w:val="001000000000" w:firstRow="0" w:lastRow="0" w:firstColumn="1" w:lastColumn="0" w:oddVBand="0" w:evenVBand="0" w:oddHBand="0" w:evenHBand="0" w:firstRowFirstColumn="0" w:firstRowLastColumn="0" w:lastRowFirstColumn="0" w:lastRowLastColumn="0"/>
            <w:tcW w:w="543" w:type="dxa"/>
            <w:vMerge/>
            <w:tcBorders>
              <w:bottom w:val="single" w:sz="4" w:space="0" w:color="auto"/>
            </w:tcBorders>
          </w:tcPr>
          <w:p w14:paraId="030ED262" w14:textId="77777777" w:rsidR="008716F1" w:rsidRPr="00110101" w:rsidRDefault="008716F1" w:rsidP="00D61FC1">
            <w:pPr>
              <w:rPr>
                <w:rFonts w:asciiTheme="majorBidi" w:hAnsiTheme="majorBidi" w:cstheme="majorBidi"/>
                <w:b w:val="0"/>
                <w:bCs w:val="0"/>
              </w:rPr>
            </w:pPr>
          </w:p>
        </w:tc>
        <w:tc>
          <w:tcPr>
            <w:tcW w:w="4136" w:type="dxa"/>
            <w:vMerge/>
            <w:tcBorders>
              <w:bottom w:val="single" w:sz="4" w:space="0" w:color="auto"/>
            </w:tcBorders>
            <w:vAlign w:val="center"/>
          </w:tcPr>
          <w:p w14:paraId="6AA9B41E"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tcBorders>
              <w:bottom w:val="single" w:sz="4" w:space="0" w:color="auto"/>
            </w:tcBorders>
            <w:shd w:val="clear" w:color="auto" w:fill="D9D9D9" w:themeFill="background1" w:themeFillShade="D9"/>
          </w:tcPr>
          <w:p w14:paraId="0B6FDDC9"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tcBorders>
              <w:bottom w:val="single" w:sz="4" w:space="0" w:color="auto"/>
            </w:tcBorders>
            <w:shd w:val="clear" w:color="auto" w:fill="D9D9D9" w:themeFill="background1" w:themeFillShade="D9"/>
          </w:tcPr>
          <w:p w14:paraId="5D9C2E4D"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Borders>
              <w:bottom w:val="single" w:sz="4" w:space="0" w:color="auto"/>
            </w:tcBorders>
          </w:tcPr>
          <w:p w14:paraId="4BA92859"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16.1</w:t>
            </w:r>
          </w:p>
        </w:tc>
        <w:tc>
          <w:tcPr>
            <w:tcW w:w="1527" w:type="dxa"/>
            <w:gridSpan w:val="2"/>
            <w:tcBorders>
              <w:bottom w:val="single" w:sz="4" w:space="0" w:color="auto"/>
            </w:tcBorders>
          </w:tcPr>
          <w:p w14:paraId="337DB925"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64.5</w:t>
            </w:r>
          </w:p>
        </w:tc>
        <w:tc>
          <w:tcPr>
            <w:tcW w:w="1372" w:type="dxa"/>
            <w:tcBorders>
              <w:bottom w:val="single" w:sz="4" w:space="0" w:color="auto"/>
            </w:tcBorders>
          </w:tcPr>
          <w:p w14:paraId="79349FF9"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19.4</w:t>
            </w:r>
          </w:p>
        </w:tc>
      </w:tr>
      <w:tr w:rsidR="008716F1" w:rsidRPr="00110101" w14:paraId="5F78878E" w14:textId="77777777" w:rsidTr="008716F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Borders>
              <w:top w:val="single" w:sz="4" w:space="0" w:color="auto"/>
            </w:tcBorders>
          </w:tcPr>
          <w:p w14:paraId="16A84740" w14:textId="77777777" w:rsidR="008716F1" w:rsidRPr="00110101" w:rsidRDefault="008716F1" w:rsidP="00D61FC1">
            <w:pPr>
              <w:rPr>
                <w:rFonts w:asciiTheme="majorBidi" w:hAnsiTheme="majorBidi" w:cstheme="majorBidi"/>
                <w:b w:val="0"/>
                <w:bCs w:val="0"/>
              </w:rPr>
            </w:pPr>
          </w:p>
        </w:tc>
        <w:tc>
          <w:tcPr>
            <w:tcW w:w="4136" w:type="dxa"/>
            <w:vMerge w:val="restart"/>
            <w:tcBorders>
              <w:top w:val="single" w:sz="4" w:space="0" w:color="auto"/>
            </w:tcBorders>
            <w:vAlign w:val="center"/>
          </w:tcPr>
          <w:p w14:paraId="50C20E3B"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Governance &amp; Resource Management percent averages</w:t>
            </w:r>
          </w:p>
        </w:tc>
        <w:tc>
          <w:tcPr>
            <w:tcW w:w="2126" w:type="dxa"/>
            <w:gridSpan w:val="2"/>
            <w:tcBorders>
              <w:top w:val="single" w:sz="4" w:space="0" w:color="auto"/>
            </w:tcBorders>
          </w:tcPr>
          <w:p w14:paraId="3FA8DF2D"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Entry</w:t>
            </w:r>
          </w:p>
        </w:tc>
        <w:tc>
          <w:tcPr>
            <w:tcW w:w="1025" w:type="dxa"/>
            <w:tcBorders>
              <w:top w:val="single" w:sz="4" w:space="0" w:color="auto"/>
            </w:tcBorders>
            <w:vAlign w:val="bottom"/>
          </w:tcPr>
          <w:p w14:paraId="4C8690D9"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24.9</w:t>
            </w:r>
          </w:p>
        </w:tc>
        <w:tc>
          <w:tcPr>
            <w:tcW w:w="1527" w:type="dxa"/>
            <w:gridSpan w:val="2"/>
            <w:tcBorders>
              <w:top w:val="single" w:sz="4" w:space="0" w:color="auto"/>
            </w:tcBorders>
            <w:vAlign w:val="bottom"/>
          </w:tcPr>
          <w:p w14:paraId="616FA3F4"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39.0</w:t>
            </w:r>
          </w:p>
        </w:tc>
        <w:tc>
          <w:tcPr>
            <w:tcW w:w="1372" w:type="dxa"/>
            <w:tcBorders>
              <w:top w:val="single" w:sz="4" w:space="0" w:color="auto"/>
            </w:tcBorders>
            <w:vAlign w:val="bottom"/>
          </w:tcPr>
          <w:p w14:paraId="12F1C0A7"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36.1</w:t>
            </w:r>
          </w:p>
        </w:tc>
      </w:tr>
      <w:tr w:rsidR="008716F1" w:rsidRPr="00110101" w14:paraId="57FC668C" w14:textId="77777777" w:rsidTr="008716F1">
        <w:trPr>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2DF537F7" w14:textId="77777777" w:rsidR="008716F1" w:rsidRPr="00110101" w:rsidRDefault="008716F1" w:rsidP="00D61FC1">
            <w:pPr>
              <w:rPr>
                <w:rFonts w:asciiTheme="majorBidi" w:hAnsiTheme="majorBidi" w:cstheme="majorBidi"/>
                <w:b w:val="0"/>
                <w:bCs w:val="0"/>
              </w:rPr>
            </w:pPr>
          </w:p>
        </w:tc>
        <w:tc>
          <w:tcPr>
            <w:tcW w:w="4136" w:type="dxa"/>
            <w:vMerge/>
          </w:tcPr>
          <w:p w14:paraId="3370CF5B"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2126" w:type="dxa"/>
            <w:gridSpan w:val="2"/>
            <w:shd w:val="clear" w:color="auto" w:fill="F2F2F2" w:themeFill="background1" w:themeFillShade="F2"/>
          </w:tcPr>
          <w:p w14:paraId="09CF9A9F"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Competent</w:t>
            </w:r>
          </w:p>
        </w:tc>
        <w:tc>
          <w:tcPr>
            <w:tcW w:w="1025" w:type="dxa"/>
            <w:shd w:val="clear" w:color="auto" w:fill="F2F2F2" w:themeFill="background1" w:themeFillShade="F2"/>
            <w:vAlign w:val="bottom"/>
          </w:tcPr>
          <w:p w14:paraId="7C6B80F4"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38.0</w:t>
            </w:r>
          </w:p>
        </w:tc>
        <w:tc>
          <w:tcPr>
            <w:tcW w:w="1527" w:type="dxa"/>
            <w:gridSpan w:val="2"/>
            <w:shd w:val="clear" w:color="auto" w:fill="F2F2F2" w:themeFill="background1" w:themeFillShade="F2"/>
            <w:vAlign w:val="bottom"/>
          </w:tcPr>
          <w:p w14:paraId="433EFD83"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45.8</w:t>
            </w:r>
          </w:p>
        </w:tc>
        <w:tc>
          <w:tcPr>
            <w:tcW w:w="1372" w:type="dxa"/>
            <w:shd w:val="clear" w:color="auto" w:fill="F2F2F2" w:themeFill="background1" w:themeFillShade="F2"/>
            <w:vAlign w:val="bottom"/>
          </w:tcPr>
          <w:p w14:paraId="62906194"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16.3</w:t>
            </w:r>
          </w:p>
        </w:tc>
      </w:tr>
      <w:tr w:rsidR="008716F1" w:rsidRPr="00110101" w14:paraId="1C7B9DB9" w14:textId="77777777" w:rsidTr="008716F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Borders>
              <w:bottom w:val="single" w:sz="4" w:space="0" w:color="auto"/>
            </w:tcBorders>
          </w:tcPr>
          <w:p w14:paraId="08F6E566" w14:textId="77777777" w:rsidR="008716F1" w:rsidRPr="00110101" w:rsidRDefault="008716F1" w:rsidP="00D61FC1">
            <w:pPr>
              <w:rPr>
                <w:rFonts w:asciiTheme="majorBidi" w:hAnsiTheme="majorBidi" w:cstheme="majorBidi"/>
                <w:b w:val="0"/>
                <w:bCs w:val="0"/>
              </w:rPr>
            </w:pPr>
          </w:p>
        </w:tc>
        <w:tc>
          <w:tcPr>
            <w:tcW w:w="4136" w:type="dxa"/>
            <w:vMerge/>
            <w:tcBorders>
              <w:bottom w:val="single" w:sz="4" w:space="0" w:color="auto"/>
            </w:tcBorders>
          </w:tcPr>
          <w:p w14:paraId="02CB3A0C"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2126" w:type="dxa"/>
            <w:gridSpan w:val="2"/>
            <w:tcBorders>
              <w:bottom w:val="single" w:sz="4" w:space="0" w:color="auto"/>
            </w:tcBorders>
          </w:tcPr>
          <w:p w14:paraId="497E967B"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Expert</w:t>
            </w:r>
          </w:p>
        </w:tc>
        <w:tc>
          <w:tcPr>
            <w:tcW w:w="1025" w:type="dxa"/>
            <w:tcBorders>
              <w:bottom w:val="single" w:sz="4" w:space="0" w:color="auto"/>
            </w:tcBorders>
            <w:vAlign w:val="bottom"/>
          </w:tcPr>
          <w:p w14:paraId="185FC867"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24.5</w:t>
            </w:r>
          </w:p>
        </w:tc>
        <w:tc>
          <w:tcPr>
            <w:tcW w:w="1527" w:type="dxa"/>
            <w:gridSpan w:val="2"/>
            <w:tcBorders>
              <w:bottom w:val="single" w:sz="4" w:space="0" w:color="auto"/>
            </w:tcBorders>
            <w:vAlign w:val="bottom"/>
          </w:tcPr>
          <w:p w14:paraId="2D97C81F"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58.7</w:t>
            </w:r>
          </w:p>
        </w:tc>
        <w:tc>
          <w:tcPr>
            <w:tcW w:w="1372" w:type="dxa"/>
            <w:tcBorders>
              <w:bottom w:val="single" w:sz="4" w:space="0" w:color="auto"/>
            </w:tcBorders>
            <w:vAlign w:val="bottom"/>
          </w:tcPr>
          <w:p w14:paraId="32E529A6"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16.8</w:t>
            </w:r>
          </w:p>
        </w:tc>
      </w:tr>
    </w:tbl>
    <w:p w14:paraId="4D5E8292" w14:textId="77777777" w:rsidR="008716F1" w:rsidRPr="00110101" w:rsidRDefault="008716F1" w:rsidP="008716F1">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Number of responses varied across skill items and described Eco-FPHW workforce levels.</w:t>
      </w:r>
    </w:p>
    <w:p w14:paraId="3DC3F601" w14:textId="77777777" w:rsidR="008716F1" w:rsidRPr="00110101" w:rsidRDefault="008716F1" w:rsidP="008716F1">
      <w:pPr>
        <w:spacing w:after="60" w:line="240" w:lineRule="auto"/>
        <w:rPr>
          <w:rFonts w:asciiTheme="majorBidi" w:hAnsiTheme="majorBidi" w:cstheme="majorBidi"/>
          <w:sz w:val="20"/>
          <w:szCs w:val="20"/>
          <w:u w:val="single"/>
        </w:rPr>
      </w:pPr>
    </w:p>
    <w:p w14:paraId="21C14B79" w14:textId="77777777" w:rsidR="008716F1" w:rsidRPr="00110101" w:rsidRDefault="008716F1" w:rsidP="008716F1">
      <w:pPr>
        <w:spacing w:after="60" w:line="240" w:lineRule="auto"/>
        <w:rPr>
          <w:rFonts w:asciiTheme="majorBidi" w:hAnsiTheme="majorBidi" w:cstheme="majorBidi"/>
          <w:sz w:val="20"/>
          <w:szCs w:val="20"/>
          <w:u w:val="single"/>
        </w:rPr>
      </w:pPr>
    </w:p>
    <w:p w14:paraId="0F7922E6" w14:textId="77777777" w:rsidR="008716F1" w:rsidRPr="00110101" w:rsidRDefault="008716F1" w:rsidP="008716F1">
      <w:pPr>
        <w:spacing w:after="60" w:line="240" w:lineRule="auto"/>
        <w:rPr>
          <w:rFonts w:asciiTheme="majorBidi" w:hAnsiTheme="majorBidi" w:cstheme="majorBidi"/>
          <w:sz w:val="20"/>
          <w:szCs w:val="20"/>
          <w:u w:val="single"/>
        </w:rPr>
      </w:pPr>
    </w:p>
    <w:p w14:paraId="353C7F0A" w14:textId="77777777" w:rsidR="008716F1" w:rsidRPr="00110101" w:rsidRDefault="008716F1" w:rsidP="008716F1">
      <w:pPr>
        <w:spacing w:after="60" w:line="240" w:lineRule="auto"/>
        <w:rPr>
          <w:rFonts w:asciiTheme="majorBidi" w:hAnsiTheme="majorBidi" w:cstheme="majorBidi"/>
          <w:sz w:val="20"/>
          <w:szCs w:val="20"/>
          <w:u w:val="single"/>
        </w:rPr>
      </w:pPr>
    </w:p>
    <w:p w14:paraId="6CE25FEC" w14:textId="77777777" w:rsidR="008716F1" w:rsidRPr="00110101" w:rsidRDefault="008716F1" w:rsidP="008716F1">
      <w:pPr>
        <w:spacing w:after="60" w:line="240" w:lineRule="auto"/>
        <w:rPr>
          <w:rFonts w:asciiTheme="majorBidi" w:hAnsiTheme="majorBidi" w:cstheme="majorBidi"/>
          <w:sz w:val="20"/>
          <w:szCs w:val="20"/>
          <w:u w:val="single"/>
        </w:rPr>
      </w:pPr>
    </w:p>
    <w:p w14:paraId="4386D0E7" w14:textId="77777777" w:rsidR="008716F1" w:rsidRPr="00110101" w:rsidRDefault="008716F1" w:rsidP="008716F1">
      <w:pPr>
        <w:spacing w:after="60" w:line="240" w:lineRule="auto"/>
        <w:rPr>
          <w:rFonts w:asciiTheme="majorBidi" w:hAnsiTheme="majorBidi" w:cstheme="majorBidi"/>
          <w:sz w:val="20"/>
          <w:szCs w:val="20"/>
          <w:u w:val="single"/>
        </w:rPr>
      </w:pPr>
    </w:p>
    <w:p w14:paraId="2609049D" w14:textId="77777777" w:rsidR="008716F1" w:rsidRPr="00110101" w:rsidRDefault="008716F1" w:rsidP="008716F1">
      <w:pPr>
        <w:spacing w:after="60" w:line="240" w:lineRule="auto"/>
        <w:rPr>
          <w:rFonts w:asciiTheme="majorBidi" w:hAnsiTheme="majorBidi" w:cstheme="majorBidi"/>
          <w:sz w:val="20"/>
          <w:szCs w:val="20"/>
          <w:u w:val="single"/>
        </w:rPr>
      </w:pPr>
    </w:p>
    <w:p w14:paraId="4302B495" w14:textId="77777777" w:rsidR="008716F1" w:rsidRPr="00110101" w:rsidRDefault="008716F1" w:rsidP="008716F1">
      <w:pPr>
        <w:spacing w:after="60" w:line="240" w:lineRule="auto"/>
        <w:rPr>
          <w:rFonts w:asciiTheme="majorBidi" w:hAnsiTheme="majorBidi" w:cstheme="majorBidi"/>
          <w:sz w:val="20"/>
          <w:szCs w:val="20"/>
          <w:u w:val="single"/>
        </w:rPr>
      </w:pPr>
    </w:p>
    <w:p w14:paraId="59D67EC9" w14:textId="77777777" w:rsidR="008716F1" w:rsidRPr="00110101" w:rsidRDefault="008716F1" w:rsidP="008716F1">
      <w:pPr>
        <w:spacing w:after="60" w:line="240" w:lineRule="auto"/>
        <w:rPr>
          <w:rFonts w:asciiTheme="majorBidi" w:hAnsiTheme="majorBidi" w:cstheme="majorBidi"/>
          <w:sz w:val="20"/>
          <w:szCs w:val="20"/>
          <w:u w:val="single"/>
        </w:rPr>
      </w:pPr>
    </w:p>
    <w:p w14:paraId="14CAC9E0" w14:textId="77777777" w:rsidR="008716F1" w:rsidRPr="00110101" w:rsidRDefault="008716F1" w:rsidP="008716F1">
      <w:pPr>
        <w:spacing w:after="60" w:line="240" w:lineRule="auto"/>
        <w:rPr>
          <w:rFonts w:asciiTheme="majorBidi" w:hAnsiTheme="majorBidi" w:cstheme="majorBidi"/>
          <w:sz w:val="20"/>
          <w:szCs w:val="20"/>
          <w:u w:val="single"/>
        </w:rPr>
      </w:pPr>
    </w:p>
    <w:p w14:paraId="42AF5C95" w14:textId="77777777" w:rsidR="008716F1" w:rsidRPr="00110101" w:rsidRDefault="008716F1" w:rsidP="008716F1">
      <w:pPr>
        <w:spacing w:after="60" w:line="240" w:lineRule="auto"/>
        <w:rPr>
          <w:rFonts w:asciiTheme="majorBidi" w:hAnsiTheme="majorBidi" w:cstheme="majorBidi"/>
          <w:sz w:val="20"/>
          <w:szCs w:val="20"/>
          <w:u w:val="single"/>
        </w:rPr>
      </w:pPr>
    </w:p>
    <w:p w14:paraId="5C7FA189" w14:textId="77777777" w:rsidR="008716F1" w:rsidRPr="00110101" w:rsidRDefault="008716F1" w:rsidP="008716F1">
      <w:pPr>
        <w:spacing w:after="60" w:line="240" w:lineRule="auto"/>
        <w:rPr>
          <w:rFonts w:asciiTheme="majorBidi" w:hAnsiTheme="majorBidi" w:cstheme="majorBidi"/>
          <w:sz w:val="20"/>
          <w:szCs w:val="20"/>
          <w:u w:val="single"/>
        </w:rPr>
      </w:pPr>
    </w:p>
    <w:p w14:paraId="2764E3B5" w14:textId="77777777" w:rsidR="008716F1" w:rsidRPr="00110101" w:rsidRDefault="008716F1" w:rsidP="008716F1">
      <w:pPr>
        <w:spacing w:after="60" w:line="240" w:lineRule="auto"/>
        <w:rPr>
          <w:rFonts w:asciiTheme="majorBidi" w:hAnsiTheme="majorBidi" w:cstheme="majorBidi"/>
          <w:sz w:val="20"/>
          <w:szCs w:val="20"/>
          <w:u w:val="single"/>
        </w:rPr>
      </w:pPr>
    </w:p>
    <w:p w14:paraId="64804F8C" w14:textId="77777777" w:rsidR="008716F1" w:rsidRPr="00110101" w:rsidRDefault="008716F1" w:rsidP="008716F1">
      <w:pPr>
        <w:spacing w:after="60" w:line="240" w:lineRule="auto"/>
        <w:rPr>
          <w:rFonts w:asciiTheme="majorBidi" w:hAnsiTheme="majorBidi" w:cstheme="majorBidi"/>
          <w:sz w:val="20"/>
          <w:szCs w:val="20"/>
          <w:u w:val="single"/>
        </w:rPr>
      </w:pPr>
    </w:p>
    <w:p w14:paraId="701282F9" w14:textId="3BE9ABF0" w:rsidR="008716F1" w:rsidRPr="00110101" w:rsidRDefault="008716F1" w:rsidP="008716F1">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8.1: Reported </w:t>
      </w:r>
      <w:r w:rsidRPr="00110101">
        <w:rPr>
          <w:rFonts w:asciiTheme="majorBidi" w:hAnsiTheme="majorBidi" w:cstheme="majorBidi"/>
          <w:i/>
          <w:iCs/>
          <w:sz w:val="20"/>
          <w:szCs w:val="20"/>
          <w:u w:val="single"/>
          <w:lang w:val="en-GB"/>
        </w:rPr>
        <w:t>Governance &amp; Resource Management</w:t>
      </w:r>
      <w:r w:rsidRPr="00110101">
        <w:rPr>
          <w:rFonts w:asciiTheme="majorBidi" w:hAnsiTheme="majorBidi" w:cstheme="majorBidi"/>
          <w:sz w:val="20"/>
          <w:szCs w:val="20"/>
          <w:u w:val="single"/>
        </w:rPr>
        <w:t xml:space="preserve"> Skills Deficiencies, by Organizations</w:t>
      </w:r>
    </w:p>
    <w:tbl>
      <w:tblPr>
        <w:tblStyle w:val="40"/>
        <w:tblW w:w="10574" w:type="dxa"/>
        <w:tblInd w:w="-993" w:type="dxa"/>
        <w:tblLayout w:type="fixed"/>
        <w:tblLook w:val="04A0" w:firstRow="1" w:lastRow="0" w:firstColumn="1" w:lastColumn="0" w:noHBand="0" w:noVBand="1"/>
      </w:tblPr>
      <w:tblGrid>
        <w:gridCol w:w="522"/>
        <w:gridCol w:w="3238"/>
        <w:gridCol w:w="1893"/>
        <w:gridCol w:w="340"/>
        <w:gridCol w:w="57"/>
        <w:gridCol w:w="113"/>
        <w:gridCol w:w="57"/>
        <w:gridCol w:w="113"/>
        <w:gridCol w:w="57"/>
        <w:gridCol w:w="57"/>
        <w:gridCol w:w="56"/>
        <w:gridCol w:w="171"/>
        <w:gridCol w:w="57"/>
        <w:gridCol w:w="56"/>
        <w:gridCol w:w="57"/>
        <w:gridCol w:w="56"/>
        <w:gridCol w:w="170"/>
        <w:gridCol w:w="57"/>
        <w:gridCol w:w="57"/>
        <w:gridCol w:w="57"/>
        <w:gridCol w:w="114"/>
        <w:gridCol w:w="57"/>
        <w:gridCol w:w="58"/>
        <w:gridCol w:w="56"/>
        <w:gridCol w:w="112"/>
        <w:gridCol w:w="57"/>
        <w:gridCol w:w="58"/>
        <w:gridCol w:w="56"/>
        <w:gridCol w:w="57"/>
        <w:gridCol w:w="172"/>
        <w:gridCol w:w="53"/>
        <w:gridCol w:w="61"/>
        <w:gridCol w:w="226"/>
        <w:gridCol w:w="112"/>
        <w:gridCol w:w="227"/>
        <w:gridCol w:w="285"/>
        <w:gridCol w:w="57"/>
        <w:gridCol w:w="115"/>
        <w:gridCol w:w="52"/>
        <w:gridCol w:w="56"/>
        <w:gridCol w:w="58"/>
        <w:gridCol w:w="738"/>
        <w:gridCol w:w="496"/>
      </w:tblGrid>
      <w:tr w:rsidR="008716F1" w:rsidRPr="00110101" w14:paraId="11810DA3" w14:textId="77777777" w:rsidTr="00D61F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 w:type="dxa"/>
            <w:tcBorders>
              <w:top w:val="single" w:sz="4" w:space="0" w:color="auto"/>
              <w:bottom w:val="single" w:sz="4" w:space="0" w:color="auto"/>
            </w:tcBorders>
          </w:tcPr>
          <w:p w14:paraId="11376ECA" w14:textId="77777777" w:rsidR="008716F1" w:rsidRPr="00110101" w:rsidRDefault="008716F1" w:rsidP="00D61FC1">
            <w:pPr>
              <w:rPr>
                <w:rFonts w:asciiTheme="majorBidi" w:hAnsiTheme="majorBidi" w:cstheme="majorBidi"/>
                <w:b w:val="0"/>
                <w:bCs w:val="0"/>
              </w:rPr>
            </w:pPr>
          </w:p>
        </w:tc>
        <w:tc>
          <w:tcPr>
            <w:tcW w:w="3240" w:type="dxa"/>
            <w:tcBorders>
              <w:top w:val="single" w:sz="4" w:space="0" w:color="auto"/>
              <w:bottom w:val="single" w:sz="4" w:space="0" w:color="auto"/>
            </w:tcBorders>
            <w:vAlign w:val="center"/>
          </w:tcPr>
          <w:p w14:paraId="16A1F741" w14:textId="77777777" w:rsidR="008716F1" w:rsidRPr="00110101" w:rsidRDefault="008716F1"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1894" w:type="dxa"/>
            <w:tcBorders>
              <w:top w:val="single" w:sz="4" w:space="0" w:color="auto"/>
              <w:bottom w:val="single" w:sz="4" w:space="0" w:color="auto"/>
            </w:tcBorders>
            <w:vAlign w:val="center"/>
          </w:tcPr>
          <w:p w14:paraId="5E97311C" w14:textId="77777777" w:rsidR="008716F1" w:rsidRPr="00110101" w:rsidRDefault="008716F1"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Organizations</w:t>
            </w:r>
          </w:p>
        </w:tc>
        <w:tc>
          <w:tcPr>
            <w:tcW w:w="4917" w:type="dxa"/>
            <w:gridSpan w:val="40"/>
            <w:tcBorders>
              <w:top w:val="single" w:sz="4" w:space="0" w:color="auto"/>
              <w:bottom w:val="single" w:sz="4" w:space="0" w:color="auto"/>
            </w:tcBorders>
            <w:vAlign w:val="center"/>
          </w:tcPr>
          <w:p w14:paraId="6943D75C" w14:textId="77777777" w:rsidR="008716F1" w:rsidRPr="00110101" w:rsidRDefault="008716F1"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sym w:font="Wingdings" w:char="F0F1"/>
            </w:r>
          </w:p>
          <w:p w14:paraId="6AA9DC9B" w14:textId="77777777" w:rsidR="008716F1" w:rsidRPr="00110101" w:rsidRDefault="008716F1"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val="0"/>
                <w:bCs w:val="0"/>
              </w:rPr>
              <w:t>More workforce needed (%</w:t>
            </w:r>
            <w:r w:rsidRPr="00110101">
              <w:rPr>
                <w:rFonts w:asciiTheme="majorBidi" w:hAnsiTheme="majorBidi" w:cstheme="majorBidi"/>
                <w:vertAlign w:val="superscript"/>
              </w:rPr>
              <w:t>1</w:t>
            </w:r>
            <w:r w:rsidRPr="00110101">
              <w:rPr>
                <w:rFonts w:asciiTheme="majorBidi" w:hAnsiTheme="majorBidi" w:cstheme="majorBidi"/>
                <w:b w:val="0"/>
                <w:bCs w:val="0"/>
              </w:rPr>
              <w:t>)</w:t>
            </w:r>
          </w:p>
        </w:tc>
      </w:tr>
      <w:tr w:rsidR="008716F1" w:rsidRPr="00110101" w14:paraId="75A00B57" w14:textId="77777777" w:rsidTr="00D61F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23" w:type="dxa"/>
            <w:tcBorders>
              <w:top w:val="single" w:sz="4" w:space="0" w:color="auto"/>
              <w:bottom w:val="single" w:sz="4" w:space="0" w:color="auto"/>
            </w:tcBorders>
          </w:tcPr>
          <w:p w14:paraId="1EF4EC33" w14:textId="77777777" w:rsidR="008716F1" w:rsidRPr="00110101" w:rsidRDefault="008716F1"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3240" w:type="dxa"/>
            <w:tcBorders>
              <w:top w:val="single" w:sz="4" w:space="0" w:color="auto"/>
              <w:bottom w:val="single" w:sz="4" w:space="0" w:color="auto"/>
            </w:tcBorders>
          </w:tcPr>
          <w:p w14:paraId="35162D08"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894" w:type="dxa"/>
            <w:tcBorders>
              <w:top w:val="single" w:sz="4" w:space="0" w:color="auto"/>
              <w:bottom w:val="single" w:sz="4" w:space="0" w:color="auto"/>
            </w:tcBorders>
          </w:tcPr>
          <w:p w14:paraId="2ECA50D7"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917" w:type="dxa"/>
            <w:gridSpan w:val="40"/>
            <w:tcBorders>
              <w:top w:val="single" w:sz="4" w:space="0" w:color="auto"/>
              <w:bottom w:val="single" w:sz="4" w:space="0" w:color="auto"/>
            </w:tcBorders>
            <w:vAlign w:val="center"/>
          </w:tcPr>
          <w:p w14:paraId="228C2625"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A3"/>
            </w:r>
            <w:r w:rsidRPr="00110101">
              <w:rPr>
                <w:rFonts w:asciiTheme="majorBidi" w:hAnsiTheme="majorBidi" w:cstheme="majorBidi"/>
                <w:color w:val="BFBFBF" w:themeColor="background1" w:themeShade="BF"/>
              </w:rPr>
              <w:t xml:space="preserve"> </w:t>
            </w:r>
            <w:r w:rsidRPr="00110101">
              <w:rPr>
                <w:rFonts w:asciiTheme="majorBidi" w:hAnsiTheme="majorBidi" w:cstheme="majorBidi"/>
              </w:rPr>
              <w:t xml:space="preserve">Entry  </w:t>
            </w:r>
            <w:r w:rsidRPr="00110101">
              <w:rPr>
                <w:rFonts w:asciiTheme="majorBidi" w:hAnsiTheme="majorBidi" w:cstheme="majorBidi"/>
                <w:color w:val="BFBFBF" w:themeColor="background1" w:themeShade="BF"/>
              </w:rPr>
              <w:sym w:font="Wingdings 2" w:char="F0A2"/>
            </w:r>
            <w:r w:rsidRPr="00110101">
              <w:rPr>
                <w:rFonts w:asciiTheme="majorBidi" w:hAnsiTheme="majorBidi" w:cstheme="majorBidi"/>
              </w:rPr>
              <w:t xml:space="preserve"> Competent  </w:t>
            </w:r>
            <w:r w:rsidRPr="00110101">
              <w:rPr>
                <w:rFonts w:asciiTheme="majorBidi" w:hAnsiTheme="majorBidi" w:cstheme="majorBidi"/>
              </w:rPr>
              <w:sym w:font="Wingdings 2" w:char="F0A2"/>
            </w:r>
            <w:r w:rsidRPr="00110101">
              <w:rPr>
                <w:rFonts w:asciiTheme="majorBidi" w:hAnsiTheme="majorBidi" w:cstheme="majorBidi"/>
              </w:rPr>
              <w:t xml:space="preserve"> Expert</w:t>
            </w:r>
          </w:p>
        </w:tc>
      </w:tr>
      <w:tr w:rsidR="008716F1" w:rsidRPr="00110101" w14:paraId="1AF74F53" w14:textId="77777777" w:rsidTr="00D61FC1">
        <w:trPr>
          <w:gridAfter w:val="12"/>
          <w:wAfter w:w="2479"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val="restart"/>
            <w:shd w:val="clear" w:color="auto" w:fill="FFFFFF" w:themeFill="background1"/>
          </w:tcPr>
          <w:p w14:paraId="17E007C3" w14:textId="77777777" w:rsidR="008716F1" w:rsidRPr="00110101" w:rsidRDefault="008716F1" w:rsidP="00D61FC1">
            <w:pPr>
              <w:rPr>
                <w:rFonts w:asciiTheme="majorBidi" w:hAnsiTheme="majorBidi" w:cstheme="majorBidi"/>
                <w:b w:val="0"/>
                <w:bCs w:val="0"/>
              </w:rPr>
            </w:pPr>
            <w:r w:rsidRPr="00110101">
              <w:rPr>
                <w:rFonts w:asciiTheme="majorBidi" w:hAnsiTheme="majorBidi" w:cstheme="majorBidi"/>
                <w:b w:val="0"/>
                <w:bCs w:val="0"/>
              </w:rPr>
              <w:t>8.1</w:t>
            </w:r>
          </w:p>
        </w:tc>
        <w:tc>
          <w:tcPr>
            <w:tcW w:w="3240" w:type="dxa"/>
            <w:vMerge w:val="restart"/>
          </w:tcPr>
          <w:p w14:paraId="089680C3"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GB"/>
              </w:rPr>
            </w:pPr>
            <w:r w:rsidRPr="00110101">
              <w:rPr>
                <w:rFonts w:asciiTheme="majorBidi" w:hAnsiTheme="majorBidi" w:cstheme="majorBidi"/>
                <w:lang w:val="en-GB"/>
              </w:rPr>
              <w:t>Managing employees efficiently, providing clear instructions regarding task responsibilities, ensuring training, adequate resources, and providing regular performance feedback.</w:t>
            </w:r>
          </w:p>
        </w:tc>
        <w:tc>
          <w:tcPr>
            <w:tcW w:w="1894" w:type="dxa"/>
            <w:tcBorders>
              <w:top w:val="single" w:sz="4" w:space="0" w:color="auto"/>
              <w:right w:val="single" w:sz="4" w:space="0" w:color="auto"/>
            </w:tcBorders>
            <w:vAlign w:val="center"/>
          </w:tcPr>
          <w:p w14:paraId="10D65FCE"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794"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2626B3"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644" w:type="dxa"/>
            <w:gridSpan w:val="2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1A751BB"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r>
      <w:tr w:rsidR="008716F1" w:rsidRPr="00110101" w14:paraId="71FF8B08" w14:textId="77777777" w:rsidTr="00D61FC1">
        <w:trPr>
          <w:gridAfter w:val="13"/>
          <w:cnfStyle w:val="000000100000" w:firstRow="0" w:lastRow="0" w:firstColumn="0" w:lastColumn="0" w:oddVBand="0" w:evenVBand="0" w:oddHBand="1" w:evenHBand="0" w:firstRowFirstColumn="0" w:firstRowLastColumn="0" w:lastRowFirstColumn="0" w:lastRowLastColumn="0"/>
          <w:wAfter w:w="2532"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1CAAD535" w14:textId="77777777" w:rsidR="008716F1" w:rsidRPr="00110101" w:rsidRDefault="008716F1" w:rsidP="00D61FC1">
            <w:pPr>
              <w:rPr>
                <w:rFonts w:asciiTheme="majorBidi" w:hAnsiTheme="majorBidi" w:cstheme="majorBidi"/>
                <w:b w:val="0"/>
                <w:bCs w:val="0"/>
              </w:rPr>
            </w:pPr>
          </w:p>
        </w:tc>
        <w:tc>
          <w:tcPr>
            <w:tcW w:w="3240" w:type="dxa"/>
            <w:vMerge/>
          </w:tcPr>
          <w:p w14:paraId="60C2129E"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94" w:type="dxa"/>
            <w:tcBorders>
              <w:right w:val="single" w:sz="4" w:space="0" w:color="auto"/>
            </w:tcBorders>
            <w:vAlign w:val="center"/>
          </w:tcPr>
          <w:p w14:paraId="1051125D"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794"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3A40E5"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4" w:type="dxa"/>
            <w:gridSpan w:val="10"/>
            <w:tcBorders>
              <w:top w:val="single" w:sz="4" w:space="0" w:color="auto"/>
              <w:bottom w:val="single" w:sz="4" w:space="0" w:color="auto"/>
              <w:right w:val="single" w:sz="4" w:space="0" w:color="auto"/>
            </w:tcBorders>
            <w:shd w:val="clear" w:color="auto" w:fill="D9D9D9" w:themeFill="background1" w:themeFillShade="D9"/>
            <w:vAlign w:val="center"/>
          </w:tcPr>
          <w:p w14:paraId="02D85322"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7"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FF9ECD5"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8716F1" w:rsidRPr="00110101" w14:paraId="2D9B22EB" w14:textId="77777777" w:rsidTr="00D61FC1">
        <w:trPr>
          <w:gridAfter w:val="4"/>
          <w:wAfter w:w="1344"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7385B913" w14:textId="77777777" w:rsidR="008716F1" w:rsidRPr="00110101" w:rsidRDefault="008716F1" w:rsidP="00D61FC1">
            <w:pPr>
              <w:rPr>
                <w:rFonts w:asciiTheme="majorBidi" w:hAnsiTheme="majorBidi" w:cstheme="majorBidi"/>
                <w:b w:val="0"/>
                <w:bCs w:val="0"/>
              </w:rPr>
            </w:pPr>
          </w:p>
        </w:tc>
        <w:tc>
          <w:tcPr>
            <w:tcW w:w="3240" w:type="dxa"/>
            <w:vMerge/>
          </w:tcPr>
          <w:p w14:paraId="6C1A01D0"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94" w:type="dxa"/>
            <w:tcBorders>
              <w:right w:val="single" w:sz="4" w:space="0" w:color="auto"/>
            </w:tcBorders>
            <w:vAlign w:val="center"/>
          </w:tcPr>
          <w:p w14:paraId="3CC488C4"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078" w:type="dxa"/>
            <w:gridSpan w:val="10"/>
            <w:tcBorders>
              <w:top w:val="single" w:sz="4" w:space="0" w:color="auto"/>
              <w:left w:val="single" w:sz="4" w:space="0" w:color="auto"/>
              <w:bottom w:val="single" w:sz="4" w:space="0" w:color="auto"/>
              <w:right w:val="single" w:sz="4" w:space="0" w:color="auto"/>
            </w:tcBorders>
            <w:vAlign w:val="center"/>
          </w:tcPr>
          <w:p w14:paraId="5ABF98F3"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53</w:t>
            </w:r>
          </w:p>
        </w:tc>
        <w:tc>
          <w:tcPr>
            <w:tcW w:w="1078" w:type="dxa"/>
            <w:gridSpan w:val="15"/>
            <w:tcBorders>
              <w:top w:val="single" w:sz="4" w:space="0" w:color="auto"/>
              <w:bottom w:val="single" w:sz="4" w:space="0" w:color="auto"/>
              <w:right w:val="single" w:sz="4" w:space="0" w:color="auto"/>
            </w:tcBorders>
            <w:shd w:val="clear" w:color="auto" w:fill="D9D9D9" w:themeFill="background1" w:themeFillShade="D9"/>
            <w:vAlign w:val="center"/>
          </w:tcPr>
          <w:p w14:paraId="035B82A4"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53</w:t>
            </w:r>
          </w:p>
        </w:tc>
        <w:tc>
          <w:tcPr>
            <w:tcW w:w="1417"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8AF7151"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69</w:t>
            </w:r>
          </w:p>
        </w:tc>
      </w:tr>
      <w:tr w:rsidR="008716F1" w:rsidRPr="00110101" w14:paraId="6CF83CAF" w14:textId="77777777" w:rsidTr="00D61FC1">
        <w:trPr>
          <w:gridAfter w:val="20"/>
          <w:cnfStyle w:val="000000100000" w:firstRow="0" w:lastRow="0" w:firstColumn="0" w:lastColumn="0" w:oddVBand="0" w:evenVBand="0" w:oddHBand="1" w:evenHBand="0" w:firstRowFirstColumn="0" w:firstRowLastColumn="0" w:lastRowFirstColumn="0" w:lastRowLastColumn="0"/>
          <w:wAfter w:w="3100"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339759D4" w14:textId="77777777" w:rsidR="008716F1" w:rsidRPr="00110101" w:rsidRDefault="008716F1" w:rsidP="00D61FC1">
            <w:pPr>
              <w:rPr>
                <w:rFonts w:asciiTheme="majorBidi" w:hAnsiTheme="majorBidi" w:cstheme="majorBidi"/>
                <w:b w:val="0"/>
                <w:bCs w:val="0"/>
              </w:rPr>
            </w:pPr>
          </w:p>
        </w:tc>
        <w:tc>
          <w:tcPr>
            <w:tcW w:w="3240" w:type="dxa"/>
            <w:vMerge/>
          </w:tcPr>
          <w:p w14:paraId="505DE64B"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94" w:type="dxa"/>
            <w:tcBorders>
              <w:right w:val="single" w:sz="4" w:space="0" w:color="auto"/>
            </w:tcBorders>
            <w:vAlign w:val="center"/>
          </w:tcPr>
          <w:p w14:paraId="3D58A1A4"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340"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0C3DD49E"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18</w:t>
            </w:r>
          </w:p>
        </w:tc>
        <w:tc>
          <w:tcPr>
            <w:tcW w:w="510" w:type="dxa"/>
            <w:gridSpan w:val="7"/>
            <w:tcBorders>
              <w:top w:val="single" w:sz="4" w:space="0" w:color="auto"/>
              <w:bottom w:val="single" w:sz="4" w:space="0" w:color="auto"/>
              <w:right w:val="single" w:sz="4" w:space="0" w:color="auto"/>
            </w:tcBorders>
            <w:shd w:val="clear" w:color="auto" w:fill="D9D9D9" w:themeFill="background1" w:themeFillShade="D9"/>
            <w:vAlign w:val="center"/>
          </w:tcPr>
          <w:p w14:paraId="3B12622D"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967" w:type="dxa"/>
            <w:gridSpan w:val="12"/>
            <w:tcBorders>
              <w:top w:val="single" w:sz="4" w:space="0" w:color="auto"/>
              <w:left w:val="single" w:sz="4" w:space="0" w:color="auto"/>
              <w:bottom w:val="single" w:sz="4" w:space="0" w:color="auto"/>
              <w:right w:val="single" w:sz="4" w:space="0" w:color="auto"/>
            </w:tcBorders>
            <w:shd w:val="clear" w:color="auto" w:fill="000000" w:themeFill="text1"/>
            <w:tcMar>
              <w:left w:w="0" w:type="dxa"/>
              <w:right w:w="0" w:type="dxa"/>
            </w:tcMar>
            <w:vAlign w:val="center"/>
          </w:tcPr>
          <w:p w14:paraId="4B4D3BB4"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r>
      <w:tr w:rsidR="008716F1" w:rsidRPr="00110101" w14:paraId="44B5D4F0" w14:textId="77777777" w:rsidTr="00D61FC1">
        <w:trPr>
          <w:gridAfter w:val="6"/>
          <w:wAfter w:w="1511"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0A3CECAE" w14:textId="77777777" w:rsidR="008716F1" w:rsidRPr="00110101" w:rsidRDefault="008716F1" w:rsidP="00D61FC1">
            <w:pPr>
              <w:rPr>
                <w:rFonts w:asciiTheme="majorBidi" w:hAnsiTheme="majorBidi" w:cstheme="majorBidi"/>
                <w:b w:val="0"/>
                <w:bCs w:val="0"/>
              </w:rPr>
            </w:pPr>
          </w:p>
        </w:tc>
        <w:tc>
          <w:tcPr>
            <w:tcW w:w="3240" w:type="dxa"/>
            <w:vMerge/>
          </w:tcPr>
          <w:p w14:paraId="5E50804A"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94" w:type="dxa"/>
            <w:tcBorders>
              <w:right w:val="single" w:sz="4" w:space="0" w:color="auto"/>
            </w:tcBorders>
            <w:vAlign w:val="center"/>
          </w:tcPr>
          <w:p w14:paraId="51566FBF"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680" w:type="dxa"/>
            <w:gridSpan w:val="5"/>
            <w:tcBorders>
              <w:top w:val="single" w:sz="4" w:space="0" w:color="auto"/>
              <w:left w:val="single" w:sz="4" w:space="0" w:color="auto"/>
              <w:bottom w:val="single" w:sz="4" w:space="0" w:color="auto"/>
              <w:right w:val="single" w:sz="4" w:space="0" w:color="auto"/>
            </w:tcBorders>
            <w:vAlign w:val="center"/>
          </w:tcPr>
          <w:p w14:paraId="7C09DC8F"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022"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5F428D"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704"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E88E493"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8716F1" w:rsidRPr="00110101" w14:paraId="79CAD4D3" w14:textId="77777777" w:rsidTr="00D61FC1">
        <w:trPr>
          <w:gridAfter w:val="27"/>
          <w:cnfStyle w:val="000000100000" w:firstRow="0" w:lastRow="0" w:firstColumn="0" w:lastColumn="0" w:oddVBand="0" w:evenVBand="0" w:oddHBand="1" w:evenHBand="0" w:firstRowFirstColumn="0" w:firstRowLastColumn="0" w:lastRowFirstColumn="0" w:lastRowLastColumn="0"/>
          <w:wAfter w:w="3670"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0EB6C67E" w14:textId="77777777" w:rsidR="008716F1" w:rsidRPr="00110101" w:rsidRDefault="008716F1" w:rsidP="00D61FC1">
            <w:pPr>
              <w:rPr>
                <w:rFonts w:asciiTheme="majorBidi" w:hAnsiTheme="majorBidi" w:cstheme="majorBidi"/>
                <w:b w:val="0"/>
                <w:bCs w:val="0"/>
              </w:rPr>
            </w:pPr>
          </w:p>
        </w:tc>
        <w:tc>
          <w:tcPr>
            <w:tcW w:w="3240" w:type="dxa"/>
            <w:vMerge/>
          </w:tcPr>
          <w:p w14:paraId="14E9984F"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94" w:type="dxa"/>
            <w:tcBorders>
              <w:right w:val="single" w:sz="4" w:space="0" w:color="auto"/>
            </w:tcBorders>
            <w:vAlign w:val="center"/>
          </w:tcPr>
          <w:p w14:paraId="6084BB94"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1247"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F1D1566"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8716F1" w:rsidRPr="00110101" w14:paraId="64D060EB" w14:textId="77777777" w:rsidTr="00D61FC1">
        <w:trPr>
          <w:gridAfter w:val="40"/>
          <w:wAfter w:w="4917" w:type="dxa"/>
          <w:trHeight w:hRule="exact" w:val="340"/>
        </w:trPr>
        <w:tc>
          <w:tcPr>
            <w:cnfStyle w:val="001000000000" w:firstRow="0" w:lastRow="0" w:firstColumn="1" w:lastColumn="0" w:oddVBand="0" w:evenVBand="0" w:oddHBand="0" w:evenHBand="0" w:firstRowFirstColumn="0" w:firstRowLastColumn="0" w:lastRowFirstColumn="0" w:lastRowLastColumn="0"/>
            <w:tcW w:w="523" w:type="dxa"/>
            <w:shd w:val="clear" w:color="auto" w:fill="FFFFFF" w:themeFill="background1"/>
          </w:tcPr>
          <w:p w14:paraId="75539CA2" w14:textId="77777777" w:rsidR="008716F1" w:rsidRPr="00110101" w:rsidRDefault="008716F1" w:rsidP="00D61FC1">
            <w:pPr>
              <w:rPr>
                <w:rFonts w:asciiTheme="majorBidi" w:hAnsiTheme="majorBidi" w:cstheme="majorBidi"/>
                <w:b w:val="0"/>
                <w:bCs w:val="0"/>
              </w:rPr>
            </w:pPr>
          </w:p>
        </w:tc>
        <w:tc>
          <w:tcPr>
            <w:tcW w:w="3240" w:type="dxa"/>
            <w:vMerge/>
          </w:tcPr>
          <w:p w14:paraId="23ACE7F7"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94" w:type="dxa"/>
            <w:tcBorders>
              <w:bottom w:val="single" w:sz="4" w:space="0" w:color="auto"/>
              <w:right w:val="single" w:sz="4" w:space="0" w:color="auto"/>
            </w:tcBorders>
            <w:shd w:val="clear" w:color="auto" w:fill="F2F2F2" w:themeFill="background1" w:themeFillShade="F2"/>
            <w:vAlign w:val="center"/>
          </w:tcPr>
          <w:p w14:paraId="3B4BC4F9"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8716F1" w:rsidRPr="00110101" w14:paraId="014601F4" w14:textId="77777777" w:rsidTr="00D61FC1">
        <w:trPr>
          <w:gridAfter w:val="3"/>
          <w:cnfStyle w:val="000000100000" w:firstRow="0" w:lastRow="0" w:firstColumn="0" w:lastColumn="0" w:oddVBand="0" w:evenVBand="0" w:oddHBand="1" w:evenHBand="0" w:firstRowFirstColumn="0" w:firstRowLastColumn="0" w:lastRowFirstColumn="0" w:lastRowLastColumn="0"/>
          <w:wAfter w:w="1288"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val="restart"/>
          </w:tcPr>
          <w:p w14:paraId="2922F6C2" w14:textId="77777777" w:rsidR="008716F1" w:rsidRPr="00110101" w:rsidRDefault="008716F1" w:rsidP="00D61FC1">
            <w:pPr>
              <w:rPr>
                <w:rFonts w:asciiTheme="majorBidi" w:hAnsiTheme="majorBidi" w:cstheme="majorBidi"/>
                <w:b w:val="0"/>
                <w:bCs w:val="0"/>
              </w:rPr>
            </w:pPr>
            <w:r w:rsidRPr="00110101">
              <w:rPr>
                <w:rFonts w:asciiTheme="majorBidi" w:hAnsiTheme="majorBidi" w:cstheme="majorBidi"/>
                <w:b w:val="0"/>
                <w:bCs w:val="0"/>
              </w:rPr>
              <w:t>8.2</w:t>
            </w:r>
          </w:p>
        </w:tc>
        <w:tc>
          <w:tcPr>
            <w:tcW w:w="3240" w:type="dxa"/>
            <w:vMerge w:val="restart"/>
          </w:tcPr>
          <w:p w14:paraId="3D612CB8"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 xml:space="preserve">Effective planning of the assignment of work tasks, in order to achieve the </w:t>
            </w:r>
            <w:proofErr w:type="gramStart"/>
            <w:r w:rsidRPr="00110101">
              <w:rPr>
                <w:rFonts w:asciiTheme="majorBidi" w:hAnsiTheme="majorBidi" w:cstheme="majorBidi"/>
                <w:lang w:val="en-GB"/>
              </w:rPr>
              <w:t>goals</w:t>
            </w:r>
            <w:proofErr w:type="gramEnd"/>
            <w:r w:rsidRPr="00110101">
              <w:rPr>
                <w:rFonts w:asciiTheme="majorBidi" w:hAnsiTheme="majorBidi" w:cstheme="majorBidi"/>
                <w:lang w:val="en-GB"/>
              </w:rPr>
              <w:t xml:space="preserve"> set by the organization.</w:t>
            </w:r>
          </w:p>
        </w:tc>
        <w:tc>
          <w:tcPr>
            <w:tcW w:w="1894" w:type="dxa"/>
            <w:tcBorders>
              <w:top w:val="single" w:sz="4" w:space="0" w:color="auto"/>
              <w:right w:val="single" w:sz="4" w:space="0" w:color="auto"/>
            </w:tcBorders>
            <w:shd w:val="clear" w:color="auto" w:fill="auto"/>
            <w:vAlign w:val="center"/>
          </w:tcPr>
          <w:p w14:paraId="53FD6A2E"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8"/>
                <w:szCs w:val="18"/>
              </w:rPr>
            </w:pPr>
            <w:r w:rsidRPr="00110101">
              <w:rPr>
                <w:rFonts w:asciiTheme="majorBidi" w:hAnsiTheme="majorBidi" w:cstheme="majorBidi"/>
                <w:sz w:val="18"/>
                <w:szCs w:val="18"/>
              </w:rPr>
              <w:t>Hospitals</w:t>
            </w:r>
          </w:p>
        </w:tc>
        <w:tc>
          <w:tcPr>
            <w:tcW w:w="340"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3BDF50A9"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1645" w:type="dxa"/>
            <w:gridSpan w:val="2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263718"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80</w:t>
            </w:r>
          </w:p>
        </w:tc>
        <w:tc>
          <w:tcPr>
            <w:tcW w:w="1644"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21C4313"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FFFF" w:themeColor="background1"/>
                <w:sz w:val="16"/>
                <w:szCs w:val="16"/>
              </w:rPr>
            </w:pPr>
            <w:r w:rsidRPr="00110101">
              <w:rPr>
                <w:rFonts w:asciiTheme="majorBidi" w:hAnsiTheme="majorBidi" w:cstheme="majorBidi"/>
                <w:sz w:val="16"/>
                <w:szCs w:val="16"/>
              </w:rPr>
              <w:t>80</w:t>
            </w:r>
          </w:p>
        </w:tc>
      </w:tr>
      <w:tr w:rsidR="008716F1" w:rsidRPr="00110101" w14:paraId="26B4B6D7" w14:textId="77777777" w:rsidTr="00D61FC1">
        <w:trPr>
          <w:gridAfter w:val="18"/>
          <w:wAfter w:w="2932"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tcPr>
          <w:p w14:paraId="75C5A8A5" w14:textId="77777777" w:rsidR="008716F1" w:rsidRPr="00110101" w:rsidRDefault="008716F1" w:rsidP="00D61FC1">
            <w:pPr>
              <w:rPr>
                <w:rFonts w:asciiTheme="majorBidi" w:hAnsiTheme="majorBidi" w:cstheme="majorBidi"/>
              </w:rPr>
            </w:pPr>
          </w:p>
        </w:tc>
        <w:tc>
          <w:tcPr>
            <w:tcW w:w="3240" w:type="dxa"/>
            <w:vMerge/>
          </w:tcPr>
          <w:p w14:paraId="3AE3B093"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F2F2F2" w:themeFill="background1" w:themeFillShade="F2"/>
            <w:vAlign w:val="center"/>
          </w:tcPr>
          <w:p w14:paraId="4BF9D0F1"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189B6"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9CF4FF"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E6F8100"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8716F1" w:rsidRPr="00110101" w14:paraId="2C505D6A" w14:textId="77777777" w:rsidTr="00D61FC1">
        <w:trPr>
          <w:gridAfter w:val="9"/>
          <w:cnfStyle w:val="000000100000" w:firstRow="0" w:lastRow="0" w:firstColumn="0" w:lastColumn="0" w:oddVBand="0" w:evenVBand="0" w:oddHBand="1" w:evenHBand="0" w:firstRowFirstColumn="0" w:firstRowLastColumn="0" w:lastRowFirstColumn="0" w:lastRowLastColumn="0"/>
          <w:wAfter w:w="2080"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tcPr>
          <w:p w14:paraId="7DD727C6" w14:textId="77777777" w:rsidR="008716F1" w:rsidRPr="00110101" w:rsidRDefault="008716F1" w:rsidP="00D61FC1">
            <w:pPr>
              <w:rPr>
                <w:rFonts w:asciiTheme="majorBidi" w:hAnsiTheme="majorBidi" w:cstheme="majorBidi"/>
              </w:rPr>
            </w:pPr>
          </w:p>
        </w:tc>
        <w:tc>
          <w:tcPr>
            <w:tcW w:w="3240" w:type="dxa"/>
            <w:vMerge/>
          </w:tcPr>
          <w:p w14:paraId="421DD6AF"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auto"/>
            <w:vAlign w:val="center"/>
          </w:tcPr>
          <w:p w14:paraId="0DC1C5E1"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021"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D0F518"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852"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5787F0"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43</w:t>
            </w:r>
          </w:p>
        </w:tc>
        <w:tc>
          <w:tcPr>
            <w:tcW w:w="96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D06E372"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69</w:t>
            </w:r>
          </w:p>
        </w:tc>
      </w:tr>
      <w:tr w:rsidR="008716F1" w:rsidRPr="00110101" w14:paraId="3C5CEAD0" w14:textId="77777777" w:rsidTr="00D61FC1">
        <w:trPr>
          <w:gridAfter w:val="11"/>
          <w:wAfter w:w="2418"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tcPr>
          <w:p w14:paraId="221C6C8C" w14:textId="77777777" w:rsidR="008716F1" w:rsidRPr="00110101" w:rsidRDefault="008716F1" w:rsidP="00D61FC1">
            <w:pPr>
              <w:rPr>
                <w:rFonts w:asciiTheme="majorBidi" w:hAnsiTheme="majorBidi" w:cstheme="majorBidi"/>
              </w:rPr>
            </w:pPr>
          </w:p>
        </w:tc>
        <w:tc>
          <w:tcPr>
            <w:tcW w:w="3240" w:type="dxa"/>
            <w:vMerge/>
          </w:tcPr>
          <w:p w14:paraId="377D03D0"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F2F2F2" w:themeFill="background1" w:themeFillShade="F2"/>
            <w:vAlign w:val="center"/>
          </w:tcPr>
          <w:p w14:paraId="52080AF1"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1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98AB3A"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1021"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ED8439"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968"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2F6425F"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r>
      <w:tr w:rsidR="008716F1" w:rsidRPr="00110101" w14:paraId="77D9867B" w14:textId="77777777" w:rsidTr="00D61FC1">
        <w:trPr>
          <w:gridAfter w:val="6"/>
          <w:cnfStyle w:val="000000100000" w:firstRow="0" w:lastRow="0" w:firstColumn="0" w:lastColumn="0" w:oddVBand="0" w:evenVBand="0" w:oddHBand="1" w:evenHBand="0" w:firstRowFirstColumn="0" w:firstRowLastColumn="0" w:lastRowFirstColumn="0" w:lastRowLastColumn="0"/>
          <w:wAfter w:w="1511"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tcPr>
          <w:p w14:paraId="53A8FF29" w14:textId="77777777" w:rsidR="008716F1" w:rsidRPr="00110101" w:rsidRDefault="008716F1" w:rsidP="00D61FC1">
            <w:pPr>
              <w:rPr>
                <w:rFonts w:asciiTheme="majorBidi" w:hAnsiTheme="majorBidi" w:cstheme="majorBidi"/>
              </w:rPr>
            </w:pPr>
          </w:p>
        </w:tc>
        <w:tc>
          <w:tcPr>
            <w:tcW w:w="3240" w:type="dxa"/>
            <w:vMerge/>
          </w:tcPr>
          <w:p w14:paraId="1551B152"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auto"/>
            <w:vAlign w:val="center"/>
          </w:tcPr>
          <w:p w14:paraId="7A0C6011"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340"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47CE5EBE"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1362"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156E86"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704"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83DD9CD"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r>
      <w:tr w:rsidR="008716F1" w:rsidRPr="00110101" w14:paraId="449AC9CA" w14:textId="77777777" w:rsidTr="00D61FC1">
        <w:trPr>
          <w:gridAfter w:val="29"/>
          <w:wAfter w:w="3783"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tcPr>
          <w:p w14:paraId="6F090402" w14:textId="77777777" w:rsidR="008716F1" w:rsidRPr="00110101" w:rsidRDefault="008716F1" w:rsidP="00D61FC1">
            <w:pPr>
              <w:rPr>
                <w:rFonts w:asciiTheme="majorBidi" w:hAnsiTheme="majorBidi" w:cstheme="majorBidi"/>
              </w:rPr>
            </w:pPr>
          </w:p>
        </w:tc>
        <w:tc>
          <w:tcPr>
            <w:tcW w:w="3240" w:type="dxa"/>
            <w:vMerge/>
          </w:tcPr>
          <w:p w14:paraId="47EBAD26"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94" w:type="dxa"/>
            <w:tcBorders>
              <w:bottom w:val="single" w:sz="4" w:space="0" w:color="auto"/>
              <w:right w:val="single" w:sz="4" w:space="0" w:color="auto"/>
            </w:tcBorders>
            <w:shd w:val="clear" w:color="auto" w:fill="F2F2F2" w:themeFill="background1" w:themeFillShade="F2"/>
            <w:vAlign w:val="center"/>
          </w:tcPr>
          <w:p w14:paraId="375E5E5A"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3A566A7A"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79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03FA49C"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8716F1" w:rsidRPr="00110101" w14:paraId="03368C6E" w14:textId="77777777" w:rsidTr="00D61FC1">
        <w:trPr>
          <w:gridAfter w:val="23"/>
          <w:cnfStyle w:val="000000100000" w:firstRow="0" w:lastRow="0" w:firstColumn="0" w:lastColumn="0" w:oddVBand="0" w:evenVBand="0" w:oddHBand="1" w:evenHBand="0" w:firstRowFirstColumn="0" w:firstRowLastColumn="0" w:lastRowFirstColumn="0" w:lastRowLastColumn="0"/>
          <w:wAfter w:w="3329"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val="restart"/>
            <w:shd w:val="clear" w:color="auto" w:fill="FFFFFF" w:themeFill="background1"/>
          </w:tcPr>
          <w:p w14:paraId="013C316A" w14:textId="77777777" w:rsidR="008716F1" w:rsidRPr="00110101" w:rsidRDefault="008716F1" w:rsidP="00D61FC1">
            <w:pPr>
              <w:rPr>
                <w:rFonts w:asciiTheme="majorBidi" w:hAnsiTheme="majorBidi" w:cstheme="majorBidi"/>
                <w:b w:val="0"/>
                <w:bCs w:val="0"/>
              </w:rPr>
            </w:pPr>
            <w:r w:rsidRPr="00110101">
              <w:rPr>
                <w:rFonts w:asciiTheme="majorBidi" w:hAnsiTheme="majorBidi" w:cstheme="majorBidi"/>
                <w:b w:val="0"/>
                <w:bCs w:val="0"/>
              </w:rPr>
              <w:t>8.3</w:t>
            </w:r>
          </w:p>
        </w:tc>
        <w:tc>
          <w:tcPr>
            <w:tcW w:w="3240" w:type="dxa"/>
            <w:vMerge w:val="restart"/>
            <w:shd w:val="clear" w:color="auto" w:fill="FFFFFF" w:themeFill="background1"/>
          </w:tcPr>
          <w:p w14:paraId="7D40599D"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Detailing job descriptions to promote staff absorption, conducting interviews and evaluating candidates.</w:t>
            </w:r>
          </w:p>
        </w:tc>
        <w:tc>
          <w:tcPr>
            <w:tcW w:w="1894" w:type="dxa"/>
            <w:tcBorders>
              <w:top w:val="single" w:sz="4" w:space="0" w:color="auto"/>
              <w:right w:val="single" w:sz="4" w:space="0" w:color="auto"/>
            </w:tcBorders>
            <w:shd w:val="clear" w:color="auto" w:fill="FFFFFF" w:themeFill="background1"/>
            <w:vAlign w:val="center"/>
          </w:tcPr>
          <w:p w14:paraId="28BADF63"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18A804"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F26D21"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F51765C"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8716F1" w:rsidRPr="00110101" w14:paraId="6ECE60B9" w14:textId="77777777" w:rsidTr="00D61FC1">
        <w:trPr>
          <w:gridAfter w:val="23"/>
          <w:wAfter w:w="3329"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5EB605BE" w14:textId="77777777" w:rsidR="008716F1" w:rsidRPr="00110101" w:rsidRDefault="008716F1" w:rsidP="00D61FC1">
            <w:pPr>
              <w:rPr>
                <w:rFonts w:asciiTheme="majorBidi" w:hAnsiTheme="majorBidi" w:cstheme="majorBidi"/>
              </w:rPr>
            </w:pPr>
          </w:p>
        </w:tc>
        <w:tc>
          <w:tcPr>
            <w:tcW w:w="3240" w:type="dxa"/>
            <w:vMerge/>
            <w:shd w:val="clear" w:color="auto" w:fill="FFFFFF" w:themeFill="background1"/>
          </w:tcPr>
          <w:p w14:paraId="08072332"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F2F2F2" w:themeFill="background1" w:themeFillShade="F2"/>
            <w:vAlign w:val="center"/>
          </w:tcPr>
          <w:p w14:paraId="14DDDF20"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C59DAD"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3EC187"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8931D0D"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8716F1" w:rsidRPr="00110101" w14:paraId="5C80AB4E" w14:textId="77777777" w:rsidTr="00D61FC1">
        <w:trPr>
          <w:gridAfter w:val="5"/>
          <w:cnfStyle w:val="000000100000" w:firstRow="0" w:lastRow="0" w:firstColumn="0" w:lastColumn="0" w:oddVBand="0" w:evenVBand="0" w:oddHBand="1" w:evenHBand="0" w:firstRowFirstColumn="0" w:firstRowLastColumn="0" w:lastRowFirstColumn="0" w:lastRowLastColumn="0"/>
          <w:wAfter w:w="1396"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7E6193B6" w14:textId="77777777" w:rsidR="008716F1" w:rsidRPr="00110101" w:rsidRDefault="008716F1" w:rsidP="00D61FC1">
            <w:pPr>
              <w:rPr>
                <w:rFonts w:asciiTheme="majorBidi" w:hAnsiTheme="majorBidi" w:cstheme="majorBidi"/>
              </w:rPr>
            </w:pPr>
          </w:p>
        </w:tc>
        <w:tc>
          <w:tcPr>
            <w:tcW w:w="3240" w:type="dxa"/>
            <w:vMerge/>
            <w:shd w:val="clear" w:color="auto" w:fill="FFFFFF" w:themeFill="background1"/>
          </w:tcPr>
          <w:p w14:paraId="006CACB9"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FFFFFF" w:themeFill="background1"/>
            <w:vAlign w:val="center"/>
          </w:tcPr>
          <w:p w14:paraId="642AF592"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021"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BBD00"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79"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2EA1EF"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54</w:t>
            </w:r>
          </w:p>
        </w:tc>
        <w:tc>
          <w:tcPr>
            <w:tcW w:w="1421"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6072E1C"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69</w:t>
            </w:r>
          </w:p>
        </w:tc>
      </w:tr>
      <w:tr w:rsidR="008716F1" w:rsidRPr="00110101" w14:paraId="5151591A" w14:textId="77777777" w:rsidTr="00D61FC1">
        <w:trPr>
          <w:gridAfter w:val="26"/>
          <w:wAfter w:w="3500"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4F38C5F2" w14:textId="77777777" w:rsidR="008716F1" w:rsidRPr="00110101" w:rsidRDefault="008716F1" w:rsidP="00D61FC1">
            <w:pPr>
              <w:rPr>
                <w:rFonts w:asciiTheme="majorBidi" w:hAnsiTheme="majorBidi" w:cstheme="majorBidi"/>
              </w:rPr>
            </w:pPr>
          </w:p>
        </w:tc>
        <w:tc>
          <w:tcPr>
            <w:tcW w:w="3240" w:type="dxa"/>
            <w:vMerge/>
            <w:shd w:val="clear" w:color="auto" w:fill="FFFFFF" w:themeFill="background1"/>
          </w:tcPr>
          <w:p w14:paraId="500EC35C"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F2F2F2" w:themeFill="background1" w:themeFillShade="F2"/>
            <w:vAlign w:val="center"/>
          </w:tcPr>
          <w:p w14:paraId="61697038"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340"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2502FF58"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18</w:t>
            </w:r>
          </w:p>
        </w:tc>
        <w:tc>
          <w:tcPr>
            <w:tcW w:w="34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7F0A9520"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737"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407FBBD"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r>
      <w:tr w:rsidR="008716F1" w:rsidRPr="00110101" w14:paraId="6D29FB41" w14:textId="77777777" w:rsidTr="00D61FC1">
        <w:trPr>
          <w:gridAfter w:val="8"/>
          <w:cnfStyle w:val="000000100000" w:firstRow="0" w:lastRow="0" w:firstColumn="0" w:lastColumn="0" w:oddVBand="0" w:evenVBand="0" w:oddHBand="1" w:evenHBand="0" w:firstRowFirstColumn="0" w:firstRowLastColumn="0" w:lastRowFirstColumn="0" w:lastRowLastColumn="0"/>
          <w:wAfter w:w="1853"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38D41350" w14:textId="77777777" w:rsidR="008716F1" w:rsidRPr="00110101" w:rsidRDefault="008716F1" w:rsidP="00D61FC1">
            <w:pPr>
              <w:rPr>
                <w:rFonts w:asciiTheme="majorBidi" w:hAnsiTheme="majorBidi" w:cstheme="majorBidi"/>
              </w:rPr>
            </w:pPr>
          </w:p>
        </w:tc>
        <w:tc>
          <w:tcPr>
            <w:tcW w:w="3240" w:type="dxa"/>
            <w:vMerge/>
            <w:shd w:val="clear" w:color="auto" w:fill="FFFFFF" w:themeFill="background1"/>
          </w:tcPr>
          <w:p w14:paraId="3AF5A7E0"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FFFFFF" w:themeFill="background1"/>
            <w:vAlign w:val="center"/>
          </w:tcPr>
          <w:p w14:paraId="7D35FE9C"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68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59664"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022"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174D94"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362"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E07D2AC"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8716F1" w:rsidRPr="00110101" w14:paraId="7CA78334" w14:textId="77777777" w:rsidTr="00D61FC1">
        <w:trPr>
          <w:gridAfter w:val="24"/>
          <w:wAfter w:w="3386"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7E98E698" w14:textId="77777777" w:rsidR="008716F1" w:rsidRPr="00110101" w:rsidRDefault="008716F1" w:rsidP="00D61FC1">
            <w:pPr>
              <w:rPr>
                <w:rFonts w:asciiTheme="majorBidi" w:hAnsiTheme="majorBidi" w:cstheme="majorBidi"/>
              </w:rPr>
            </w:pPr>
          </w:p>
        </w:tc>
        <w:tc>
          <w:tcPr>
            <w:tcW w:w="3240" w:type="dxa"/>
            <w:vMerge/>
            <w:shd w:val="clear" w:color="auto" w:fill="FFFFFF" w:themeFill="background1"/>
          </w:tcPr>
          <w:p w14:paraId="4AD34A55"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94" w:type="dxa"/>
            <w:tcBorders>
              <w:bottom w:val="single" w:sz="4" w:space="0" w:color="auto"/>
              <w:right w:val="single" w:sz="4" w:space="0" w:color="auto"/>
            </w:tcBorders>
            <w:shd w:val="clear" w:color="auto" w:fill="F2F2F2" w:themeFill="background1" w:themeFillShade="F2"/>
            <w:vAlign w:val="center"/>
          </w:tcPr>
          <w:p w14:paraId="26D77520"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B502B9"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4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65365297"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794"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00B4D75"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8716F1" w:rsidRPr="00110101" w14:paraId="3CE931C7" w14:textId="77777777" w:rsidTr="00D61FC1">
        <w:trPr>
          <w:gridAfter w:val="9"/>
          <w:cnfStyle w:val="000000100000" w:firstRow="0" w:lastRow="0" w:firstColumn="0" w:lastColumn="0" w:oddVBand="0" w:evenVBand="0" w:oddHBand="1" w:evenHBand="0" w:firstRowFirstColumn="0" w:firstRowLastColumn="0" w:lastRowFirstColumn="0" w:lastRowLastColumn="0"/>
          <w:wAfter w:w="2080"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val="restart"/>
          </w:tcPr>
          <w:p w14:paraId="41614BEA" w14:textId="77777777" w:rsidR="008716F1" w:rsidRPr="00110101" w:rsidRDefault="008716F1" w:rsidP="00D61FC1">
            <w:pPr>
              <w:rPr>
                <w:rFonts w:asciiTheme="majorBidi" w:hAnsiTheme="majorBidi" w:cstheme="majorBidi"/>
                <w:b w:val="0"/>
                <w:bCs w:val="0"/>
              </w:rPr>
            </w:pPr>
            <w:r w:rsidRPr="00110101">
              <w:rPr>
                <w:rFonts w:asciiTheme="majorBidi" w:hAnsiTheme="majorBidi" w:cstheme="majorBidi"/>
                <w:b w:val="0"/>
                <w:bCs w:val="0"/>
              </w:rPr>
              <w:t>8.4</w:t>
            </w:r>
          </w:p>
        </w:tc>
        <w:tc>
          <w:tcPr>
            <w:tcW w:w="3240" w:type="dxa"/>
            <w:vMerge w:val="restart"/>
          </w:tcPr>
          <w:p w14:paraId="4CAA2ABF"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GB"/>
              </w:rPr>
            </w:pPr>
            <w:r w:rsidRPr="00110101">
              <w:rPr>
                <w:rFonts w:asciiTheme="majorBidi" w:hAnsiTheme="majorBidi" w:cstheme="majorBidi"/>
                <w:lang w:val="en-GB"/>
              </w:rPr>
              <w:t>Knowledge of the principles of economic thinking in public health.</w:t>
            </w:r>
          </w:p>
        </w:tc>
        <w:tc>
          <w:tcPr>
            <w:tcW w:w="1894" w:type="dxa"/>
            <w:tcBorders>
              <w:top w:val="single" w:sz="4" w:space="0" w:color="auto"/>
              <w:right w:val="single" w:sz="4" w:space="0" w:color="auto"/>
            </w:tcBorders>
            <w:shd w:val="clear" w:color="auto" w:fill="auto"/>
            <w:vAlign w:val="center"/>
          </w:tcPr>
          <w:p w14:paraId="3736B9F4"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794" w:type="dxa"/>
            <w:gridSpan w:val="7"/>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498893F1"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4"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17A05746"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9"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D40E048"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8716F1" w:rsidRPr="00110101" w14:paraId="345C6AA6" w14:textId="77777777" w:rsidTr="00D61FC1">
        <w:trPr>
          <w:gridAfter w:val="24"/>
          <w:wAfter w:w="3386"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tcPr>
          <w:p w14:paraId="59277070" w14:textId="77777777" w:rsidR="008716F1" w:rsidRPr="00110101" w:rsidRDefault="008716F1" w:rsidP="00D61FC1">
            <w:pPr>
              <w:rPr>
                <w:rFonts w:asciiTheme="majorBidi" w:hAnsiTheme="majorBidi" w:cstheme="majorBidi"/>
              </w:rPr>
            </w:pPr>
          </w:p>
        </w:tc>
        <w:tc>
          <w:tcPr>
            <w:tcW w:w="3240" w:type="dxa"/>
            <w:vMerge/>
          </w:tcPr>
          <w:p w14:paraId="59116E06"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F2F2F2" w:themeFill="background1" w:themeFillShade="F2"/>
            <w:vAlign w:val="center"/>
          </w:tcPr>
          <w:p w14:paraId="0CB6C741"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51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06D1BE"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51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A94AA7"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c>
          <w:tcPr>
            <w:tcW w:w="510"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CA1C056"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25</w:t>
            </w:r>
          </w:p>
        </w:tc>
      </w:tr>
      <w:tr w:rsidR="008716F1" w:rsidRPr="00110101" w14:paraId="7D286072" w14:textId="77777777" w:rsidTr="00D61FC1">
        <w:trPr>
          <w:gridAfter w:val="7"/>
          <w:cnfStyle w:val="000000100000" w:firstRow="0" w:lastRow="0" w:firstColumn="0" w:lastColumn="0" w:oddVBand="0" w:evenVBand="0" w:oddHBand="1" w:evenHBand="0" w:firstRowFirstColumn="0" w:firstRowLastColumn="0" w:lastRowFirstColumn="0" w:lastRowLastColumn="0"/>
          <w:wAfter w:w="1568"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tcPr>
          <w:p w14:paraId="5874401D" w14:textId="77777777" w:rsidR="008716F1" w:rsidRPr="00110101" w:rsidRDefault="008716F1" w:rsidP="00D61FC1">
            <w:pPr>
              <w:rPr>
                <w:rFonts w:asciiTheme="majorBidi" w:hAnsiTheme="majorBidi" w:cstheme="majorBidi"/>
              </w:rPr>
            </w:pPr>
          </w:p>
        </w:tc>
        <w:tc>
          <w:tcPr>
            <w:tcW w:w="3240" w:type="dxa"/>
            <w:vMerge/>
          </w:tcPr>
          <w:p w14:paraId="7ECC8241"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auto"/>
            <w:vAlign w:val="center"/>
          </w:tcPr>
          <w:p w14:paraId="06AE0322"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134"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BAEB38"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56</w:t>
            </w:r>
          </w:p>
        </w:tc>
        <w:tc>
          <w:tcPr>
            <w:tcW w:w="1022"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DEA235"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193"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D017D15"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r>
      <w:tr w:rsidR="008716F1" w:rsidRPr="00110101" w14:paraId="7356C362" w14:textId="77777777" w:rsidTr="00D61FC1">
        <w:trPr>
          <w:gridAfter w:val="18"/>
          <w:wAfter w:w="2932"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tcPr>
          <w:p w14:paraId="1109031B" w14:textId="77777777" w:rsidR="008716F1" w:rsidRPr="00110101" w:rsidRDefault="008716F1" w:rsidP="00D61FC1">
            <w:pPr>
              <w:rPr>
                <w:rFonts w:asciiTheme="majorBidi" w:hAnsiTheme="majorBidi" w:cstheme="majorBidi"/>
              </w:rPr>
            </w:pPr>
          </w:p>
        </w:tc>
        <w:tc>
          <w:tcPr>
            <w:tcW w:w="3240" w:type="dxa"/>
            <w:vMerge/>
          </w:tcPr>
          <w:p w14:paraId="21C8E8DE"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F2F2F2" w:themeFill="background1" w:themeFillShade="F2"/>
            <w:vAlign w:val="center"/>
          </w:tcPr>
          <w:p w14:paraId="339A601F"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67"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44664613"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c>
          <w:tcPr>
            <w:tcW w:w="680"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9B2550"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738"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4F342CF"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r>
      <w:tr w:rsidR="008716F1" w:rsidRPr="00110101" w14:paraId="47BE1D5B" w14:textId="77777777" w:rsidTr="00D61FC1">
        <w:trPr>
          <w:gridAfter w:val="1"/>
          <w:cnfStyle w:val="000000100000" w:firstRow="0" w:lastRow="0" w:firstColumn="0" w:lastColumn="0" w:oddVBand="0" w:evenVBand="0" w:oddHBand="1" w:evenHBand="0" w:firstRowFirstColumn="0" w:firstRowLastColumn="0" w:lastRowFirstColumn="0" w:lastRowLastColumn="0"/>
          <w:wAfter w:w="492"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tcPr>
          <w:p w14:paraId="62926BAE" w14:textId="77777777" w:rsidR="008716F1" w:rsidRPr="00110101" w:rsidRDefault="008716F1" w:rsidP="00D61FC1">
            <w:pPr>
              <w:rPr>
                <w:rFonts w:asciiTheme="majorBidi" w:hAnsiTheme="majorBidi" w:cstheme="majorBidi"/>
              </w:rPr>
            </w:pPr>
          </w:p>
        </w:tc>
        <w:tc>
          <w:tcPr>
            <w:tcW w:w="3240" w:type="dxa"/>
            <w:vMerge/>
          </w:tcPr>
          <w:p w14:paraId="2639CD67"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auto"/>
            <w:vAlign w:val="center"/>
          </w:tcPr>
          <w:p w14:paraId="12899E12"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702" w:type="dxa"/>
            <w:gridSpan w:val="18"/>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4481CE1D"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362"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CD0381"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361"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E0C44F4"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8716F1" w:rsidRPr="00110101" w14:paraId="728580A5" w14:textId="77777777" w:rsidTr="00D61FC1">
        <w:trPr>
          <w:gridAfter w:val="10"/>
          <w:wAfter w:w="2192"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tcPr>
          <w:p w14:paraId="6379084B" w14:textId="77777777" w:rsidR="008716F1" w:rsidRPr="00110101" w:rsidRDefault="008716F1" w:rsidP="00D61FC1">
            <w:pPr>
              <w:rPr>
                <w:rFonts w:asciiTheme="majorBidi" w:hAnsiTheme="majorBidi" w:cstheme="majorBidi"/>
              </w:rPr>
            </w:pPr>
          </w:p>
        </w:tc>
        <w:tc>
          <w:tcPr>
            <w:tcW w:w="3240" w:type="dxa"/>
            <w:vMerge/>
          </w:tcPr>
          <w:p w14:paraId="35401617"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94" w:type="dxa"/>
            <w:tcBorders>
              <w:bottom w:val="single" w:sz="4" w:space="0" w:color="auto"/>
              <w:right w:val="single" w:sz="4" w:space="0" w:color="auto"/>
            </w:tcBorders>
            <w:shd w:val="clear" w:color="auto" w:fill="F2F2F2" w:themeFill="background1" w:themeFillShade="F2"/>
            <w:vAlign w:val="center"/>
          </w:tcPr>
          <w:p w14:paraId="769C38F5"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68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20F94"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794"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5C9548"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51" w:type="dxa"/>
            <w:gridSpan w:val="1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9D7AFF1"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8716F1" w:rsidRPr="00110101" w14:paraId="7AE9FD7E" w14:textId="77777777" w:rsidTr="00D61FC1">
        <w:trPr>
          <w:gridAfter w:val="17"/>
          <w:cnfStyle w:val="000000100000" w:firstRow="0" w:lastRow="0" w:firstColumn="0" w:lastColumn="0" w:oddVBand="0" w:evenVBand="0" w:oddHBand="1" w:evenHBand="0" w:firstRowFirstColumn="0" w:firstRowLastColumn="0" w:lastRowFirstColumn="0" w:lastRowLastColumn="0"/>
          <w:wAfter w:w="2875"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val="restart"/>
            <w:shd w:val="clear" w:color="auto" w:fill="FFFFFF" w:themeFill="background1"/>
          </w:tcPr>
          <w:p w14:paraId="06A540D1" w14:textId="77777777" w:rsidR="008716F1" w:rsidRPr="00110101" w:rsidRDefault="008716F1" w:rsidP="00D61FC1">
            <w:pPr>
              <w:rPr>
                <w:rFonts w:asciiTheme="majorBidi" w:hAnsiTheme="majorBidi" w:cstheme="majorBidi"/>
                <w:b w:val="0"/>
                <w:bCs w:val="0"/>
              </w:rPr>
            </w:pPr>
            <w:r w:rsidRPr="00110101">
              <w:rPr>
                <w:rFonts w:asciiTheme="majorBidi" w:hAnsiTheme="majorBidi" w:cstheme="majorBidi"/>
                <w:b w:val="0"/>
                <w:bCs w:val="0"/>
              </w:rPr>
              <w:t>8.5</w:t>
            </w:r>
          </w:p>
        </w:tc>
        <w:tc>
          <w:tcPr>
            <w:tcW w:w="3240" w:type="dxa"/>
            <w:vMerge w:val="restart"/>
            <w:shd w:val="clear" w:color="auto" w:fill="FFFFFF" w:themeFill="background1"/>
          </w:tcPr>
          <w:p w14:paraId="0CB4439B"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Ability to apply economic principles in public health.</w:t>
            </w:r>
          </w:p>
        </w:tc>
        <w:tc>
          <w:tcPr>
            <w:tcW w:w="1894" w:type="dxa"/>
            <w:tcBorders>
              <w:top w:val="single" w:sz="4" w:space="0" w:color="auto"/>
              <w:right w:val="single" w:sz="4" w:space="0" w:color="auto"/>
            </w:tcBorders>
            <w:shd w:val="clear" w:color="auto" w:fill="FFFFFF" w:themeFill="background1"/>
            <w:vAlign w:val="center"/>
          </w:tcPr>
          <w:p w14:paraId="7A925531"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5ADB285E"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A889D3"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248"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0BC17CD"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8716F1" w:rsidRPr="00110101" w14:paraId="36B4F6A9" w14:textId="77777777" w:rsidTr="00D61FC1">
        <w:trPr>
          <w:gridAfter w:val="8"/>
          <w:wAfter w:w="1853"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7DAECBDF" w14:textId="77777777" w:rsidR="008716F1" w:rsidRPr="00110101" w:rsidRDefault="008716F1" w:rsidP="00D61FC1">
            <w:pPr>
              <w:rPr>
                <w:rFonts w:asciiTheme="majorBidi" w:hAnsiTheme="majorBidi" w:cstheme="majorBidi"/>
              </w:rPr>
            </w:pPr>
          </w:p>
        </w:tc>
        <w:tc>
          <w:tcPr>
            <w:tcW w:w="3240" w:type="dxa"/>
            <w:vMerge/>
            <w:shd w:val="clear" w:color="auto" w:fill="FFFFFF" w:themeFill="background1"/>
          </w:tcPr>
          <w:p w14:paraId="35D02904"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F2F2F2" w:themeFill="background1" w:themeFillShade="F2"/>
            <w:vAlign w:val="center"/>
          </w:tcPr>
          <w:p w14:paraId="0DC253CD"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1021"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158EAD"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1"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0F6D53"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2"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3E1C0F9"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8716F1" w:rsidRPr="00110101" w14:paraId="5E2F4DF3" w14:textId="77777777" w:rsidTr="00D61FC1">
        <w:trPr>
          <w:gridAfter w:val="2"/>
          <w:cnfStyle w:val="000000100000" w:firstRow="0" w:lastRow="0" w:firstColumn="0" w:lastColumn="0" w:oddVBand="0" w:evenVBand="0" w:oddHBand="1" w:evenHBand="0" w:firstRowFirstColumn="0" w:firstRowLastColumn="0" w:lastRowFirstColumn="0" w:lastRowLastColumn="0"/>
          <w:wAfter w:w="1230"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576781F1" w14:textId="77777777" w:rsidR="008716F1" w:rsidRPr="00110101" w:rsidRDefault="008716F1" w:rsidP="00D61FC1">
            <w:pPr>
              <w:rPr>
                <w:rFonts w:asciiTheme="majorBidi" w:hAnsiTheme="majorBidi" w:cstheme="majorBidi"/>
              </w:rPr>
            </w:pPr>
          </w:p>
        </w:tc>
        <w:tc>
          <w:tcPr>
            <w:tcW w:w="3240" w:type="dxa"/>
            <w:vMerge/>
            <w:shd w:val="clear" w:color="auto" w:fill="FFFFFF" w:themeFill="background1"/>
          </w:tcPr>
          <w:p w14:paraId="38F0DE82"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FFFFFF" w:themeFill="background1"/>
            <w:vAlign w:val="center"/>
          </w:tcPr>
          <w:p w14:paraId="0B94E08B"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021"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76FAA0"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192"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79CCEE"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c>
          <w:tcPr>
            <w:tcW w:w="1474"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FB78328"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71</w:t>
            </w:r>
          </w:p>
        </w:tc>
      </w:tr>
      <w:tr w:rsidR="008716F1" w:rsidRPr="00110101" w14:paraId="58635D7E" w14:textId="77777777" w:rsidTr="00D61FC1">
        <w:trPr>
          <w:gridAfter w:val="21"/>
          <w:wAfter w:w="3158"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57CE5ADD" w14:textId="77777777" w:rsidR="008716F1" w:rsidRPr="00110101" w:rsidRDefault="008716F1" w:rsidP="00D61FC1">
            <w:pPr>
              <w:rPr>
                <w:rFonts w:asciiTheme="majorBidi" w:hAnsiTheme="majorBidi" w:cstheme="majorBidi"/>
              </w:rPr>
            </w:pPr>
          </w:p>
        </w:tc>
        <w:tc>
          <w:tcPr>
            <w:tcW w:w="3240" w:type="dxa"/>
            <w:vMerge/>
            <w:shd w:val="clear" w:color="auto" w:fill="FFFFFF" w:themeFill="background1"/>
          </w:tcPr>
          <w:p w14:paraId="2280A63B"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F2F2F2" w:themeFill="background1" w:themeFillShade="F2"/>
            <w:vAlign w:val="center"/>
          </w:tcPr>
          <w:p w14:paraId="3C75E606"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340"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12063DB0"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18</w:t>
            </w:r>
          </w:p>
        </w:tc>
        <w:tc>
          <w:tcPr>
            <w:tcW w:w="68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7943AF"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738" w:type="dxa"/>
            <w:gridSpan w:val="10"/>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B2653A3"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36</w:t>
            </w:r>
          </w:p>
        </w:tc>
      </w:tr>
      <w:tr w:rsidR="008716F1" w:rsidRPr="00110101" w14:paraId="41863E8C" w14:textId="77777777" w:rsidTr="00D61FC1">
        <w:trPr>
          <w:gridAfter w:val="6"/>
          <w:cnfStyle w:val="000000100000" w:firstRow="0" w:lastRow="0" w:firstColumn="0" w:lastColumn="0" w:oddVBand="0" w:evenVBand="0" w:oddHBand="1" w:evenHBand="0" w:firstRowFirstColumn="0" w:firstRowLastColumn="0" w:lastRowFirstColumn="0" w:lastRowLastColumn="0"/>
          <w:wAfter w:w="1511"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FFFF" w:themeFill="background1"/>
          </w:tcPr>
          <w:p w14:paraId="77069D56" w14:textId="77777777" w:rsidR="008716F1" w:rsidRPr="00110101" w:rsidRDefault="008716F1" w:rsidP="00D61FC1">
            <w:pPr>
              <w:rPr>
                <w:rFonts w:asciiTheme="majorBidi" w:hAnsiTheme="majorBidi" w:cstheme="majorBidi"/>
              </w:rPr>
            </w:pPr>
          </w:p>
        </w:tc>
        <w:tc>
          <w:tcPr>
            <w:tcW w:w="3240" w:type="dxa"/>
            <w:vMerge/>
            <w:shd w:val="clear" w:color="auto" w:fill="FFFFFF" w:themeFill="background1"/>
          </w:tcPr>
          <w:p w14:paraId="53CEE207"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94" w:type="dxa"/>
            <w:tcBorders>
              <w:right w:val="single" w:sz="4" w:space="0" w:color="auto"/>
            </w:tcBorders>
            <w:shd w:val="clear" w:color="auto" w:fill="FFFFFF" w:themeFill="background1"/>
            <w:vAlign w:val="center"/>
          </w:tcPr>
          <w:p w14:paraId="42C21510" w14:textId="77777777" w:rsidR="008716F1" w:rsidRPr="00110101" w:rsidRDefault="008716F1"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021" w:type="dxa"/>
            <w:gridSpan w:val="9"/>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2AAEDD95"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1"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775DA5"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364"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B50457B" w14:textId="77777777" w:rsidR="008716F1" w:rsidRPr="00110101" w:rsidRDefault="008716F1"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8716F1" w:rsidRPr="00110101" w14:paraId="5DFD2B60" w14:textId="77777777" w:rsidTr="00D61FC1">
        <w:trPr>
          <w:gridAfter w:val="13"/>
          <w:wAfter w:w="2536" w:type="dxa"/>
          <w:trHeight w:hRule="exact" w:val="227"/>
        </w:trPr>
        <w:tc>
          <w:tcPr>
            <w:cnfStyle w:val="001000000000" w:firstRow="0" w:lastRow="0" w:firstColumn="1" w:lastColumn="0" w:oddVBand="0" w:evenVBand="0" w:oddHBand="0" w:evenHBand="0" w:firstRowFirstColumn="0" w:firstRowLastColumn="0" w:lastRowFirstColumn="0" w:lastRowLastColumn="0"/>
            <w:tcW w:w="523" w:type="dxa"/>
            <w:vMerge/>
            <w:tcBorders>
              <w:bottom w:val="single" w:sz="4" w:space="0" w:color="auto"/>
            </w:tcBorders>
            <w:shd w:val="clear" w:color="auto" w:fill="FFFFFF" w:themeFill="background1"/>
          </w:tcPr>
          <w:p w14:paraId="561A69E8" w14:textId="77777777" w:rsidR="008716F1" w:rsidRPr="00110101" w:rsidRDefault="008716F1" w:rsidP="00D61FC1">
            <w:pPr>
              <w:rPr>
                <w:rFonts w:asciiTheme="majorBidi" w:hAnsiTheme="majorBidi" w:cstheme="majorBidi"/>
              </w:rPr>
            </w:pPr>
          </w:p>
        </w:tc>
        <w:tc>
          <w:tcPr>
            <w:tcW w:w="3240" w:type="dxa"/>
            <w:vMerge/>
            <w:tcBorders>
              <w:bottom w:val="single" w:sz="4" w:space="0" w:color="auto"/>
            </w:tcBorders>
            <w:shd w:val="clear" w:color="auto" w:fill="FFFFFF" w:themeFill="background1"/>
          </w:tcPr>
          <w:p w14:paraId="4E5DDC72"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94" w:type="dxa"/>
            <w:tcBorders>
              <w:bottom w:val="single" w:sz="4" w:space="0" w:color="auto"/>
              <w:right w:val="single" w:sz="4" w:space="0" w:color="auto"/>
            </w:tcBorders>
            <w:shd w:val="clear" w:color="auto" w:fill="F2F2F2" w:themeFill="background1" w:themeFillShade="F2"/>
            <w:vAlign w:val="center"/>
          </w:tcPr>
          <w:p w14:paraId="01DEE23A" w14:textId="77777777" w:rsidR="008716F1" w:rsidRPr="00110101" w:rsidRDefault="008716F1"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40"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5E997242"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794"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C127BE"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7"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01E85BA" w14:textId="77777777" w:rsidR="008716F1" w:rsidRPr="00110101" w:rsidRDefault="008716F1"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bl>
    <w:p w14:paraId="3EFB93E4" w14:textId="5475F6FD" w:rsidR="008716F1" w:rsidRPr="00110101" w:rsidRDefault="008716F1" w:rsidP="008716F1">
      <w:pPr>
        <w:spacing w:line="360" w:lineRule="auto"/>
        <w:jc w:val="both"/>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Percentages out of total responses per Eco-FPHW workforce level classification.</w:t>
      </w:r>
    </w:p>
    <w:p w14:paraId="2BBA012E" w14:textId="19CC13E9" w:rsidR="008716F1" w:rsidRPr="00110101" w:rsidRDefault="008716F1">
      <w:pPr>
        <w:rPr>
          <w:rFonts w:asciiTheme="majorBidi" w:hAnsiTheme="majorBidi" w:cstheme="majorBidi"/>
          <w:sz w:val="16"/>
          <w:szCs w:val="16"/>
        </w:rPr>
      </w:pPr>
      <w:r w:rsidRPr="00110101">
        <w:rPr>
          <w:rFonts w:asciiTheme="majorBidi" w:hAnsiTheme="majorBidi" w:cstheme="majorBidi"/>
          <w:sz w:val="16"/>
          <w:szCs w:val="16"/>
        </w:rPr>
        <w:br w:type="page"/>
      </w:r>
    </w:p>
    <w:p w14:paraId="5F9BE69C" w14:textId="1C944622" w:rsidR="00111A03" w:rsidRPr="00110101" w:rsidRDefault="00D2052F" w:rsidP="00111A03">
      <w:pPr>
        <w:pStyle w:val="a9"/>
        <w:numPr>
          <w:ilvl w:val="1"/>
          <w:numId w:val="8"/>
        </w:numPr>
        <w:spacing w:line="360" w:lineRule="auto"/>
        <w:jc w:val="both"/>
        <w:rPr>
          <w:rFonts w:asciiTheme="majorBidi" w:hAnsiTheme="majorBidi" w:cstheme="majorBidi"/>
          <w:lang w:val="en-GB"/>
        </w:rPr>
      </w:pPr>
      <w:r w:rsidRPr="00110101">
        <w:rPr>
          <w:rFonts w:asciiTheme="majorBidi" w:hAnsiTheme="majorBidi" w:cstheme="majorBidi"/>
        </w:rPr>
        <w:lastRenderedPageBreak/>
        <w:t>Chapter 9</w:t>
      </w:r>
      <w:r w:rsidRPr="00110101">
        <w:rPr>
          <w:rFonts w:asciiTheme="majorBidi" w:hAnsiTheme="majorBidi" w:cstheme="majorBidi"/>
          <w:lang w:val="en-GB"/>
        </w:rPr>
        <w:t xml:space="preserve">: </w:t>
      </w:r>
      <w:r w:rsidR="009A4948" w:rsidRPr="00110101">
        <w:rPr>
          <w:rFonts w:asciiTheme="majorBidi" w:hAnsiTheme="majorBidi" w:cstheme="majorBidi"/>
          <w:lang w:val="en-GB"/>
        </w:rPr>
        <w:t>Professional Development &amp; Reflective Ethical Practice</w:t>
      </w:r>
    </w:p>
    <w:p w14:paraId="1606448B" w14:textId="4CA85EDC" w:rsidR="00111A03" w:rsidRPr="00110101" w:rsidRDefault="00D562FD" w:rsidP="00111A03">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w:t>
      </w:r>
      <w:r w:rsidR="00111A03" w:rsidRPr="00110101">
        <w:rPr>
          <w:rFonts w:asciiTheme="majorBidi" w:hAnsiTheme="majorBidi" w:cstheme="majorBidi"/>
          <w:sz w:val="20"/>
          <w:szCs w:val="20"/>
          <w:u w:val="single"/>
        </w:rPr>
        <w:t xml:space="preserve">Table 9: Overview of Reported </w:t>
      </w:r>
      <w:r w:rsidR="00111A03" w:rsidRPr="00110101">
        <w:rPr>
          <w:rFonts w:asciiTheme="majorBidi" w:hAnsiTheme="majorBidi" w:cstheme="majorBidi"/>
          <w:i/>
          <w:iCs/>
          <w:sz w:val="20"/>
          <w:szCs w:val="20"/>
          <w:u w:val="single"/>
          <w:lang w:val="en-GB"/>
        </w:rPr>
        <w:t>Professional Development &amp; Reflective Ethical Practice</w:t>
      </w:r>
      <w:r w:rsidR="00111A03" w:rsidRPr="00110101">
        <w:rPr>
          <w:rFonts w:asciiTheme="majorBidi" w:hAnsiTheme="majorBidi" w:cstheme="majorBidi"/>
          <w:i/>
          <w:iCs/>
          <w:sz w:val="20"/>
          <w:szCs w:val="20"/>
          <w:u w:val="single"/>
        </w:rPr>
        <w:t xml:space="preserve"> </w:t>
      </w:r>
      <w:r w:rsidR="00111A03" w:rsidRPr="00110101">
        <w:rPr>
          <w:rFonts w:asciiTheme="majorBidi" w:hAnsiTheme="majorBidi" w:cstheme="majorBidi"/>
          <w:sz w:val="20"/>
          <w:szCs w:val="20"/>
          <w:u w:val="single"/>
        </w:rPr>
        <w:t>Skills Availability, by Workforce Level</w:t>
      </w:r>
    </w:p>
    <w:tbl>
      <w:tblPr>
        <w:tblStyle w:val="40"/>
        <w:tblW w:w="10729" w:type="dxa"/>
        <w:tblInd w:w="-993" w:type="dxa"/>
        <w:tblLayout w:type="fixed"/>
        <w:tblLook w:val="04A0" w:firstRow="1" w:lastRow="0" w:firstColumn="1" w:lastColumn="0" w:noHBand="0" w:noVBand="1"/>
      </w:tblPr>
      <w:tblGrid>
        <w:gridCol w:w="543"/>
        <w:gridCol w:w="4136"/>
        <w:gridCol w:w="1417"/>
        <w:gridCol w:w="709"/>
        <w:gridCol w:w="1025"/>
        <w:gridCol w:w="251"/>
        <w:gridCol w:w="1276"/>
        <w:gridCol w:w="1372"/>
      </w:tblGrid>
      <w:tr w:rsidR="00111A03" w:rsidRPr="00110101" w14:paraId="15814802" w14:textId="77777777" w:rsidTr="00111A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4" w:space="0" w:color="auto"/>
              <w:bottom w:val="single" w:sz="4" w:space="0" w:color="auto"/>
            </w:tcBorders>
          </w:tcPr>
          <w:p w14:paraId="098046EA" w14:textId="77777777" w:rsidR="00111A03" w:rsidRPr="00110101" w:rsidRDefault="00111A03" w:rsidP="00D61FC1">
            <w:pPr>
              <w:rPr>
                <w:rFonts w:asciiTheme="majorBidi" w:hAnsiTheme="majorBidi" w:cstheme="majorBidi"/>
                <w:b w:val="0"/>
                <w:bCs w:val="0"/>
              </w:rPr>
            </w:pPr>
          </w:p>
        </w:tc>
        <w:tc>
          <w:tcPr>
            <w:tcW w:w="4136" w:type="dxa"/>
            <w:tcBorders>
              <w:top w:val="single" w:sz="4" w:space="0" w:color="auto"/>
              <w:bottom w:val="single" w:sz="4" w:space="0" w:color="auto"/>
            </w:tcBorders>
            <w:vAlign w:val="center"/>
          </w:tcPr>
          <w:p w14:paraId="192D3E40" w14:textId="77777777" w:rsidR="00111A03" w:rsidRPr="00110101" w:rsidRDefault="00111A03"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2126" w:type="dxa"/>
            <w:gridSpan w:val="2"/>
            <w:tcBorders>
              <w:top w:val="single" w:sz="4" w:space="0" w:color="auto"/>
              <w:bottom w:val="single" w:sz="4" w:space="0" w:color="auto"/>
            </w:tcBorders>
            <w:vAlign w:val="center"/>
          </w:tcPr>
          <w:p w14:paraId="77B9DC69" w14:textId="77777777" w:rsidR="00111A03" w:rsidRPr="00110101" w:rsidRDefault="00111A0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Eco-FPHW workforce level classification</w:t>
            </w:r>
          </w:p>
        </w:tc>
        <w:tc>
          <w:tcPr>
            <w:tcW w:w="3924" w:type="dxa"/>
            <w:gridSpan w:val="4"/>
            <w:tcBorders>
              <w:top w:val="single" w:sz="4" w:space="0" w:color="auto"/>
              <w:bottom w:val="single" w:sz="4" w:space="0" w:color="auto"/>
            </w:tcBorders>
            <w:vAlign w:val="center"/>
          </w:tcPr>
          <w:p w14:paraId="3049AD12" w14:textId="77777777" w:rsidR="00111A03" w:rsidRPr="00110101" w:rsidRDefault="00111A0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Breakdown of responses (%)</w:t>
            </w:r>
          </w:p>
        </w:tc>
      </w:tr>
      <w:tr w:rsidR="00111A03" w:rsidRPr="00110101" w14:paraId="162AF05F" w14:textId="77777777" w:rsidTr="00111A0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3" w:type="dxa"/>
            <w:tcBorders>
              <w:top w:val="single" w:sz="4" w:space="0" w:color="auto"/>
              <w:bottom w:val="single" w:sz="4" w:space="0" w:color="auto"/>
            </w:tcBorders>
          </w:tcPr>
          <w:p w14:paraId="1BB43E9C" w14:textId="77777777" w:rsidR="00111A03" w:rsidRPr="00110101" w:rsidRDefault="00111A03"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4136" w:type="dxa"/>
            <w:tcBorders>
              <w:top w:val="single" w:sz="4" w:space="0" w:color="auto"/>
              <w:bottom w:val="single" w:sz="4" w:space="0" w:color="auto"/>
            </w:tcBorders>
          </w:tcPr>
          <w:p w14:paraId="6CD29DE4"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7" w:type="dxa"/>
            <w:tcBorders>
              <w:top w:val="single" w:sz="4" w:space="0" w:color="auto"/>
              <w:bottom w:val="single" w:sz="4" w:space="0" w:color="auto"/>
            </w:tcBorders>
          </w:tcPr>
          <w:p w14:paraId="67002F02"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09" w:type="dxa"/>
            <w:tcBorders>
              <w:top w:val="single" w:sz="4" w:space="0" w:color="auto"/>
              <w:bottom w:val="single" w:sz="4" w:space="0" w:color="auto"/>
            </w:tcBorders>
            <w:vAlign w:val="bottom"/>
          </w:tcPr>
          <w:p w14:paraId="0D18513F"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n</w:t>
            </w:r>
            <w:r w:rsidRPr="00110101">
              <w:rPr>
                <w:rFonts w:asciiTheme="majorBidi" w:hAnsiTheme="majorBidi" w:cstheme="majorBidi"/>
                <w:b/>
                <w:bCs/>
                <w:vertAlign w:val="superscript"/>
              </w:rPr>
              <w:t>1</w:t>
            </w:r>
          </w:p>
        </w:tc>
        <w:tc>
          <w:tcPr>
            <w:tcW w:w="1276" w:type="dxa"/>
            <w:gridSpan w:val="2"/>
            <w:tcBorders>
              <w:top w:val="single" w:sz="4" w:space="0" w:color="auto"/>
              <w:bottom w:val="single" w:sz="4" w:space="0" w:color="auto"/>
            </w:tcBorders>
          </w:tcPr>
          <w:p w14:paraId="78F1987A"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50"/>
            </w:r>
          </w:p>
          <w:p w14:paraId="6773822B"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Sufficient workforce available</w:t>
            </w:r>
          </w:p>
        </w:tc>
        <w:tc>
          <w:tcPr>
            <w:tcW w:w="1276" w:type="dxa"/>
            <w:tcBorders>
              <w:top w:val="single" w:sz="4" w:space="0" w:color="auto"/>
              <w:bottom w:val="single" w:sz="4" w:space="0" w:color="auto"/>
            </w:tcBorders>
          </w:tcPr>
          <w:p w14:paraId="5555A395"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w:char="F0F1"/>
            </w:r>
          </w:p>
          <w:p w14:paraId="51715D8D"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More workforce needed</w:t>
            </w:r>
          </w:p>
        </w:tc>
        <w:tc>
          <w:tcPr>
            <w:tcW w:w="1372" w:type="dxa"/>
            <w:tcBorders>
              <w:top w:val="single" w:sz="4" w:space="0" w:color="auto"/>
              <w:bottom w:val="single" w:sz="4" w:space="0" w:color="auto"/>
            </w:tcBorders>
          </w:tcPr>
          <w:p w14:paraId="051EBC93"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D1"/>
            </w:r>
          </w:p>
          <w:p w14:paraId="0734F86C"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This skill is not relevant in the unit</w:t>
            </w:r>
          </w:p>
        </w:tc>
      </w:tr>
      <w:tr w:rsidR="00111A03" w:rsidRPr="00110101" w14:paraId="33CE20C9" w14:textId="77777777" w:rsidTr="00111A03">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shd w:val="clear" w:color="auto" w:fill="FFFFFF" w:themeFill="background1"/>
          </w:tcPr>
          <w:p w14:paraId="08543BA4" w14:textId="77777777" w:rsidR="00111A03" w:rsidRPr="00110101" w:rsidRDefault="00111A03" w:rsidP="00D61FC1">
            <w:pPr>
              <w:rPr>
                <w:rFonts w:asciiTheme="majorBidi" w:hAnsiTheme="majorBidi" w:cstheme="majorBidi"/>
                <w:b w:val="0"/>
                <w:bCs w:val="0"/>
              </w:rPr>
            </w:pPr>
            <w:r w:rsidRPr="00110101">
              <w:rPr>
                <w:rFonts w:asciiTheme="majorBidi" w:hAnsiTheme="majorBidi" w:cstheme="majorBidi"/>
                <w:b w:val="0"/>
                <w:bCs w:val="0"/>
              </w:rPr>
              <w:t>9.1</w:t>
            </w:r>
          </w:p>
        </w:tc>
        <w:tc>
          <w:tcPr>
            <w:tcW w:w="4136" w:type="dxa"/>
            <w:vMerge w:val="restart"/>
          </w:tcPr>
          <w:p w14:paraId="2280AEDD"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Knowledge of the ethical codes relevant to their work.</w:t>
            </w:r>
          </w:p>
        </w:tc>
        <w:tc>
          <w:tcPr>
            <w:tcW w:w="1417" w:type="dxa"/>
            <w:tcBorders>
              <w:top w:val="single" w:sz="4" w:space="0" w:color="auto"/>
            </w:tcBorders>
          </w:tcPr>
          <w:p w14:paraId="3DC1152C"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Borders>
              <w:top w:val="single" w:sz="4" w:space="0" w:color="auto"/>
            </w:tcBorders>
          </w:tcPr>
          <w:p w14:paraId="33561E5D"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09D7A669"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54.3</w:t>
            </w:r>
          </w:p>
        </w:tc>
        <w:tc>
          <w:tcPr>
            <w:tcW w:w="1527" w:type="dxa"/>
            <w:gridSpan w:val="2"/>
          </w:tcPr>
          <w:p w14:paraId="3117CEB5"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31.4</w:t>
            </w:r>
          </w:p>
        </w:tc>
        <w:tc>
          <w:tcPr>
            <w:tcW w:w="1372" w:type="dxa"/>
          </w:tcPr>
          <w:p w14:paraId="7961B0F2"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14.3</w:t>
            </w:r>
          </w:p>
        </w:tc>
      </w:tr>
      <w:tr w:rsidR="00111A03" w:rsidRPr="00110101" w14:paraId="7C90F072" w14:textId="77777777" w:rsidTr="00111A0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05CC9604" w14:textId="77777777" w:rsidR="00111A03" w:rsidRPr="00110101" w:rsidRDefault="00111A03" w:rsidP="00D61FC1">
            <w:pPr>
              <w:rPr>
                <w:rFonts w:asciiTheme="majorBidi" w:hAnsiTheme="majorBidi" w:cstheme="majorBidi"/>
                <w:b w:val="0"/>
                <w:bCs w:val="0"/>
              </w:rPr>
            </w:pPr>
          </w:p>
        </w:tc>
        <w:tc>
          <w:tcPr>
            <w:tcW w:w="4136" w:type="dxa"/>
            <w:vMerge/>
            <w:vAlign w:val="center"/>
          </w:tcPr>
          <w:p w14:paraId="14A3C683"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6A0345C3"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1A983032"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5B7DA649"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61.3</w:t>
            </w:r>
          </w:p>
        </w:tc>
        <w:tc>
          <w:tcPr>
            <w:tcW w:w="1527" w:type="dxa"/>
            <w:gridSpan w:val="2"/>
          </w:tcPr>
          <w:p w14:paraId="7E611A3A"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29.0</w:t>
            </w:r>
          </w:p>
        </w:tc>
        <w:tc>
          <w:tcPr>
            <w:tcW w:w="1372" w:type="dxa"/>
          </w:tcPr>
          <w:p w14:paraId="6E382FDC"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9.7</w:t>
            </w:r>
          </w:p>
        </w:tc>
      </w:tr>
      <w:tr w:rsidR="00111A03" w:rsidRPr="00110101" w14:paraId="49BAA099" w14:textId="77777777" w:rsidTr="00111A03">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FFFFF" w:themeFill="background1"/>
          </w:tcPr>
          <w:p w14:paraId="5F654A69" w14:textId="77777777" w:rsidR="00111A03" w:rsidRPr="00110101" w:rsidRDefault="00111A03" w:rsidP="00D61FC1">
            <w:pPr>
              <w:rPr>
                <w:rFonts w:asciiTheme="majorBidi" w:hAnsiTheme="majorBidi" w:cstheme="majorBidi"/>
                <w:b w:val="0"/>
                <w:bCs w:val="0"/>
              </w:rPr>
            </w:pPr>
          </w:p>
        </w:tc>
        <w:tc>
          <w:tcPr>
            <w:tcW w:w="4136" w:type="dxa"/>
            <w:vMerge/>
            <w:shd w:val="clear" w:color="auto" w:fill="F2F2F2" w:themeFill="background1" w:themeFillShade="F2"/>
            <w:vAlign w:val="center"/>
          </w:tcPr>
          <w:p w14:paraId="4BE487DE"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193D34CE"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5C1F7E8D"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w:t>
            </w:r>
          </w:p>
        </w:tc>
        <w:tc>
          <w:tcPr>
            <w:tcW w:w="1025" w:type="dxa"/>
          </w:tcPr>
          <w:p w14:paraId="3F46DE82"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60.0</w:t>
            </w:r>
          </w:p>
        </w:tc>
        <w:tc>
          <w:tcPr>
            <w:tcW w:w="1527" w:type="dxa"/>
            <w:gridSpan w:val="2"/>
          </w:tcPr>
          <w:p w14:paraId="1CD301A9"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26.7</w:t>
            </w:r>
          </w:p>
        </w:tc>
        <w:tc>
          <w:tcPr>
            <w:tcW w:w="1372" w:type="dxa"/>
          </w:tcPr>
          <w:p w14:paraId="65F38177"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13.3</w:t>
            </w:r>
          </w:p>
        </w:tc>
      </w:tr>
      <w:tr w:rsidR="00111A03" w:rsidRPr="00110101" w14:paraId="263C005A" w14:textId="77777777" w:rsidTr="00111A0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Pr>
          <w:p w14:paraId="17AFFCC7" w14:textId="77777777" w:rsidR="00111A03" w:rsidRPr="00110101" w:rsidRDefault="00111A03" w:rsidP="00D61FC1">
            <w:pPr>
              <w:rPr>
                <w:rFonts w:asciiTheme="majorBidi" w:hAnsiTheme="majorBidi" w:cstheme="majorBidi"/>
                <w:b w:val="0"/>
                <w:bCs w:val="0"/>
              </w:rPr>
            </w:pPr>
            <w:r w:rsidRPr="00110101">
              <w:rPr>
                <w:rFonts w:asciiTheme="majorBidi" w:hAnsiTheme="majorBidi" w:cstheme="majorBidi"/>
                <w:b w:val="0"/>
                <w:bCs w:val="0"/>
              </w:rPr>
              <w:t>9.2</w:t>
            </w:r>
          </w:p>
        </w:tc>
        <w:tc>
          <w:tcPr>
            <w:tcW w:w="4136" w:type="dxa"/>
            <w:vMerge w:val="restart"/>
          </w:tcPr>
          <w:p w14:paraId="5581270C"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Ability to initiate activities for the professional development and advancement of the employees in the organization.</w:t>
            </w:r>
          </w:p>
        </w:tc>
        <w:tc>
          <w:tcPr>
            <w:tcW w:w="1417" w:type="dxa"/>
            <w:shd w:val="clear" w:color="auto" w:fill="auto"/>
          </w:tcPr>
          <w:p w14:paraId="56C3DF82"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33626A80"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619C7608"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31.4</w:t>
            </w:r>
          </w:p>
        </w:tc>
        <w:tc>
          <w:tcPr>
            <w:tcW w:w="1527" w:type="dxa"/>
            <w:gridSpan w:val="2"/>
          </w:tcPr>
          <w:p w14:paraId="4A690053"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45.7</w:t>
            </w:r>
          </w:p>
        </w:tc>
        <w:tc>
          <w:tcPr>
            <w:tcW w:w="1372" w:type="dxa"/>
          </w:tcPr>
          <w:p w14:paraId="393E4DD0"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22.9</w:t>
            </w:r>
          </w:p>
        </w:tc>
      </w:tr>
      <w:tr w:rsidR="00111A03" w:rsidRPr="00110101" w14:paraId="7CAB01F1" w14:textId="77777777" w:rsidTr="00111A03">
        <w:trPr>
          <w:trHeight w:val="283"/>
        </w:trPr>
        <w:tc>
          <w:tcPr>
            <w:cnfStyle w:val="001000000000" w:firstRow="0" w:lastRow="0" w:firstColumn="1" w:lastColumn="0" w:oddVBand="0" w:evenVBand="0" w:oddHBand="0" w:evenHBand="0" w:firstRowFirstColumn="0" w:firstRowLastColumn="0" w:lastRowFirstColumn="0" w:lastRowLastColumn="0"/>
            <w:tcW w:w="543" w:type="dxa"/>
            <w:vMerge/>
            <w:shd w:val="clear" w:color="auto" w:fill="F2F2F2" w:themeFill="background1" w:themeFillShade="F2"/>
          </w:tcPr>
          <w:p w14:paraId="66E643BA" w14:textId="77777777" w:rsidR="00111A03" w:rsidRPr="00110101" w:rsidRDefault="00111A03" w:rsidP="00D61FC1">
            <w:pPr>
              <w:rPr>
                <w:rFonts w:asciiTheme="majorBidi" w:hAnsiTheme="majorBidi" w:cstheme="majorBidi"/>
                <w:b w:val="0"/>
                <w:bCs w:val="0"/>
              </w:rPr>
            </w:pPr>
          </w:p>
        </w:tc>
        <w:tc>
          <w:tcPr>
            <w:tcW w:w="4136" w:type="dxa"/>
            <w:vMerge/>
            <w:shd w:val="clear" w:color="auto" w:fill="F2F2F2" w:themeFill="background1" w:themeFillShade="F2"/>
            <w:vAlign w:val="center"/>
          </w:tcPr>
          <w:p w14:paraId="2AC117E7"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4CBED0E2"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4F605162"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35</w:t>
            </w:r>
          </w:p>
        </w:tc>
        <w:tc>
          <w:tcPr>
            <w:tcW w:w="1025" w:type="dxa"/>
          </w:tcPr>
          <w:p w14:paraId="3D1EE9EE"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42.9</w:t>
            </w:r>
          </w:p>
        </w:tc>
        <w:tc>
          <w:tcPr>
            <w:tcW w:w="1527" w:type="dxa"/>
            <w:gridSpan w:val="2"/>
          </w:tcPr>
          <w:p w14:paraId="66011451"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48.6</w:t>
            </w:r>
          </w:p>
        </w:tc>
        <w:tc>
          <w:tcPr>
            <w:tcW w:w="1372" w:type="dxa"/>
          </w:tcPr>
          <w:p w14:paraId="527564DB"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8.6</w:t>
            </w:r>
          </w:p>
        </w:tc>
      </w:tr>
      <w:tr w:rsidR="00111A03" w:rsidRPr="00110101" w14:paraId="7DE2D891" w14:textId="77777777" w:rsidTr="00111A0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Borders>
              <w:bottom w:val="single" w:sz="4" w:space="0" w:color="auto"/>
            </w:tcBorders>
          </w:tcPr>
          <w:p w14:paraId="47767954" w14:textId="77777777" w:rsidR="00111A03" w:rsidRPr="00110101" w:rsidRDefault="00111A03" w:rsidP="00D61FC1">
            <w:pPr>
              <w:rPr>
                <w:rFonts w:asciiTheme="majorBidi" w:hAnsiTheme="majorBidi" w:cstheme="majorBidi"/>
                <w:b w:val="0"/>
                <w:bCs w:val="0"/>
              </w:rPr>
            </w:pPr>
          </w:p>
        </w:tc>
        <w:tc>
          <w:tcPr>
            <w:tcW w:w="4136" w:type="dxa"/>
            <w:vMerge/>
            <w:tcBorders>
              <w:bottom w:val="single" w:sz="4" w:space="0" w:color="auto"/>
            </w:tcBorders>
            <w:vAlign w:val="center"/>
          </w:tcPr>
          <w:p w14:paraId="2719723F"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Borders>
              <w:bottom w:val="single" w:sz="4" w:space="0" w:color="auto"/>
            </w:tcBorders>
            <w:shd w:val="clear" w:color="auto" w:fill="D9D9D9" w:themeFill="background1" w:themeFillShade="D9"/>
          </w:tcPr>
          <w:p w14:paraId="16408F7D"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tcBorders>
              <w:bottom w:val="single" w:sz="4" w:space="0" w:color="auto"/>
            </w:tcBorders>
            <w:shd w:val="clear" w:color="auto" w:fill="D9D9D9" w:themeFill="background1" w:themeFillShade="D9"/>
          </w:tcPr>
          <w:p w14:paraId="45CD7584"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Borders>
              <w:bottom w:val="single" w:sz="4" w:space="0" w:color="auto"/>
            </w:tcBorders>
          </w:tcPr>
          <w:p w14:paraId="76223140"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38.7</w:t>
            </w:r>
          </w:p>
        </w:tc>
        <w:tc>
          <w:tcPr>
            <w:tcW w:w="1527" w:type="dxa"/>
            <w:gridSpan w:val="2"/>
            <w:tcBorders>
              <w:bottom w:val="single" w:sz="4" w:space="0" w:color="auto"/>
            </w:tcBorders>
          </w:tcPr>
          <w:p w14:paraId="18C85E76"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48.4</w:t>
            </w:r>
          </w:p>
        </w:tc>
        <w:tc>
          <w:tcPr>
            <w:tcW w:w="1372" w:type="dxa"/>
            <w:tcBorders>
              <w:bottom w:val="single" w:sz="4" w:space="0" w:color="auto"/>
            </w:tcBorders>
          </w:tcPr>
          <w:p w14:paraId="59DC923B"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12.9</w:t>
            </w:r>
          </w:p>
        </w:tc>
      </w:tr>
      <w:tr w:rsidR="00111A03" w:rsidRPr="00110101" w14:paraId="602FB23C" w14:textId="77777777" w:rsidTr="00111A03">
        <w:trPr>
          <w:trHeight w:val="283"/>
        </w:trPr>
        <w:tc>
          <w:tcPr>
            <w:cnfStyle w:val="001000000000" w:firstRow="0" w:lastRow="0" w:firstColumn="1" w:lastColumn="0" w:oddVBand="0" w:evenVBand="0" w:oddHBand="0" w:evenHBand="0" w:firstRowFirstColumn="0" w:firstRowLastColumn="0" w:lastRowFirstColumn="0" w:lastRowLastColumn="0"/>
            <w:tcW w:w="543" w:type="dxa"/>
            <w:vMerge w:val="restart"/>
            <w:tcBorders>
              <w:top w:val="single" w:sz="4" w:space="0" w:color="auto"/>
            </w:tcBorders>
            <w:shd w:val="clear" w:color="auto" w:fill="F2F2F2" w:themeFill="background1" w:themeFillShade="F2"/>
          </w:tcPr>
          <w:p w14:paraId="029B2B8A" w14:textId="77777777" w:rsidR="00111A03" w:rsidRPr="00110101" w:rsidRDefault="00111A03" w:rsidP="00D61FC1">
            <w:pPr>
              <w:rPr>
                <w:rFonts w:asciiTheme="majorBidi" w:hAnsiTheme="majorBidi" w:cstheme="majorBidi"/>
                <w:b w:val="0"/>
                <w:bCs w:val="0"/>
              </w:rPr>
            </w:pPr>
          </w:p>
        </w:tc>
        <w:tc>
          <w:tcPr>
            <w:tcW w:w="4136" w:type="dxa"/>
            <w:vMerge w:val="restart"/>
            <w:tcBorders>
              <w:top w:val="single" w:sz="4" w:space="0" w:color="auto"/>
            </w:tcBorders>
            <w:shd w:val="clear" w:color="auto" w:fill="F2F2F2" w:themeFill="background1" w:themeFillShade="F2"/>
            <w:vAlign w:val="center"/>
          </w:tcPr>
          <w:p w14:paraId="15E20029"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Professional Development &amp; Reflective Ethical Practice percent averages</w:t>
            </w:r>
          </w:p>
        </w:tc>
        <w:tc>
          <w:tcPr>
            <w:tcW w:w="2126" w:type="dxa"/>
            <w:gridSpan w:val="2"/>
            <w:tcBorders>
              <w:top w:val="single" w:sz="4" w:space="0" w:color="auto"/>
            </w:tcBorders>
            <w:shd w:val="clear" w:color="auto" w:fill="F2F2F2" w:themeFill="background1" w:themeFillShade="F2"/>
          </w:tcPr>
          <w:p w14:paraId="1A2CF320"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Entry</w:t>
            </w:r>
          </w:p>
        </w:tc>
        <w:tc>
          <w:tcPr>
            <w:tcW w:w="1025" w:type="dxa"/>
            <w:tcBorders>
              <w:top w:val="single" w:sz="4" w:space="0" w:color="auto"/>
            </w:tcBorders>
            <w:shd w:val="clear" w:color="auto" w:fill="F2F2F2" w:themeFill="background1" w:themeFillShade="F2"/>
            <w:vAlign w:val="bottom"/>
          </w:tcPr>
          <w:p w14:paraId="4977CF04"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42.9</w:t>
            </w:r>
          </w:p>
        </w:tc>
        <w:tc>
          <w:tcPr>
            <w:tcW w:w="1527" w:type="dxa"/>
            <w:gridSpan w:val="2"/>
            <w:tcBorders>
              <w:top w:val="single" w:sz="4" w:space="0" w:color="auto"/>
            </w:tcBorders>
            <w:shd w:val="clear" w:color="auto" w:fill="F2F2F2" w:themeFill="background1" w:themeFillShade="F2"/>
            <w:vAlign w:val="bottom"/>
          </w:tcPr>
          <w:p w14:paraId="144DB5BB"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38.6</w:t>
            </w:r>
          </w:p>
        </w:tc>
        <w:tc>
          <w:tcPr>
            <w:tcW w:w="1372" w:type="dxa"/>
            <w:tcBorders>
              <w:top w:val="single" w:sz="4" w:space="0" w:color="auto"/>
            </w:tcBorders>
            <w:shd w:val="clear" w:color="auto" w:fill="F2F2F2" w:themeFill="background1" w:themeFillShade="F2"/>
            <w:vAlign w:val="bottom"/>
          </w:tcPr>
          <w:p w14:paraId="04418248"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18.6</w:t>
            </w:r>
          </w:p>
        </w:tc>
      </w:tr>
      <w:tr w:rsidR="00111A03" w:rsidRPr="00110101" w14:paraId="1E2258FA" w14:textId="77777777" w:rsidTr="00111A0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3" w:type="dxa"/>
            <w:vMerge/>
          </w:tcPr>
          <w:p w14:paraId="20D59CD6" w14:textId="77777777" w:rsidR="00111A03" w:rsidRPr="00110101" w:rsidRDefault="00111A03" w:rsidP="00D61FC1">
            <w:pPr>
              <w:rPr>
                <w:rFonts w:asciiTheme="majorBidi" w:hAnsiTheme="majorBidi" w:cstheme="majorBidi"/>
                <w:b w:val="0"/>
                <w:bCs w:val="0"/>
              </w:rPr>
            </w:pPr>
          </w:p>
        </w:tc>
        <w:tc>
          <w:tcPr>
            <w:tcW w:w="4136" w:type="dxa"/>
            <w:vMerge/>
          </w:tcPr>
          <w:p w14:paraId="3DEE8CF1"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2126" w:type="dxa"/>
            <w:gridSpan w:val="2"/>
          </w:tcPr>
          <w:p w14:paraId="03A1D32B"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Competent</w:t>
            </w:r>
          </w:p>
        </w:tc>
        <w:tc>
          <w:tcPr>
            <w:tcW w:w="1025" w:type="dxa"/>
            <w:vAlign w:val="bottom"/>
          </w:tcPr>
          <w:p w14:paraId="722ED563"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51.5</w:t>
            </w:r>
          </w:p>
        </w:tc>
        <w:tc>
          <w:tcPr>
            <w:tcW w:w="1527" w:type="dxa"/>
            <w:gridSpan w:val="2"/>
            <w:vAlign w:val="bottom"/>
          </w:tcPr>
          <w:p w14:paraId="09BD1CB9"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39.4</w:t>
            </w:r>
          </w:p>
        </w:tc>
        <w:tc>
          <w:tcPr>
            <w:tcW w:w="1372" w:type="dxa"/>
            <w:vAlign w:val="bottom"/>
          </w:tcPr>
          <w:p w14:paraId="37038C18"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9.1</w:t>
            </w:r>
          </w:p>
        </w:tc>
      </w:tr>
      <w:tr w:rsidR="00111A03" w:rsidRPr="00110101" w14:paraId="358E7861" w14:textId="77777777" w:rsidTr="00111A03">
        <w:trPr>
          <w:trHeight w:val="283"/>
        </w:trPr>
        <w:tc>
          <w:tcPr>
            <w:cnfStyle w:val="001000000000" w:firstRow="0" w:lastRow="0" w:firstColumn="1" w:lastColumn="0" w:oddVBand="0" w:evenVBand="0" w:oddHBand="0" w:evenHBand="0" w:firstRowFirstColumn="0" w:firstRowLastColumn="0" w:lastRowFirstColumn="0" w:lastRowLastColumn="0"/>
            <w:tcW w:w="543" w:type="dxa"/>
            <w:vMerge/>
            <w:tcBorders>
              <w:bottom w:val="single" w:sz="4" w:space="0" w:color="auto"/>
            </w:tcBorders>
            <w:shd w:val="clear" w:color="auto" w:fill="F2F2F2" w:themeFill="background1" w:themeFillShade="F2"/>
          </w:tcPr>
          <w:p w14:paraId="26BC23A6" w14:textId="77777777" w:rsidR="00111A03" w:rsidRPr="00110101" w:rsidRDefault="00111A03" w:rsidP="00D61FC1">
            <w:pPr>
              <w:rPr>
                <w:rFonts w:asciiTheme="majorBidi" w:hAnsiTheme="majorBidi" w:cstheme="majorBidi"/>
                <w:b w:val="0"/>
                <w:bCs w:val="0"/>
              </w:rPr>
            </w:pPr>
          </w:p>
        </w:tc>
        <w:tc>
          <w:tcPr>
            <w:tcW w:w="4136" w:type="dxa"/>
            <w:vMerge/>
            <w:tcBorders>
              <w:bottom w:val="single" w:sz="4" w:space="0" w:color="auto"/>
            </w:tcBorders>
            <w:shd w:val="clear" w:color="auto" w:fill="F2F2F2" w:themeFill="background1" w:themeFillShade="F2"/>
          </w:tcPr>
          <w:p w14:paraId="1AB04CF5"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2126" w:type="dxa"/>
            <w:gridSpan w:val="2"/>
            <w:tcBorders>
              <w:bottom w:val="single" w:sz="4" w:space="0" w:color="auto"/>
            </w:tcBorders>
            <w:shd w:val="clear" w:color="auto" w:fill="F2F2F2" w:themeFill="background1" w:themeFillShade="F2"/>
          </w:tcPr>
          <w:p w14:paraId="78850893"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Expert</w:t>
            </w:r>
          </w:p>
        </w:tc>
        <w:tc>
          <w:tcPr>
            <w:tcW w:w="1025" w:type="dxa"/>
            <w:tcBorders>
              <w:bottom w:val="single" w:sz="4" w:space="0" w:color="auto"/>
            </w:tcBorders>
            <w:shd w:val="clear" w:color="auto" w:fill="F2F2F2" w:themeFill="background1" w:themeFillShade="F2"/>
            <w:vAlign w:val="bottom"/>
          </w:tcPr>
          <w:p w14:paraId="22A6EABD"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49.2</w:t>
            </w:r>
          </w:p>
        </w:tc>
        <w:tc>
          <w:tcPr>
            <w:tcW w:w="1527" w:type="dxa"/>
            <w:gridSpan w:val="2"/>
            <w:tcBorders>
              <w:bottom w:val="single" w:sz="4" w:space="0" w:color="auto"/>
            </w:tcBorders>
            <w:shd w:val="clear" w:color="auto" w:fill="F2F2F2" w:themeFill="background1" w:themeFillShade="F2"/>
            <w:vAlign w:val="bottom"/>
          </w:tcPr>
          <w:p w14:paraId="78880789"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37.7</w:t>
            </w:r>
          </w:p>
        </w:tc>
        <w:tc>
          <w:tcPr>
            <w:tcW w:w="1372" w:type="dxa"/>
            <w:tcBorders>
              <w:bottom w:val="single" w:sz="4" w:space="0" w:color="auto"/>
            </w:tcBorders>
            <w:shd w:val="clear" w:color="auto" w:fill="F2F2F2" w:themeFill="background1" w:themeFillShade="F2"/>
            <w:vAlign w:val="bottom"/>
          </w:tcPr>
          <w:p w14:paraId="1595F96D"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13.1</w:t>
            </w:r>
          </w:p>
        </w:tc>
      </w:tr>
    </w:tbl>
    <w:p w14:paraId="35ACFA67" w14:textId="77777777" w:rsidR="00111A03" w:rsidRPr="00110101" w:rsidRDefault="00111A03" w:rsidP="00111A03">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Number of responses varied across skill items and described Eco-FPHW workforce levels.</w:t>
      </w:r>
    </w:p>
    <w:p w14:paraId="480F211A" w14:textId="77777777" w:rsidR="00111A03" w:rsidRPr="00110101" w:rsidRDefault="00111A03" w:rsidP="00111A03">
      <w:pPr>
        <w:spacing w:after="60" w:line="240" w:lineRule="auto"/>
        <w:rPr>
          <w:rFonts w:asciiTheme="majorBidi" w:hAnsiTheme="majorBidi" w:cstheme="majorBidi"/>
          <w:sz w:val="20"/>
          <w:szCs w:val="20"/>
          <w:u w:val="single"/>
        </w:rPr>
      </w:pPr>
    </w:p>
    <w:p w14:paraId="11FC2110" w14:textId="15FB0FA5" w:rsidR="00111A03" w:rsidRPr="00110101" w:rsidRDefault="00D562FD" w:rsidP="00111A03">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w:t>
      </w:r>
      <w:r w:rsidR="00111A03" w:rsidRPr="00110101">
        <w:rPr>
          <w:rFonts w:asciiTheme="majorBidi" w:hAnsiTheme="majorBidi" w:cstheme="majorBidi"/>
          <w:sz w:val="20"/>
          <w:szCs w:val="20"/>
          <w:u w:val="single"/>
        </w:rPr>
        <w:t xml:space="preserve">Table 9.1: Reported </w:t>
      </w:r>
      <w:r w:rsidR="00111A03" w:rsidRPr="00110101">
        <w:rPr>
          <w:rFonts w:asciiTheme="majorBidi" w:hAnsiTheme="majorBidi" w:cstheme="majorBidi"/>
          <w:i/>
          <w:iCs/>
          <w:sz w:val="20"/>
          <w:szCs w:val="20"/>
          <w:u w:val="single"/>
          <w:lang w:val="en-GB"/>
        </w:rPr>
        <w:t>Professional Development &amp; Reflective Ethical Practice</w:t>
      </w:r>
      <w:r w:rsidR="00111A03" w:rsidRPr="00110101">
        <w:rPr>
          <w:rFonts w:asciiTheme="majorBidi" w:hAnsiTheme="majorBidi" w:cstheme="majorBidi"/>
          <w:i/>
          <w:iCs/>
          <w:sz w:val="20"/>
          <w:szCs w:val="20"/>
          <w:u w:val="single"/>
        </w:rPr>
        <w:t xml:space="preserve"> </w:t>
      </w:r>
      <w:r w:rsidR="00111A03" w:rsidRPr="00110101">
        <w:rPr>
          <w:rFonts w:asciiTheme="majorBidi" w:hAnsiTheme="majorBidi" w:cstheme="majorBidi"/>
          <w:sz w:val="20"/>
          <w:szCs w:val="20"/>
          <w:u w:val="single"/>
        </w:rPr>
        <w:t>Skills Deficiencies, by Organizations</w:t>
      </w:r>
    </w:p>
    <w:tbl>
      <w:tblPr>
        <w:tblStyle w:val="40"/>
        <w:tblW w:w="10448" w:type="dxa"/>
        <w:tblInd w:w="-993" w:type="dxa"/>
        <w:tblLayout w:type="fixed"/>
        <w:tblLook w:val="04A0" w:firstRow="1" w:lastRow="0" w:firstColumn="1" w:lastColumn="0" w:noHBand="0" w:noVBand="1"/>
      </w:tblPr>
      <w:tblGrid>
        <w:gridCol w:w="556"/>
        <w:gridCol w:w="4123"/>
        <w:gridCol w:w="1402"/>
        <w:gridCol w:w="397"/>
        <w:gridCol w:w="170"/>
        <w:gridCol w:w="227"/>
        <w:gridCol w:w="113"/>
        <w:gridCol w:w="113"/>
        <w:gridCol w:w="57"/>
        <w:gridCol w:w="66"/>
        <w:gridCol w:w="104"/>
        <w:gridCol w:w="114"/>
        <w:gridCol w:w="59"/>
        <w:gridCol w:w="168"/>
        <w:gridCol w:w="56"/>
        <w:gridCol w:w="170"/>
        <w:gridCol w:w="60"/>
        <w:gridCol w:w="508"/>
        <w:gridCol w:w="58"/>
        <w:gridCol w:w="282"/>
        <w:gridCol w:w="113"/>
        <w:gridCol w:w="56"/>
        <w:gridCol w:w="172"/>
        <w:gridCol w:w="339"/>
        <w:gridCol w:w="397"/>
        <w:gridCol w:w="568"/>
      </w:tblGrid>
      <w:tr w:rsidR="00111A03" w:rsidRPr="00110101" w14:paraId="09CA3DD1" w14:textId="77777777" w:rsidTr="00FE05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Borders>
              <w:top w:val="single" w:sz="4" w:space="0" w:color="auto"/>
              <w:bottom w:val="single" w:sz="4" w:space="0" w:color="auto"/>
            </w:tcBorders>
          </w:tcPr>
          <w:p w14:paraId="108D1D43" w14:textId="77777777" w:rsidR="00111A03" w:rsidRPr="00110101" w:rsidRDefault="00111A03" w:rsidP="00D61FC1">
            <w:pPr>
              <w:rPr>
                <w:rFonts w:asciiTheme="majorBidi" w:hAnsiTheme="majorBidi" w:cstheme="majorBidi"/>
                <w:b w:val="0"/>
                <w:bCs w:val="0"/>
              </w:rPr>
            </w:pPr>
          </w:p>
        </w:tc>
        <w:tc>
          <w:tcPr>
            <w:tcW w:w="4123" w:type="dxa"/>
            <w:tcBorders>
              <w:top w:val="single" w:sz="4" w:space="0" w:color="auto"/>
              <w:bottom w:val="single" w:sz="4" w:space="0" w:color="auto"/>
            </w:tcBorders>
            <w:vAlign w:val="center"/>
          </w:tcPr>
          <w:p w14:paraId="10A83A88" w14:textId="77777777" w:rsidR="00111A03" w:rsidRPr="00110101" w:rsidRDefault="00111A03"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1402" w:type="dxa"/>
            <w:tcBorders>
              <w:top w:val="single" w:sz="4" w:space="0" w:color="auto"/>
              <w:bottom w:val="single" w:sz="4" w:space="0" w:color="auto"/>
            </w:tcBorders>
            <w:tcMar>
              <w:left w:w="0" w:type="dxa"/>
              <w:right w:w="0" w:type="dxa"/>
            </w:tcMar>
            <w:vAlign w:val="center"/>
          </w:tcPr>
          <w:p w14:paraId="20DA26CF" w14:textId="77777777" w:rsidR="00111A03" w:rsidRPr="00110101" w:rsidRDefault="00111A0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Organizations</w:t>
            </w:r>
          </w:p>
        </w:tc>
        <w:tc>
          <w:tcPr>
            <w:tcW w:w="4367" w:type="dxa"/>
            <w:gridSpan w:val="23"/>
            <w:tcBorders>
              <w:top w:val="single" w:sz="4" w:space="0" w:color="auto"/>
              <w:bottom w:val="single" w:sz="4" w:space="0" w:color="auto"/>
            </w:tcBorders>
            <w:vAlign w:val="center"/>
          </w:tcPr>
          <w:p w14:paraId="6C0F9DE6" w14:textId="77777777" w:rsidR="00111A03" w:rsidRPr="00110101" w:rsidRDefault="00111A0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sym w:font="Wingdings" w:char="F0F1"/>
            </w:r>
          </w:p>
          <w:p w14:paraId="2E29846E" w14:textId="77777777" w:rsidR="00111A03" w:rsidRPr="00110101" w:rsidRDefault="00111A03"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val="0"/>
                <w:bCs w:val="0"/>
              </w:rPr>
              <w:t>More workforce needed (%</w:t>
            </w:r>
            <w:r w:rsidRPr="00110101">
              <w:rPr>
                <w:rFonts w:asciiTheme="majorBidi" w:hAnsiTheme="majorBidi" w:cstheme="majorBidi"/>
                <w:vertAlign w:val="superscript"/>
              </w:rPr>
              <w:t>1</w:t>
            </w:r>
            <w:r w:rsidRPr="00110101">
              <w:rPr>
                <w:rFonts w:asciiTheme="majorBidi" w:hAnsiTheme="majorBidi" w:cstheme="majorBidi"/>
                <w:b w:val="0"/>
                <w:bCs w:val="0"/>
              </w:rPr>
              <w:t>)</w:t>
            </w:r>
          </w:p>
        </w:tc>
      </w:tr>
      <w:tr w:rsidR="00111A03" w:rsidRPr="00110101" w14:paraId="724119C2" w14:textId="77777777" w:rsidTr="00FE05FC">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6" w:type="dxa"/>
            <w:tcBorders>
              <w:top w:val="single" w:sz="4" w:space="0" w:color="auto"/>
              <w:bottom w:val="single" w:sz="4" w:space="0" w:color="auto"/>
            </w:tcBorders>
          </w:tcPr>
          <w:p w14:paraId="2EB223D7" w14:textId="77777777" w:rsidR="00111A03" w:rsidRPr="00110101" w:rsidRDefault="00111A03"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4123" w:type="dxa"/>
            <w:tcBorders>
              <w:top w:val="single" w:sz="4" w:space="0" w:color="auto"/>
              <w:bottom w:val="single" w:sz="4" w:space="0" w:color="auto"/>
            </w:tcBorders>
          </w:tcPr>
          <w:p w14:paraId="0315A954"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02" w:type="dxa"/>
            <w:tcBorders>
              <w:top w:val="single" w:sz="4" w:space="0" w:color="auto"/>
              <w:bottom w:val="single" w:sz="4" w:space="0" w:color="auto"/>
            </w:tcBorders>
          </w:tcPr>
          <w:p w14:paraId="710DB429"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367" w:type="dxa"/>
            <w:gridSpan w:val="23"/>
            <w:tcBorders>
              <w:top w:val="single" w:sz="4" w:space="0" w:color="auto"/>
              <w:bottom w:val="single" w:sz="4" w:space="0" w:color="auto"/>
            </w:tcBorders>
            <w:vAlign w:val="center"/>
          </w:tcPr>
          <w:p w14:paraId="35C56F06"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A3"/>
            </w:r>
            <w:r w:rsidRPr="00110101">
              <w:rPr>
                <w:rFonts w:asciiTheme="majorBidi" w:hAnsiTheme="majorBidi" w:cstheme="majorBidi"/>
                <w:color w:val="BFBFBF" w:themeColor="background1" w:themeShade="BF"/>
              </w:rPr>
              <w:t xml:space="preserve"> </w:t>
            </w:r>
            <w:r w:rsidRPr="00110101">
              <w:rPr>
                <w:rFonts w:asciiTheme="majorBidi" w:hAnsiTheme="majorBidi" w:cstheme="majorBidi"/>
              </w:rPr>
              <w:t xml:space="preserve">Entry  </w:t>
            </w:r>
            <w:r w:rsidRPr="00110101">
              <w:rPr>
                <w:rFonts w:asciiTheme="majorBidi" w:hAnsiTheme="majorBidi" w:cstheme="majorBidi"/>
                <w:color w:val="BFBFBF" w:themeColor="background1" w:themeShade="BF"/>
              </w:rPr>
              <w:sym w:font="Wingdings 2" w:char="F0A2"/>
            </w:r>
            <w:r w:rsidRPr="00110101">
              <w:rPr>
                <w:rFonts w:asciiTheme="majorBidi" w:hAnsiTheme="majorBidi" w:cstheme="majorBidi"/>
              </w:rPr>
              <w:t xml:space="preserve"> Competent  </w:t>
            </w:r>
            <w:r w:rsidRPr="00110101">
              <w:rPr>
                <w:rFonts w:asciiTheme="majorBidi" w:hAnsiTheme="majorBidi" w:cstheme="majorBidi"/>
              </w:rPr>
              <w:sym w:font="Wingdings 2" w:char="F0A2"/>
            </w:r>
            <w:r w:rsidRPr="00110101">
              <w:rPr>
                <w:rFonts w:asciiTheme="majorBidi" w:hAnsiTheme="majorBidi" w:cstheme="majorBidi"/>
              </w:rPr>
              <w:t xml:space="preserve"> Expert</w:t>
            </w:r>
          </w:p>
        </w:tc>
      </w:tr>
      <w:tr w:rsidR="00111A03" w:rsidRPr="00110101" w14:paraId="6F6E7CC9" w14:textId="77777777" w:rsidTr="00FE05FC">
        <w:trPr>
          <w:gridAfter w:val="7"/>
          <w:wAfter w:w="1927"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val="restart"/>
            <w:shd w:val="clear" w:color="auto" w:fill="FFFFFF" w:themeFill="background1"/>
          </w:tcPr>
          <w:p w14:paraId="46862CD9" w14:textId="77777777" w:rsidR="00111A03" w:rsidRPr="00110101" w:rsidRDefault="00111A03" w:rsidP="00D61FC1">
            <w:pPr>
              <w:rPr>
                <w:rFonts w:asciiTheme="majorBidi" w:hAnsiTheme="majorBidi" w:cstheme="majorBidi"/>
                <w:b w:val="0"/>
                <w:bCs w:val="0"/>
              </w:rPr>
            </w:pPr>
            <w:r w:rsidRPr="00110101">
              <w:rPr>
                <w:rFonts w:asciiTheme="majorBidi" w:hAnsiTheme="majorBidi" w:cstheme="majorBidi"/>
                <w:b w:val="0"/>
                <w:bCs w:val="0"/>
              </w:rPr>
              <w:t>9.1</w:t>
            </w:r>
          </w:p>
        </w:tc>
        <w:tc>
          <w:tcPr>
            <w:tcW w:w="4123" w:type="dxa"/>
            <w:vMerge w:val="restart"/>
          </w:tcPr>
          <w:p w14:paraId="247366F6"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Knowledge of the ethical codes relevant to their work.</w:t>
            </w:r>
          </w:p>
        </w:tc>
        <w:tc>
          <w:tcPr>
            <w:tcW w:w="1402" w:type="dxa"/>
            <w:tcBorders>
              <w:top w:val="single" w:sz="4" w:space="0" w:color="auto"/>
              <w:right w:val="single" w:sz="4" w:space="0" w:color="auto"/>
            </w:tcBorders>
            <w:vAlign w:val="center"/>
          </w:tcPr>
          <w:p w14:paraId="7A41B4F2"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397" w:type="dxa"/>
            <w:tcBorders>
              <w:top w:val="single" w:sz="4" w:space="0" w:color="auto"/>
              <w:left w:val="single" w:sz="4" w:space="0" w:color="auto"/>
              <w:bottom w:val="single" w:sz="4" w:space="0" w:color="auto"/>
              <w:right w:val="single" w:sz="4" w:space="0" w:color="auto"/>
            </w:tcBorders>
            <w:vAlign w:val="center"/>
          </w:tcPr>
          <w:p w14:paraId="45C78FFD"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023"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EBC24B"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0" w:type="dxa"/>
            <w:gridSpan w:val="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6896181"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111A03" w:rsidRPr="00110101" w14:paraId="223488DD" w14:textId="77777777" w:rsidTr="00FE05FC">
        <w:trPr>
          <w:gridAfter w:val="12"/>
          <w:cnfStyle w:val="000000100000" w:firstRow="0" w:lastRow="0" w:firstColumn="0" w:lastColumn="0" w:oddVBand="0" w:evenVBand="0" w:oddHBand="1" w:evenHBand="0" w:firstRowFirstColumn="0" w:firstRowLastColumn="0" w:lastRowFirstColumn="0" w:lastRowLastColumn="0"/>
          <w:wAfter w:w="2779"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7CB60C93" w14:textId="77777777" w:rsidR="00111A03" w:rsidRPr="00110101" w:rsidRDefault="00111A03" w:rsidP="00D61FC1">
            <w:pPr>
              <w:rPr>
                <w:rFonts w:asciiTheme="majorBidi" w:hAnsiTheme="majorBidi" w:cstheme="majorBidi"/>
                <w:b w:val="0"/>
                <w:bCs w:val="0"/>
              </w:rPr>
            </w:pPr>
          </w:p>
        </w:tc>
        <w:tc>
          <w:tcPr>
            <w:tcW w:w="4123" w:type="dxa"/>
            <w:vMerge/>
            <w:vAlign w:val="center"/>
          </w:tcPr>
          <w:p w14:paraId="6F0D506C"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02" w:type="dxa"/>
            <w:tcBorders>
              <w:right w:val="single" w:sz="4" w:space="0" w:color="auto"/>
            </w:tcBorders>
            <w:vAlign w:val="center"/>
          </w:tcPr>
          <w:p w14:paraId="6CD32429"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1F2C81"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397" w:type="dxa"/>
            <w:gridSpan w:val="2"/>
            <w:tcBorders>
              <w:top w:val="single" w:sz="4" w:space="0" w:color="auto"/>
              <w:bottom w:val="single" w:sz="4" w:space="0" w:color="auto"/>
              <w:right w:val="single" w:sz="4" w:space="0" w:color="auto"/>
            </w:tcBorders>
            <w:shd w:val="clear" w:color="auto" w:fill="D9D9D9" w:themeFill="background1" w:themeFillShade="D9"/>
            <w:vAlign w:val="center"/>
          </w:tcPr>
          <w:p w14:paraId="75FB5B8D"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8"/>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6F438D1"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r>
      <w:tr w:rsidR="00111A03" w:rsidRPr="00110101" w14:paraId="13126742" w14:textId="77777777" w:rsidTr="00FE05FC">
        <w:trPr>
          <w:gridAfter w:val="9"/>
          <w:wAfter w:w="2493"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54733F14" w14:textId="77777777" w:rsidR="00111A03" w:rsidRPr="00110101" w:rsidRDefault="00111A03" w:rsidP="00D61FC1">
            <w:pPr>
              <w:rPr>
                <w:rFonts w:asciiTheme="majorBidi" w:hAnsiTheme="majorBidi" w:cstheme="majorBidi"/>
                <w:b w:val="0"/>
                <w:bCs w:val="0"/>
              </w:rPr>
            </w:pPr>
          </w:p>
        </w:tc>
        <w:tc>
          <w:tcPr>
            <w:tcW w:w="4123" w:type="dxa"/>
            <w:vMerge/>
            <w:vAlign w:val="center"/>
          </w:tcPr>
          <w:p w14:paraId="6447D654"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02" w:type="dxa"/>
            <w:tcBorders>
              <w:right w:val="single" w:sz="4" w:space="0" w:color="auto"/>
            </w:tcBorders>
            <w:vAlign w:val="center"/>
          </w:tcPr>
          <w:p w14:paraId="32F63C38"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Depts.</w:t>
            </w:r>
          </w:p>
        </w:tc>
        <w:tc>
          <w:tcPr>
            <w:tcW w:w="794" w:type="dxa"/>
            <w:gridSpan w:val="3"/>
            <w:tcBorders>
              <w:top w:val="single" w:sz="4" w:space="0" w:color="auto"/>
              <w:left w:val="single" w:sz="4" w:space="0" w:color="auto"/>
              <w:bottom w:val="single" w:sz="4" w:space="0" w:color="auto"/>
              <w:right w:val="single" w:sz="4" w:space="0" w:color="auto"/>
            </w:tcBorders>
            <w:vAlign w:val="center"/>
          </w:tcPr>
          <w:p w14:paraId="2B70F2CF"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41</w:t>
            </w:r>
          </w:p>
        </w:tc>
        <w:tc>
          <w:tcPr>
            <w:tcW w:w="626" w:type="dxa"/>
            <w:gridSpan w:val="7"/>
            <w:tcBorders>
              <w:top w:val="single" w:sz="4" w:space="0" w:color="auto"/>
              <w:bottom w:val="single" w:sz="4" w:space="0" w:color="auto"/>
              <w:right w:val="single" w:sz="4" w:space="0" w:color="auto"/>
            </w:tcBorders>
            <w:shd w:val="clear" w:color="auto" w:fill="D9D9D9" w:themeFill="background1" w:themeFillShade="D9"/>
            <w:vAlign w:val="center"/>
          </w:tcPr>
          <w:p w14:paraId="271FA719"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31</w:t>
            </w:r>
          </w:p>
        </w:tc>
        <w:tc>
          <w:tcPr>
            <w:tcW w:w="454"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45A30E5"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23</w:t>
            </w:r>
          </w:p>
        </w:tc>
      </w:tr>
      <w:tr w:rsidR="00111A03" w:rsidRPr="00110101" w14:paraId="59017B11" w14:textId="77777777" w:rsidTr="00FE05FC">
        <w:trPr>
          <w:gridAfter w:val="16"/>
          <w:cnfStyle w:val="000000100000" w:firstRow="0" w:lastRow="0" w:firstColumn="0" w:lastColumn="0" w:oddVBand="0" w:evenVBand="0" w:oddHBand="1" w:evenHBand="0" w:firstRowFirstColumn="0" w:firstRowLastColumn="0" w:lastRowFirstColumn="0" w:lastRowLastColumn="0"/>
          <w:wAfter w:w="3224"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44100CF1" w14:textId="77777777" w:rsidR="00111A03" w:rsidRPr="00110101" w:rsidRDefault="00111A03" w:rsidP="00D61FC1">
            <w:pPr>
              <w:rPr>
                <w:rFonts w:asciiTheme="majorBidi" w:hAnsiTheme="majorBidi" w:cstheme="majorBidi"/>
                <w:b w:val="0"/>
                <w:bCs w:val="0"/>
              </w:rPr>
            </w:pPr>
          </w:p>
        </w:tc>
        <w:tc>
          <w:tcPr>
            <w:tcW w:w="4123" w:type="dxa"/>
            <w:vMerge/>
          </w:tcPr>
          <w:p w14:paraId="36CD5BB5"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02" w:type="dxa"/>
            <w:tcBorders>
              <w:right w:val="single" w:sz="4" w:space="0" w:color="auto"/>
            </w:tcBorders>
            <w:vAlign w:val="center"/>
          </w:tcPr>
          <w:p w14:paraId="7F4406A4"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BFC440"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c>
          <w:tcPr>
            <w:tcW w:w="340" w:type="dxa"/>
            <w:gridSpan w:val="2"/>
            <w:tcBorders>
              <w:top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2AD8C310"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18</w:t>
            </w:r>
          </w:p>
        </w:tc>
        <w:tc>
          <w:tcPr>
            <w:tcW w:w="236" w:type="dxa"/>
            <w:gridSpan w:val="3"/>
            <w:tcBorders>
              <w:top w:val="single" w:sz="4" w:space="0" w:color="auto"/>
              <w:left w:val="single" w:sz="4" w:space="0" w:color="auto"/>
              <w:bottom w:val="single" w:sz="4" w:space="0" w:color="auto"/>
              <w:right w:val="single" w:sz="4" w:space="0" w:color="auto"/>
            </w:tcBorders>
            <w:shd w:val="clear" w:color="auto" w:fill="000000" w:themeFill="text1"/>
            <w:tcMar>
              <w:left w:w="0" w:type="dxa"/>
              <w:right w:w="0" w:type="dxa"/>
            </w:tcMar>
            <w:vAlign w:val="center"/>
          </w:tcPr>
          <w:p w14:paraId="58C0015F"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10</w:t>
            </w:r>
          </w:p>
        </w:tc>
      </w:tr>
      <w:tr w:rsidR="00111A03" w:rsidRPr="00110101" w14:paraId="67424D12" w14:textId="77777777" w:rsidTr="00FE05FC">
        <w:trPr>
          <w:gridAfter w:val="3"/>
          <w:wAfter w:w="1304"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28DB280C" w14:textId="77777777" w:rsidR="00111A03" w:rsidRPr="00110101" w:rsidRDefault="00111A03" w:rsidP="00D61FC1">
            <w:pPr>
              <w:rPr>
                <w:rFonts w:asciiTheme="majorBidi" w:hAnsiTheme="majorBidi" w:cstheme="majorBidi"/>
                <w:b w:val="0"/>
                <w:bCs w:val="0"/>
              </w:rPr>
            </w:pPr>
          </w:p>
        </w:tc>
        <w:tc>
          <w:tcPr>
            <w:tcW w:w="4123" w:type="dxa"/>
            <w:vMerge/>
            <w:vAlign w:val="center"/>
          </w:tcPr>
          <w:p w14:paraId="7A9C2B46"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02" w:type="dxa"/>
            <w:tcBorders>
              <w:right w:val="single" w:sz="4" w:space="0" w:color="auto"/>
            </w:tcBorders>
            <w:vAlign w:val="center"/>
          </w:tcPr>
          <w:p w14:paraId="5435113E"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361" w:type="dxa"/>
            <w:gridSpan w:val="9"/>
            <w:tcBorders>
              <w:top w:val="single" w:sz="4" w:space="0" w:color="auto"/>
              <w:left w:val="single" w:sz="4" w:space="0" w:color="auto"/>
              <w:bottom w:val="single" w:sz="4" w:space="0" w:color="auto"/>
              <w:right w:val="single" w:sz="4" w:space="0" w:color="auto"/>
            </w:tcBorders>
            <w:vAlign w:val="center"/>
          </w:tcPr>
          <w:p w14:paraId="12E35842"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02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BDA28F"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681" w:type="dxa"/>
            <w:gridSpan w:val="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41225D6"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r>
      <w:tr w:rsidR="00111A03" w:rsidRPr="00110101" w14:paraId="45EBD118" w14:textId="77777777" w:rsidTr="00FE05FC">
        <w:trPr>
          <w:gridAfter w:val="22"/>
          <w:cnfStyle w:val="000000100000" w:firstRow="0" w:lastRow="0" w:firstColumn="0" w:lastColumn="0" w:oddVBand="0" w:evenVBand="0" w:oddHBand="1" w:evenHBand="0" w:firstRowFirstColumn="0" w:firstRowLastColumn="0" w:lastRowFirstColumn="0" w:lastRowLastColumn="0"/>
          <w:wAfter w:w="3970"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FFFFF" w:themeFill="background1"/>
          </w:tcPr>
          <w:p w14:paraId="75938C91" w14:textId="77777777" w:rsidR="00111A03" w:rsidRPr="00110101" w:rsidRDefault="00111A03" w:rsidP="00D61FC1">
            <w:pPr>
              <w:rPr>
                <w:rFonts w:asciiTheme="majorBidi" w:hAnsiTheme="majorBidi" w:cstheme="majorBidi"/>
                <w:b w:val="0"/>
                <w:bCs w:val="0"/>
              </w:rPr>
            </w:pPr>
          </w:p>
        </w:tc>
        <w:tc>
          <w:tcPr>
            <w:tcW w:w="4123" w:type="dxa"/>
            <w:vMerge/>
            <w:vAlign w:val="center"/>
          </w:tcPr>
          <w:p w14:paraId="38849F7F"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02" w:type="dxa"/>
            <w:tcBorders>
              <w:bottom w:val="single" w:sz="4" w:space="0" w:color="auto"/>
              <w:right w:val="single" w:sz="4" w:space="0" w:color="auto"/>
            </w:tcBorders>
            <w:vAlign w:val="center"/>
          </w:tcPr>
          <w:p w14:paraId="52E798B0"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971B4"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r>
      <w:tr w:rsidR="00111A03" w:rsidRPr="00110101" w14:paraId="25048A31" w14:textId="77777777" w:rsidTr="00FE05FC">
        <w:trPr>
          <w:gridAfter w:val="4"/>
          <w:wAfter w:w="1476"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val="restart"/>
            <w:shd w:val="clear" w:color="auto" w:fill="F2F2F2" w:themeFill="background1" w:themeFillShade="F2"/>
          </w:tcPr>
          <w:p w14:paraId="02C1633C" w14:textId="77777777" w:rsidR="00111A03" w:rsidRPr="00110101" w:rsidRDefault="00111A03" w:rsidP="00D61FC1">
            <w:pPr>
              <w:rPr>
                <w:rFonts w:asciiTheme="majorBidi" w:hAnsiTheme="majorBidi" w:cstheme="majorBidi"/>
                <w:b w:val="0"/>
                <w:bCs w:val="0"/>
              </w:rPr>
            </w:pPr>
            <w:r w:rsidRPr="00110101">
              <w:rPr>
                <w:rFonts w:asciiTheme="majorBidi" w:hAnsiTheme="majorBidi" w:cstheme="majorBidi"/>
                <w:b w:val="0"/>
                <w:bCs w:val="0"/>
              </w:rPr>
              <w:t>9.2</w:t>
            </w:r>
          </w:p>
        </w:tc>
        <w:tc>
          <w:tcPr>
            <w:tcW w:w="4123" w:type="dxa"/>
            <w:vMerge w:val="restart"/>
            <w:shd w:val="clear" w:color="auto" w:fill="F2F2F2" w:themeFill="background1" w:themeFillShade="F2"/>
            <w:tcMar>
              <w:right w:w="0" w:type="dxa"/>
            </w:tcMar>
          </w:tcPr>
          <w:p w14:paraId="50089C49"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Ability to initiate activities for the professional development and advancement of the employees in the organization.</w:t>
            </w:r>
          </w:p>
        </w:tc>
        <w:tc>
          <w:tcPr>
            <w:tcW w:w="1402" w:type="dxa"/>
            <w:tcBorders>
              <w:top w:val="single" w:sz="4" w:space="0" w:color="auto"/>
              <w:right w:val="single" w:sz="4" w:space="0" w:color="auto"/>
            </w:tcBorders>
            <w:shd w:val="clear" w:color="auto" w:fill="auto"/>
            <w:vAlign w:val="center"/>
          </w:tcPr>
          <w:p w14:paraId="75606BCB"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r w:rsidRPr="00110101">
              <w:rPr>
                <w:rFonts w:asciiTheme="majorBidi" w:hAnsiTheme="majorBidi" w:cstheme="majorBidi"/>
                <w:sz w:val="18"/>
                <w:szCs w:val="18"/>
              </w:rPr>
              <w:t>Hospitals</w:t>
            </w:r>
          </w:p>
          <w:p w14:paraId="0F144256"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17418CD3"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48C43B3E"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2B218308"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3FAC84A6"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5869BDBA"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6BA07836"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0630A230"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tc>
        <w:tc>
          <w:tcPr>
            <w:tcW w:w="397" w:type="dxa"/>
            <w:tcBorders>
              <w:top w:val="single" w:sz="4" w:space="0" w:color="auto"/>
              <w:left w:val="single" w:sz="4" w:space="0" w:color="auto"/>
              <w:bottom w:val="single" w:sz="4" w:space="0" w:color="auto"/>
              <w:right w:val="single" w:sz="4" w:space="0" w:color="auto"/>
            </w:tcBorders>
            <w:vAlign w:val="center"/>
          </w:tcPr>
          <w:p w14:paraId="12CAB494"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24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7E3A88"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247"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6981FB0"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6"/>
                <w:szCs w:val="16"/>
              </w:rPr>
            </w:pPr>
            <w:r w:rsidRPr="00110101">
              <w:rPr>
                <w:rFonts w:asciiTheme="majorBidi" w:hAnsiTheme="majorBidi" w:cstheme="majorBidi"/>
                <w:color w:val="FFFFFF" w:themeColor="background1"/>
                <w:sz w:val="16"/>
                <w:szCs w:val="16"/>
              </w:rPr>
              <w:t>60</w:t>
            </w:r>
          </w:p>
        </w:tc>
      </w:tr>
      <w:tr w:rsidR="00111A03" w:rsidRPr="00110101" w14:paraId="04489BD7" w14:textId="77777777" w:rsidTr="00FE05FC">
        <w:trPr>
          <w:gridAfter w:val="5"/>
          <w:cnfStyle w:val="000000100000" w:firstRow="0" w:lastRow="0" w:firstColumn="0" w:lastColumn="0" w:oddVBand="0" w:evenVBand="0" w:oddHBand="1" w:evenHBand="0" w:firstRowFirstColumn="0" w:firstRowLastColumn="0" w:lastRowFirstColumn="0" w:lastRowLastColumn="0"/>
          <w:wAfter w:w="1532"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tcPr>
          <w:p w14:paraId="3A3638D1" w14:textId="77777777" w:rsidR="00111A03" w:rsidRPr="00110101" w:rsidRDefault="00111A03" w:rsidP="00D61FC1">
            <w:pPr>
              <w:rPr>
                <w:rFonts w:asciiTheme="majorBidi" w:hAnsiTheme="majorBidi" w:cstheme="majorBidi"/>
              </w:rPr>
            </w:pPr>
          </w:p>
        </w:tc>
        <w:tc>
          <w:tcPr>
            <w:tcW w:w="4123" w:type="dxa"/>
            <w:vMerge/>
            <w:vAlign w:val="center"/>
          </w:tcPr>
          <w:p w14:paraId="4D2E7A8C"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402" w:type="dxa"/>
            <w:tcBorders>
              <w:right w:val="single" w:sz="4" w:space="0" w:color="auto"/>
            </w:tcBorders>
            <w:vAlign w:val="center"/>
          </w:tcPr>
          <w:p w14:paraId="0B2037C9"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794"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8D536"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4"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E8657C"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7" w:type="dxa"/>
            <w:gridSpan w:val="7"/>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58A4366"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111A03" w:rsidRPr="00110101" w14:paraId="10FE8519" w14:textId="77777777" w:rsidTr="00FE05FC">
        <w:trPr>
          <w:gridAfter w:val="1"/>
          <w:wAfter w:w="568"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2F2F2" w:themeFill="background1" w:themeFillShade="F2"/>
          </w:tcPr>
          <w:p w14:paraId="708F3D47" w14:textId="77777777" w:rsidR="00111A03" w:rsidRPr="00110101" w:rsidRDefault="00111A03" w:rsidP="00D61FC1">
            <w:pPr>
              <w:rPr>
                <w:rFonts w:asciiTheme="majorBidi" w:hAnsiTheme="majorBidi" w:cstheme="majorBidi"/>
              </w:rPr>
            </w:pPr>
          </w:p>
        </w:tc>
        <w:tc>
          <w:tcPr>
            <w:tcW w:w="4123" w:type="dxa"/>
            <w:vMerge/>
            <w:shd w:val="clear" w:color="auto" w:fill="F2F2F2" w:themeFill="background1" w:themeFillShade="F2"/>
            <w:vAlign w:val="center"/>
          </w:tcPr>
          <w:p w14:paraId="422EB325"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402" w:type="dxa"/>
            <w:tcBorders>
              <w:right w:val="single" w:sz="4" w:space="0" w:color="auto"/>
            </w:tcBorders>
            <w:shd w:val="clear" w:color="auto" w:fill="auto"/>
            <w:vAlign w:val="center"/>
          </w:tcPr>
          <w:p w14:paraId="149B7114"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Depts.</w:t>
            </w:r>
          </w:p>
        </w:tc>
        <w:tc>
          <w:tcPr>
            <w:tcW w:w="1361" w:type="dxa"/>
            <w:gridSpan w:val="9"/>
            <w:tcBorders>
              <w:top w:val="single" w:sz="4" w:space="0" w:color="auto"/>
              <w:left w:val="single" w:sz="4" w:space="0" w:color="auto"/>
              <w:bottom w:val="single" w:sz="4" w:space="0" w:color="auto"/>
              <w:right w:val="single" w:sz="4" w:space="0" w:color="auto"/>
            </w:tcBorders>
            <w:vAlign w:val="center"/>
          </w:tcPr>
          <w:p w14:paraId="2A4DCF8E"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65</w:t>
            </w:r>
          </w:p>
        </w:tc>
        <w:tc>
          <w:tcPr>
            <w:tcW w:w="136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203269"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077" w:type="dxa"/>
            <w:gridSpan w:val="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C3AA5FC"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54</w:t>
            </w:r>
          </w:p>
        </w:tc>
      </w:tr>
      <w:tr w:rsidR="00111A03" w:rsidRPr="00110101" w14:paraId="6BF3EFD2" w14:textId="77777777" w:rsidTr="00FE05FC">
        <w:trPr>
          <w:gridAfter w:val="10"/>
          <w:cnfStyle w:val="000000100000" w:firstRow="0" w:lastRow="0" w:firstColumn="0" w:lastColumn="0" w:oddVBand="0" w:evenVBand="0" w:oddHBand="1" w:evenHBand="0" w:firstRowFirstColumn="0" w:firstRowLastColumn="0" w:lastRowFirstColumn="0" w:lastRowLastColumn="0"/>
          <w:wAfter w:w="2553"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tcPr>
          <w:p w14:paraId="0F44CDAD" w14:textId="77777777" w:rsidR="00111A03" w:rsidRPr="00110101" w:rsidRDefault="00111A03" w:rsidP="00D61FC1">
            <w:pPr>
              <w:rPr>
                <w:rFonts w:asciiTheme="majorBidi" w:hAnsiTheme="majorBidi" w:cstheme="majorBidi"/>
              </w:rPr>
            </w:pPr>
          </w:p>
        </w:tc>
        <w:tc>
          <w:tcPr>
            <w:tcW w:w="4123" w:type="dxa"/>
            <w:vMerge/>
          </w:tcPr>
          <w:p w14:paraId="5D932529"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402" w:type="dxa"/>
            <w:tcBorders>
              <w:right w:val="single" w:sz="4" w:space="0" w:color="auto"/>
            </w:tcBorders>
            <w:vAlign w:val="center"/>
          </w:tcPr>
          <w:p w14:paraId="71058263"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6810C3"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c>
          <w:tcPr>
            <w:tcW w:w="68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581255"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567" w:type="dxa"/>
            <w:gridSpan w:val="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7C42CB4"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r>
      <w:tr w:rsidR="00111A03" w:rsidRPr="00110101" w14:paraId="566C7AB3" w14:textId="77777777" w:rsidTr="00FE05FC">
        <w:trPr>
          <w:gridAfter w:val="2"/>
          <w:wAfter w:w="965"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shd w:val="clear" w:color="auto" w:fill="F2F2F2" w:themeFill="background1" w:themeFillShade="F2"/>
          </w:tcPr>
          <w:p w14:paraId="084443DA" w14:textId="77777777" w:rsidR="00111A03" w:rsidRPr="00110101" w:rsidRDefault="00111A03" w:rsidP="00D61FC1">
            <w:pPr>
              <w:rPr>
                <w:rFonts w:asciiTheme="majorBidi" w:hAnsiTheme="majorBidi" w:cstheme="majorBidi"/>
              </w:rPr>
            </w:pPr>
          </w:p>
        </w:tc>
        <w:tc>
          <w:tcPr>
            <w:tcW w:w="4123" w:type="dxa"/>
            <w:vMerge/>
            <w:shd w:val="clear" w:color="auto" w:fill="F2F2F2" w:themeFill="background1" w:themeFillShade="F2"/>
          </w:tcPr>
          <w:p w14:paraId="3DEBBFB6"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402" w:type="dxa"/>
            <w:tcBorders>
              <w:right w:val="single" w:sz="4" w:space="0" w:color="auto"/>
            </w:tcBorders>
            <w:shd w:val="clear" w:color="auto" w:fill="auto"/>
            <w:vAlign w:val="center"/>
          </w:tcPr>
          <w:p w14:paraId="182687D4" w14:textId="77777777" w:rsidR="00111A03" w:rsidRPr="00110101" w:rsidRDefault="00111A03"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02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359A46"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362"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6C2322"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020" w:type="dxa"/>
            <w:gridSpan w:val="6"/>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78C8F91" w14:textId="77777777" w:rsidR="00111A03" w:rsidRPr="00110101" w:rsidRDefault="00111A03"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111A03" w:rsidRPr="00110101" w14:paraId="2B3F29CD" w14:textId="77777777" w:rsidTr="00FE05FC">
        <w:trPr>
          <w:gridAfter w:val="17"/>
          <w:cnfStyle w:val="000000100000" w:firstRow="0" w:lastRow="0" w:firstColumn="0" w:lastColumn="0" w:oddVBand="0" w:evenVBand="0" w:oddHBand="1" w:evenHBand="0" w:firstRowFirstColumn="0" w:firstRowLastColumn="0" w:lastRowFirstColumn="0" w:lastRowLastColumn="0"/>
          <w:wAfter w:w="3290" w:type="dxa"/>
          <w:trHeight w:hRule="exact" w:val="227"/>
        </w:trPr>
        <w:tc>
          <w:tcPr>
            <w:cnfStyle w:val="001000000000" w:firstRow="0" w:lastRow="0" w:firstColumn="1" w:lastColumn="0" w:oddVBand="0" w:evenVBand="0" w:oddHBand="0" w:evenHBand="0" w:firstRowFirstColumn="0" w:firstRowLastColumn="0" w:lastRowFirstColumn="0" w:lastRowLastColumn="0"/>
            <w:tcW w:w="556" w:type="dxa"/>
            <w:vMerge/>
            <w:tcBorders>
              <w:bottom w:val="single" w:sz="4" w:space="0" w:color="auto"/>
            </w:tcBorders>
          </w:tcPr>
          <w:p w14:paraId="1AAC1ABE" w14:textId="77777777" w:rsidR="00111A03" w:rsidRPr="00110101" w:rsidRDefault="00111A03" w:rsidP="00D61FC1">
            <w:pPr>
              <w:rPr>
                <w:rFonts w:asciiTheme="majorBidi" w:hAnsiTheme="majorBidi" w:cstheme="majorBidi"/>
              </w:rPr>
            </w:pPr>
          </w:p>
        </w:tc>
        <w:tc>
          <w:tcPr>
            <w:tcW w:w="4123" w:type="dxa"/>
            <w:vMerge/>
            <w:tcBorders>
              <w:bottom w:val="single" w:sz="4" w:space="0" w:color="auto"/>
            </w:tcBorders>
          </w:tcPr>
          <w:p w14:paraId="578AAC36"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402" w:type="dxa"/>
            <w:tcBorders>
              <w:bottom w:val="single" w:sz="4" w:space="0" w:color="auto"/>
              <w:right w:val="single" w:sz="4" w:space="0" w:color="auto"/>
            </w:tcBorders>
            <w:vAlign w:val="center"/>
          </w:tcPr>
          <w:p w14:paraId="7DFD6E80" w14:textId="77777777" w:rsidR="00111A03" w:rsidRPr="00110101" w:rsidRDefault="00111A03"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7E85315D"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68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C3A935" w14:textId="77777777" w:rsidR="00111A03" w:rsidRPr="00110101" w:rsidRDefault="00111A03"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r>
    </w:tbl>
    <w:p w14:paraId="31336541" w14:textId="77777777" w:rsidR="00111A03" w:rsidRPr="00110101" w:rsidRDefault="00111A03" w:rsidP="00111A03">
      <w:pPr>
        <w:spacing w:after="60" w:line="240" w:lineRule="auto"/>
        <w:rPr>
          <w:rFonts w:asciiTheme="majorBidi" w:hAnsiTheme="majorBidi" w:cstheme="majorBidi"/>
          <w:sz w:val="20"/>
          <w:szCs w:val="20"/>
          <w:u w:val="single"/>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Percentages out of total responses per Eco-FPHW workforce level classification.</w:t>
      </w:r>
    </w:p>
    <w:p w14:paraId="58E9A25A" w14:textId="77777777" w:rsidR="00111A03" w:rsidRPr="00110101" w:rsidRDefault="00111A03" w:rsidP="00111A03">
      <w:pPr>
        <w:spacing w:line="360" w:lineRule="auto"/>
        <w:jc w:val="both"/>
        <w:rPr>
          <w:rFonts w:asciiTheme="majorBidi" w:hAnsiTheme="majorBidi" w:cstheme="majorBidi"/>
        </w:rPr>
      </w:pPr>
    </w:p>
    <w:p w14:paraId="7AE739C9" w14:textId="75A64018" w:rsidR="00111A03" w:rsidRPr="00110101" w:rsidRDefault="00111A03">
      <w:pPr>
        <w:rPr>
          <w:rFonts w:asciiTheme="majorBidi" w:hAnsiTheme="majorBidi" w:cstheme="majorBidi"/>
        </w:rPr>
      </w:pPr>
      <w:r w:rsidRPr="00110101">
        <w:rPr>
          <w:rFonts w:asciiTheme="majorBidi" w:hAnsiTheme="majorBidi" w:cstheme="majorBidi"/>
        </w:rPr>
        <w:br w:type="page"/>
      </w:r>
    </w:p>
    <w:p w14:paraId="1CCA044C" w14:textId="29B3D697" w:rsidR="00D2052F" w:rsidRPr="00110101" w:rsidRDefault="00D2052F" w:rsidP="00D2421B">
      <w:pPr>
        <w:pStyle w:val="a9"/>
        <w:numPr>
          <w:ilvl w:val="1"/>
          <w:numId w:val="8"/>
        </w:numPr>
        <w:spacing w:line="360" w:lineRule="auto"/>
        <w:jc w:val="both"/>
        <w:rPr>
          <w:rFonts w:asciiTheme="majorBidi" w:hAnsiTheme="majorBidi" w:cstheme="majorBidi"/>
        </w:rPr>
      </w:pPr>
      <w:r w:rsidRPr="00110101">
        <w:rPr>
          <w:rFonts w:asciiTheme="majorBidi" w:hAnsiTheme="majorBidi" w:cstheme="majorBidi"/>
        </w:rPr>
        <w:lastRenderedPageBreak/>
        <w:t xml:space="preserve">Chapter 10: </w:t>
      </w:r>
      <w:r w:rsidR="00E86930" w:rsidRPr="00110101">
        <w:rPr>
          <w:rFonts w:asciiTheme="majorBidi" w:hAnsiTheme="majorBidi" w:cstheme="majorBidi"/>
          <w:lang w:val="en-GB"/>
        </w:rPr>
        <w:t>Organisational Literacy &amp; Adaptability</w:t>
      </w:r>
    </w:p>
    <w:p w14:paraId="42C9B066" w14:textId="59B11179" w:rsidR="00D562FD" w:rsidRPr="00110101" w:rsidRDefault="00D562FD" w:rsidP="00D562FD">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10: Overview of Reported </w:t>
      </w:r>
      <w:r w:rsidRPr="00110101">
        <w:rPr>
          <w:rFonts w:asciiTheme="majorBidi" w:hAnsiTheme="majorBidi" w:cstheme="majorBidi"/>
          <w:i/>
          <w:iCs/>
          <w:sz w:val="20"/>
          <w:szCs w:val="20"/>
          <w:u w:val="single"/>
          <w:lang w:val="en-GB"/>
        </w:rPr>
        <w:t>Organisational Literacy &amp; Adaptability</w:t>
      </w:r>
      <w:r w:rsidRPr="00110101">
        <w:rPr>
          <w:rFonts w:asciiTheme="majorBidi" w:hAnsiTheme="majorBidi" w:cstheme="majorBidi"/>
          <w:i/>
          <w:iCs/>
          <w:sz w:val="20"/>
          <w:szCs w:val="20"/>
          <w:u w:val="single"/>
        </w:rPr>
        <w:t xml:space="preserve"> </w:t>
      </w:r>
      <w:r w:rsidRPr="00110101">
        <w:rPr>
          <w:rFonts w:asciiTheme="majorBidi" w:hAnsiTheme="majorBidi" w:cstheme="majorBidi"/>
          <w:sz w:val="20"/>
          <w:szCs w:val="20"/>
          <w:u w:val="single"/>
        </w:rPr>
        <w:t>Skills Availability, by Workforce Level</w:t>
      </w:r>
    </w:p>
    <w:tbl>
      <w:tblPr>
        <w:tblStyle w:val="40"/>
        <w:tblW w:w="10729" w:type="dxa"/>
        <w:tblInd w:w="-993" w:type="dxa"/>
        <w:tblLayout w:type="fixed"/>
        <w:tblLook w:val="04A0" w:firstRow="1" w:lastRow="0" w:firstColumn="1" w:lastColumn="0" w:noHBand="0" w:noVBand="1"/>
      </w:tblPr>
      <w:tblGrid>
        <w:gridCol w:w="520"/>
        <w:gridCol w:w="189"/>
        <w:gridCol w:w="3970"/>
        <w:gridCol w:w="1417"/>
        <w:gridCol w:w="709"/>
        <w:gridCol w:w="1025"/>
        <w:gridCol w:w="251"/>
        <w:gridCol w:w="1276"/>
        <w:gridCol w:w="1372"/>
      </w:tblGrid>
      <w:tr w:rsidR="00D562FD" w:rsidRPr="00110101" w14:paraId="16D32376" w14:textId="77777777" w:rsidTr="00D61F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gridSpan w:val="2"/>
            <w:tcBorders>
              <w:top w:val="single" w:sz="4" w:space="0" w:color="auto"/>
              <w:bottom w:val="single" w:sz="4" w:space="0" w:color="auto"/>
            </w:tcBorders>
          </w:tcPr>
          <w:p w14:paraId="4E810D93" w14:textId="77777777" w:rsidR="00D562FD" w:rsidRPr="00110101" w:rsidRDefault="00D562FD" w:rsidP="00D61FC1">
            <w:pPr>
              <w:rPr>
                <w:rFonts w:asciiTheme="majorBidi" w:hAnsiTheme="majorBidi" w:cstheme="majorBidi"/>
                <w:b w:val="0"/>
                <w:bCs w:val="0"/>
              </w:rPr>
            </w:pPr>
          </w:p>
        </w:tc>
        <w:tc>
          <w:tcPr>
            <w:tcW w:w="3970" w:type="dxa"/>
            <w:tcBorders>
              <w:top w:val="single" w:sz="4" w:space="0" w:color="auto"/>
              <w:bottom w:val="single" w:sz="4" w:space="0" w:color="auto"/>
            </w:tcBorders>
            <w:vAlign w:val="center"/>
          </w:tcPr>
          <w:p w14:paraId="47F2960C" w14:textId="77777777" w:rsidR="00D562FD" w:rsidRPr="00110101" w:rsidRDefault="00D562FD"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2126" w:type="dxa"/>
            <w:gridSpan w:val="2"/>
            <w:tcBorders>
              <w:top w:val="single" w:sz="4" w:space="0" w:color="auto"/>
              <w:bottom w:val="single" w:sz="4" w:space="0" w:color="auto"/>
            </w:tcBorders>
            <w:vAlign w:val="center"/>
          </w:tcPr>
          <w:p w14:paraId="40731570" w14:textId="77777777" w:rsidR="00D562FD" w:rsidRPr="00110101" w:rsidRDefault="00D562FD"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Eco-FPHW workforce level classification</w:t>
            </w:r>
          </w:p>
        </w:tc>
        <w:tc>
          <w:tcPr>
            <w:tcW w:w="3924" w:type="dxa"/>
            <w:gridSpan w:val="4"/>
            <w:tcBorders>
              <w:top w:val="single" w:sz="4" w:space="0" w:color="auto"/>
              <w:bottom w:val="single" w:sz="4" w:space="0" w:color="auto"/>
            </w:tcBorders>
            <w:vAlign w:val="center"/>
          </w:tcPr>
          <w:p w14:paraId="1A0A43AE" w14:textId="77777777" w:rsidR="00D562FD" w:rsidRPr="00110101" w:rsidRDefault="00D562FD"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Breakdown of responses (%)</w:t>
            </w:r>
          </w:p>
        </w:tc>
      </w:tr>
      <w:tr w:rsidR="00D562FD" w:rsidRPr="00110101" w14:paraId="785BE337" w14:textId="77777777" w:rsidTr="00D61F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09" w:type="dxa"/>
            <w:gridSpan w:val="2"/>
            <w:tcBorders>
              <w:top w:val="single" w:sz="4" w:space="0" w:color="auto"/>
              <w:bottom w:val="single" w:sz="4" w:space="0" w:color="auto"/>
            </w:tcBorders>
          </w:tcPr>
          <w:p w14:paraId="3D0410A7" w14:textId="77777777" w:rsidR="00D562FD" w:rsidRPr="00110101" w:rsidRDefault="00D562FD"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3970" w:type="dxa"/>
            <w:tcBorders>
              <w:top w:val="single" w:sz="4" w:space="0" w:color="auto"/>
              <w:bottom w:val="single" w:sz="4" w:space="0" w:color="auto"/>
            </w:tcBorders>
          </w:tcPr>
          <w:p w14:paraId="5FFFA5A4"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17" w:type="dxa"/>
            <w:tcBorders>
              <w:top w:val="single" w:sz="4" w:space="0" w:color="auto"/>
              <w:bottom w:val="single" w:sz="4" w:space="0" w:color="auto"/>
            </w:tcBorders>
          </w:tcPr>
          <w:p w14:paraId="6D826FA6"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09" w:type="dxa"/>
            <w:tcBorders>
              <w:top w:val="single" w:sz="4" w:space="0" w:color="auto"/>
              <w:bottom w:val="single" w:sz="4" w:space="0" w:color="auto"/>
            </w:tcBorders>
            <w:vAlign w:val="bottom"/>
          </w:tcPr>
          <w:p w14:paraId="400222CC"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n</w:t>
            </w:r>
            <w:r w:rsidRPr="00110101">
              <w:rPr>
                <w:rFonts w:asciiTheme="majorBidi" w:hAnsiTheme="majorBidi" w:cstheme="majorBidi"/>
                <w:b/>
                <w:bCs/>
                <w:vertAlign w:val="superscript"/>
              </w:rPr>
              <w:t>1</w:t>
            </w:r>
          </w:p>
        </w:tc>
        <w:tc>
          <w:tcPr>
            <w:tcW w:w="1276" w:type="dxa"/>
            <w:gridSpan w:val="2"/>
            <w:tcBorders>
              <w:top w:val="single" w:sz="4" w:space="0" w:color="auto"/>
              <w:bottom w:val="single" w:sz="4" w:space="0" w:color="auto"/>
            </w:tcBorders>
          </w:tcPr>
          <w:p w14:paraId="2CFDD0BD"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50"/>
            </w:r>
          </w:p>
          <w:p w14:paraId="203DBA54"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Sufficient workforce available</w:t>
            </w:r>
          </w:p>
        </w:tc>
        <w:tc>
          <w:tcPr>
            <w:tcW w:w="1276" w:type="dxa"/>
            <w:tcBorders>
              <w:top w:val="single" w:sz="4" w:space="0" w:color="auto"/>
              <w:bottom w:val="single" w:sz="4" w:space="0" w:color="auto"/>
            </w:tcBorders>
          </w:tcPr>
          <w:p w14:paraId="7B21EFEB"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w:char="F0F1"/>
            </w:r>
          </w:p>
          <w:p w14:paraId="5FFE0E8B"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More workforce needed</w:t>
            </w:r>
          </w:p>
        </w:tc>
        <w:tc>
          <w:tcPr>
            <w:tcW w:w="1372" w:type="dxa"/>
            <w:tcBorders>
              <w:top w:val="single" w:sz="4" w:space="0" w:color="auto"/>
              <w:bottom w:val="single" w:sz="4" w:space="0" w:color="auto"/>
            </w:tcBorders>
          </w:tcPr>
          <w:p w14:paraId="3080D439"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sym w:font="Wingdings 2" w:char="F0D1"/>
            </w:r>
          </w:p>
          <w:p w14:paraId="595A4D7F"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This skill is not relevant in the unit</w:t>
            </w:r>
          </w:p>
        </w:tc>
      </w:tr>
      <w:tr w:rsidR="00D562FD" w:rsidRPr="00110101" w14:paraId="3613D636"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709" w:type="dxa"/>
            <w:gridSpan w:val="2"/>
            <w:vMerge w:val="restart"/>
            <w:shd w:val="clear" w:color="auto" w:fill="FFFFFF" w:themeFill="background1"/>
          </w:tcPr>
          <w:p w14:paraId="7828AC43" w14:textId="77777777" w:rsidR="00D562FD" w:rsidRPr="00110101" w:rsidRDefault="00D562FD" w:rsidP="00D61FC1">
            <w:pPr>
              <w:rPr>
                <w:rFonts w:asciiTheme="majorBidi" w:hAnsiTheme="majorBidi" w:cstheme="majorBidi"/>
                <w:b w:val="0"/>
                <w:bCs w:val="0"/>
              </w:rPr>
            </w:pPr>
            <w:r w:rsidRPr="00110101">
              <w:rPr>
                <w:rFonts w:asciiTheme="majorBidi" w:hAnsiTheme="majorBidi" w:cstheme="majorBidi"/>
                <w:b w:val="0"/>
                <w:bCs w:val="0"/>
              </w:rPr>
              <w:t>10.1</w:t>
            </w:r>
          </w:p>
        </w:tc>
        <w:tc>
          <w:tcPr>
            <w:tcW w:w="3970" w:type="dxa"/>
            <w:vMerge w:val="restart"/>
          </w:tcPr>
          <w:p w14:paraId="4B658D23"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Ability to initiate and discover innovation, with unconventional solutions as well as thinking outside the box.</w:t>
            </w:r>
          </w:p>
        </w:tc>
        <w:tc>
          <w:tcPr>
            <w:tcW w:w="1417" w:type="dxa"/>
            <w:tcBorders>
              <w:top w:val="single" w:sz="4" w:space="0" w:color="auto"/>
            </w:tcBorders>
          </w:tcPr>
          <w:p w14:paraId="11E448DE"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Borders>
              <w:top w:val="single" w:sz="4" w:space="0" w:color="auto"/>
            </w:tcBorders>
          </w:tcPr>
          <w:p w14:paraId="7DCC1542"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37</w:t>
            </w:r>
          </w:p>
        </w:tc>
        <w:tc>
          <w:tcPr>
            <w:tcW w:w="1025" w:type="dxa"/>
          </w:tcPr>
          <w:p w14:paraId="1958700D"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27.0</w:t>
            </w:r>
          </w:p>
        </w:tc>
        <w:tc>
          <w:tcPr>
            <w:tcW w:w="1527" w:type="dxa"/>
            <w:gridSpan w:val="2"/>
          </w:tcPr>
          <w:p w14:paraId="70CF6BED"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48.6</w:t>
            </w:r>
          </w:p>
        </w:tc>
        <w:tc>
          <w:tcPr>
            <w:tcW w:w="1372" w:type="dxa"/>
          </w:tcPr>
          <w:p w14:paraId="606C4EB1"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24.3</w:t>
            </w:r>
          </w:p>
        </w:tc>
      </w:tr>
      <w:tr w:rsidR="00D562FD" w:rsidRPr="00110101" w14:paraId="7E1AC9B4"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09" w:type="dxa"/>
            <w:gridSpan w:val="2"/>
            <w:vMerge/>
            <w:shd w:val="clear" w:color="auto" w:fill="FFFFFF" w:themeFill="background1"/>
          </w:tcPr>
          <w:p w14:paraId="320D9D66" w14:textId="77777777" w:rsidR="00D562FD" w:rsidRPr="00110101" w:rsidRDefault="00D562FD" w:rsidP="00D61FC1">
            <w:pPr>
              <w:rPr>
                <w:rFonts w:asciiTheme="majorBidi" w:hAnsiTheme="majorBidi" w:cstheme="majorBidi"/>
                <w:b w:val="0"/>
                <w:bCs w:val="0"/>
              </w:rPr>
            </w:pPr>
          </w:p>
        </w:tc>
        <w:tc>
          <w:tcPr>
            <w:tcW w:w="3970" w:type="dxa"/>
            <w:vMerge/>
            <w:vAlign w:val="center"/>
          </w:tcPr>
          <w:p w14:paraId="4F5C2C58"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1E1E0117"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001C9006"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62CDE04A"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41.2</w:t>
            </w:r>
          </w:p>
        </w:tc>
        <w:tc>
          <w:tcPr>
            <w:tcW w:w="1527" w:type="dxa"/>
            <w:gridSpan w:val="2"/>
          </w:tcPr>
          <w:p w14:paraId="0F2253E0"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55.9</w:t>
            </w:r>
          </w:p>
        </w:tc>
        <w:tc>
          <w:tcPr>
            <w:tcW w:w="1372" w:type="dxa"/>
          </w:tcPr>
          <w:p w14:paraId="32F863D6"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2.9</w:t>
            </w:r>
          </w:p>
        </w:tc>
      </w:tr>
      <w:tr w:rsidR="00D562FD" w:rsidRPr="00110101" w14:paraId="1A9D7790"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709" w:type="dxa"/>
            <w:gridSpan w:val="2"/>
            <w:vMerge/>
            <w:shd w:val="clear" w:color="auto" w:fill="FFFFFF" w:themeFill="background1"/>
          </w:tcPr>
          <w:p w14:paraId="64B8EABC" w14:textId="77777777" w:rsidR="00D562FD" w:rsidRPr="00110101" w:rsidRDefault="00D562FD" w:rsidP="00D61FC1">
            <w:pPr>
              <w:rPr>
                <w:rFonts w:asciiTheme="majorBidi" w:hAnsiTheme="majorBidi" w:cstheme="majorBidi"/>
                <w:b w:val="0"/>
                <w:bCs w:val="0"/>
              </w:rPr>
            </w:pPr>
          </w:p>
        </w:tc>
        <w:tc>
          <w:tcPr>
            <w:tcW w:w="3970" w:type="dxa"/>
            <w:vMerge/>
            <w:shd w:val="clear" w:color="auto" w:fill="F2F2F2" w:themeFill="background1" w:themeFillShade="F2"/>
            <w:vAlign w:val="center"/>
          </w:tcPr>
          <w:p w14:paraId="25122150"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4394CCEF"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3E86C29E"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w:t>
            </w:r>
          </w:p>
        </w:tc>
        <w:tc>
          <w:tcPr>
            <w:tcW w:w="1025" w:type="dxa"/>
          </w:tcPr>
          <w:p w14:paraId="52E5006A"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32.3</w:t>
            </w:r>
          </w:p>
        </w:tc>
        <w:tc>
          <w:tcPr>
            <w:tcW w:w="1527" w:type="dxa"/>
            <w:gridSpan w:val="2"/>
          </w:tcPr>
          <w:p w14:paraId="364DB441"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58.1</w:t>
            </w:r>
          </w:p>
        </w:tc>
        <w:tc>
          <w:tcPr>
            <w:tcW w:w="1372" w:type="dxa"/>
          </w:tcPr>
          <w:p w14:paraId="5E0901F8"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9.7</w:t>
            </w:r>
          </w:p>
        </w:tc>
      </w:tr>
      <w:tr w:rsidR="00D562FD" w:rsidRPr="00110101" w14:paraId="4FB8A09C"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09" w:type="dxa"/>
            <w:gridSpan w:val="2"/>
            <w:vMerge w:val="restart"/>
          </w:tcPr>
          <w:p w14:paraId="26009B71" w14:textId="77777777" w:rsidR="00D562FD" w:rsidRPr="00110101" w:rsidRDefault="00D562FD" w:rsidP="00D61FC1">
            <w:pPr>
              <w:rPr>
                <w:rFonts w:asciiTheme="majorBidi" w:hAnsiTheme="majorBidi" w:cstheme="majorBidi"/>
                <w:b w:val="0"/>
                <w:bCs w:val="0"/>
              </w:rPr>
            </w:pPr>
            <w:r w:rsidRPr="00110101">
              <w:rPr>
                <w:rFonts w:asciiTheme="majorBidi" w:hAnsiTheme="majorBidi" w:cstheme="majorBidi"/>
                <w:b w:val="0"/>
                <w:bCs w:val="0"/>
              </w:rPr>
              <w:t>10.2</w:t>
            </w:r>
          </w:p>
        </w:tc>
        <w:tc>
          <w:tcPr>
            <w:tcW w:w="3970" w:type="dxa"/>
            <w:vMerge w:val="restart"/>
          </w:tcPr>
          <w:p w14:paraId="00580683"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Ability to deal with uncertainty and manage work-related stressful situations.</w:t>
            </w:r>
          </w:p>
        </w:tc>
        <w:tc>
          <w:tcPr>
            <w:tcW w:w="1417" w:type="dxa"/>
            <w:shd w:val="clear" w:color="auto" w:fill="auto"/>
          </w:tcPr>
          <w:p w14:paraId="4BFE7581"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7BEEAC41"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0E533267"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33.3</w:t>
            </w:r>
          </w:p>
        </w:tc>
        <w:tc>
          <w:tcPr>
            <w:tcW w:w="1527" w:type="dxa"/>
            <w:gridSpan w:val="2"/>
          </w:tcPr>
          <w:p w14:paraId="28C14567"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47.2</w:t>
            </w:r>
          </w:p>
        </w:tc>
        <w:tc>
          <w:tcPr>
            <w:tcW w:w="1372" w:type="dxa"/>
          </w:tcPr>
          <w:p w14:paraId="19904BCC"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19.4</w:t>
            </w:r>
          </w:p>
        </w:tc>
      </w:tr>
      <w:tr w:rsidR="00D562FD" w:rsidRPr="00110101" w14:paraId="6338B20E"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709" w:type="dxa"/>
            <w:gridSpan w:val="2"/>
            <w:vMerge/>
            <w:shd w:val="clear" w:color="auto" w:fill="F2F2F2" w:themeFill="background1" w:themeFillShade="F2"/>
          </w:tcPr>
          <w:p w14:paraId="78F64FCB" w14:textId="77777777" w:rsidR="00D562FD" w:rsidRPr="00110101" w:rsidRDefault="00D562FD" w:rsidP="00D61FC1">
            <w:pPr>
              <w:rPr>
                <w:rFonts w:asciiTheme="majorBidi" w:hAnsiTheme="majorBidi" w:cstheme="majorBidi"/>
                <w:b w:val="0"/>
                <w:bCs w:val="0"/>
              </w:rPr>
            </w:pPr>
          </w:p>
        </w:tc>
        <w:tc>
          <w:tcPr>
            <w:tcW w:w="3970" w:type="dxa"/>
            <w:vMerge/>
            <w:shd w:val="clear" w:color="auto" w:fill="F2F2F2" w:themeFill="background1" w:themeFillShade="F2"/>
            <w:vAlign w:val="center"/>
          </w:tcPr>
          <w:p w14:paraId="1C6017C2"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2D7C2E71"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100E6B09"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142D04C6"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41.2</w:t>
            </w:r>
          </w:p>
        </w:tc>
        <w:tc>
          <w:tcPr>
            <w:tcW w:w="1527" w:type="dxa"/>
            <w:gridSpan w:val="2"/>
          </w:tcPr>
          <w:p w14:paraId="1E1CE4DE"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c>
          <w:tcPr>
            <w:tcW w:w="1372" w:type="dxa"/>
          </w:tcPr>
          <w:p w14:paraId="5584D052"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8.8</w:t>
            </w:r>
          </w:p>
        </w:tc>
      </w:tr>
      <w:tr w:rsidR="00D562FD" w:rsidRPr="00110101" w14:paraId="1E9DBB00"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09" w:type="dxa"/>
            <w:gridSpan w:val="2"/>
            <w:vMerge/>
          </w:tcPr>
          <w:p w14:paraId="11139BE1" w14:textId="77777777" w:rsidR="00D562FD" w:rsidRPr="00110101" w:rsidRDefault="00D562FD" w:rsidP="00D61FC1">
            <w:pPr>
              <w:rPr>
                <w:rFonts w:asciiTheme="majorBidi" w:hAnsiTheme="majorBidi" w:cstheme="majorBidi"/>
                <w:b w:val="0"/>
                <w:bCs w:val="0"/>
              </w:rPr>
            </w:pPr>
          </w:p>
        </w:tc>
        <w:tc>
          <w:tcPr>
            <w:tcW w:w="3970" w:type="dxa"/>
            <w:vMerge/>
            <w:vAlign w:val="center"/>
          </w:tcPr>
          <w:p w14:paraId="384FC395"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670EF17C"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43531164"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64CF0005"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31.3</w:t>
            </w:r>
          </w:p>
        </w:tc>
        <w:tc>
          <w:tcPr>
            <w:tcW w:w="1527" w:type="dxa"/>
            <w:gridSpan w:val="2"/>
          </w:tcPr>
          <w:p w14:paraId="74409FB9"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56.3</w:t>
            </w:r>
          </w:p>
        </w:tc>
        <w:tc>
          <w:tcPr>
            <w:tcW w:w="1372" w:type="dxa"/>
          </w:tcPr>
          <w:p w14:paraId="6E3C693A"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12.5</w:t>
            </w:r>
          </w:p>
        </w:tc>
      </w:tr>
      <w:tr w:rsidR="00D562FD" w:rsidRPr="00110101" w14:paraId="7B6884F5"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709" w:type="dxa"/>
            <w:gridSpan w:val="2"/>
            <w:vMerge w:val="restart"/>
            <w:shd w:val="clear" w:color="auto" w:fill="FFFFFF" w:themeFill="background1"/>
          </w:tcPr>
          <w:p w14:paraId="241BBC41" w14:textId="77777777" w:rsidR="00D562FD" w:rsidRPr="00110101" w:rsidRDefault="00D562FD" w:rsidP="00D61FC1">
            <w:pPr>
              <w:rPr>
                <w:rFonts w:asciiTheme="majorBidi" w:hAnsiTheme="majorBidi" w:cstheme="majorBidi"/>
                <w:b w:val="0"/>
                <w:bCs w:val="0"/>
              </w:rPr>
            </w:pPr>
            <w:r w:rsidRPr="00110101">
              <w:rPr>
                <w:rFonts w:asciiTheme="majorBidi" w:hAnsiTheme="majorBidi" w:cstheme="majorBidi"/>
                <w:b w:val="0"/>
                <w:bCs w:val="0"/>
              </w:rPr>
              <w:t>10.3</w:t>
            </w:r>
          </w:p>
        </w:tc>
        <w:tc>
          <w:tcPr>
            <w:tcW w:w="3970" w:type="dxa"/>
            <w:vMerge w:val="restart"/>
          </w:tcPr>
          <w:p w14:paraId="5711C781"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Ability to manage time well - allocating time frames for the fulfilment of tasks, and the ability to work with deadlines.</w:t>
            </w:r>
          </w:p>
        </w:tc>
        <w:tc>
          <w:tcPr>
            <w:tcW w:w="1417" w:type="dxa"/>
          </w:tcPr>
          <w:p w14:paraId="601F7B0D"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tcPr>
          <w:p w14:paraId="32C07DBC"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1DA4713C"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38.9</w:t>
            </w:r>
          </w:p>
        </w:tc>
        <w:tc>
          <w:tcPr>
            <w:tcW w:w="1527" w:type="dxa"/>
            <w:gridSpan w:val="2"/>
          </w:tcPr>
          <w:p w14:paraId="4898DFC4"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47.2</w:t>
            </w:r>
          </w:p>
        </w:tc>
        <w:tc>
          <w:tcPr>
            <w:tcW w:w="1372" w:type="dxa"/>
          </w:tcPr>
          <w:p w14:paraId="2BCD3B4B"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13.9</w:t>
            </w:r>
          </w:p>
        </w:tc>
      </w:tr>
      <w:tr w:rsidR="00D562FD" w:rsidRPr="00110101" w14:paraId="5999345A"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09" w:type="dxa"/>
            <w:gridSpan w:val="2"/>
            <w:vMerge/>
            <w:shd w:val="clear" w:color="auto" w:fill="FFFFFF" w:themeFill="background1"/>
          </w:tcPr>
          <w:p w14:paraId="73C1AD9A" w14:textId="77777777" w:rsidR="00D562FD" w:rsidRPr="00110101" w:rsidRDefault="00D562FD" w:rsidP="00D61FC1">
            <w:pPr>
              <w:rPr>
                <w:rFonts w:asciiTheme="majorBidi" w:hAnsiTheme="majorBidi" w:cstheme="majorBidi"/>
                <w:b w:val="0"/>
                <w:bCs w:val="0"/>
              </w:rPr>
            </w:pPr>
          </w:p>
        </w:tc>
        <w:tc>
          <w:tcPr>
            <w:tcW w:w="3970" w:type="dxa"/>
            <w:vMerge/>
            <w:vAlign w:val="center"/>
          </w:tcPr>
          <w:p w14:paraId="682DDDDC"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Pr>
          <w:p w14:paraId="42A536EF"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tcPr>
          <w:p w14:paraId="57394BE2"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4C210DDE"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44.1</w:t>
            </w:r>
          </w:p>
        </w:tc>
        <w:tc>
          <w:tcPr>
            <w:tcW w:w="1527" w:type="dxa"/>
            <w:gridSpan w:val="2"/>
          </w:tcPr>
          <w:p w14:paraId="2B1DE5A7"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50.0</w:t>
            </w:r>
          </w:p>
        </w:tc>
        <w:tc>
          <w:tcPr>
            <w:tcW w:w="1372" w:type="dxa"/>
          </w:tcPr>
          <w:p w14:paraId="34FFEFA4"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5.9</w:t>
            </w:r>
          </w:p>
        </w:tc>
      </w:tr>
      <w:tr w:rsidR="00D562FD" w:rsidRPr="00110101" w14:paraId="1D8D0A45"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709" w:type="dxa"/>
            <w:gridSpan w:val="2"/>
            <w:vMerge/>
            <w:shd w:val="clear" w:color="auto" w:fill="FFFFFF" w:themeFill="background1"/>
          </w:tcPr>
          <w:p w14:paraId="657A4F5D" w14:textId="77777777" w:rsidR="00D562FD" w:rsidRPr="00110101" w:rsidRDefault="00D562FD" w:rsidP="00D61FC1">
            <w:pPr>
              <w:rPr>
                <w:rFonts w:asciiTheme="majorBidi" w:hAnsiTheme="majorBidi" w:cstheme="majorBidi"/>
                <w:b w:val="0"/>
                <w:bCs w:val="0"/>
              </w:rPr>
            </w:pPr>
          </w:p>
        </w:tc>
        <w:tc>
          <w:tcPr>
            <w:tcW w:w="3970" w:type="dxa"/>
            <w:vMerge/>
            <w:vAlign w:val="center"/>
          </w:tcPr>
          <w:p w14:paraId="2043877E"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D9D9D9" w:themeFill="background1" w:themeFillShade="D9"/>
          </w:tcPr>
          <w:p w14:paraId="59B1A50B"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shd w:val="clear" w:color="auto" w:fill="D9D9D9" w:themeFill="background1" w:themeFillShade="D9"/>
          </w:tcPr>
          <w:p w14:paraId="0F1580A6"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Pr>
          <w:p w14:paraId="46F51820"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31.3</w:t>
            </w:r>
          </w:p>
        </w:tc>
        <w:tc>
          <w:tcPr>
            <w:tcW w:w="1527" w:type="dxa"/>
            <w:gridSpan w:val="2"/>
          </w:tcPr>
          <w:p w14:paraId="43AB69D4"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56.3</w:t>
            </w:r>
          </w:p>
        </w:tc>
        <w:tc>
          <w:tcPr>
            <w:tcW w:w="1372" w:type="dxa"/>
          </w:tcPr>
          <w:p w14:paraId="2207BA91"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12.5</w:t>
            </w:r>
          </w:p>
        </w:tc>
      </w:tr>
      <w:tr w:rsidR="00D562FD" w:rsidRPr="00110101" w14:paraId="1B64F3A9"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09" w:type="dxa"/>
            <w:gridSpan w:val="2"/>
            <w:vMerge w:val="restart"/>
          </w:tcPr>
          <w:p w14:paraId="46CFB861" w14:textId="77777777" w:rsidR="00D562FD" w:rsidRPr="00110101" w:rsidRDefault="00D562FD" w:rsidP="00D61FC1">
            <w:pPr>
              <w:rPr>
                <w:rFonts w:asciiTheme="majorBidi" w:hAnsiTheme="majorBidi" w:cstheme="majorBidi"/>
                <w:b w:val="0"/>
                <w:bCs w:val="0"/>
              </w:rPr>
            </w:pPr>
            <w:r w:rsidRPr="00110101">
              <w:rPr>
                <w:rFonts w:asciiTheme="majorBidi" w:hAnsiTheme="majorBidi" w:cstheme="majorBidi"/>
                <w:b w:val="0"/>
                <w:bCs w:val="0"/>
              </w:rPr>
              <w:t>10.4</w:t>
            </w:r>
          </w:p>
        </w:tc>
        <w:tc>
          <w:tcPr>
            <w:tcW w:w="3970" w:type="dxa"/>
            <w:vMerge w:val="restart"/>
          </w:tcPr>
          <w:p w14:paraId="29E14DBC"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GB"/>
              </w:rPr>
            </w:pPr>
            <w:r w:rsidRPr="00110101">
              <w:rPr>
                <w:rFonts w:asciiTheme="majorBidi" w:hAnsiTheme="majorBidi" w:cstheme="majorBidi"/>
                <w:lang w:val="en-GB"/>
              </w:rPr>
              <w:t xml:space="preserve">Awareness and knowledge in </w:t>
            </w:r>
            <w:proofErr w:type="gramStart"/>
            <w:r w:rsidRPr="00110101">
              <w:rPr>
                <w:rFonts w:asciiTheme="majorBidi" w:hAnsiTheme="majorBidi" w:cstheme="majorBidi"/>
                <w:lang w:val="en-GB"/>
              </w:rPr>
              <w:t>submitting an application</w:t>
            </w:r>
            <w:proofErr w:type="gramEnd"/>
            <w:r w:rsidRPr="00110101">
              <w:rPr>
                <w:rFonts w:asciiTheme="majorBidi" w:hAnsiTheme="majorBidi" w:cstheme="majorBidi"/>
                <w:lang w:val="en-GB"/>
              </w:rPr>
              <w:t xml:space="preserve"> for available funding\ sources, development and submission of applications and grants for projects and calls for projects.</w:t>
            </w:r>
          </w:p>
        </w:tc>
        <w:tc>
          <w:tcPr>
            <w:tcW w:w="1417" w:type="dxa"/>
            <w:shd w:val="clear" w:color="auto" w:fill="auto"/>
          </w:tcPr>
          <w:p w14:paraId="436FFFBC"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Entry</w:t>
            </w:r>
          </w:p>
        </w:tc>
        <w:tc>
          <w:tcPr>
            <w:tcW w:w="709" w:type="dxa"/>
            <w:shd w:val="clear" w:color="auto" w:fill="auto"/>
          </w:tcPr>
          <w:p w14:paraId="3AB2B25A"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36</w:t>
            </w:r>
          </w:p>
        </w:tc>
        <w:tc>
          <w:tcPr>
            <w:tcW w:w="1025" w:type="dxa"/>
          </w:tcPr>
          <w:p w14:paraId="7471057A"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8.3</w:t>
            </w:r>
          </w:p>
        </w:tc>
        <w:tc>
          <w:tcPr>
            <w:tcW w:w="1527" w:type="dxa"/>
            <w:gridSpan w:val="2"/>
          </w:tcPr>
          <w:p w14:paraId="2EEC10E8"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30.6</w:t>
            </w:r>
          </w:p>
        </w:tc>
        <w:tc>
          <w:tcPr>
            <w:tcW w:w="1372" w:type="dxa"/>
          </w:tcPr>
          <w:p w14:paraId="31516A3A"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61.1</w:t>
            </w:r>
          </w:p>
        </w:tc>
      </w:tr>
      <w:tr w:rsidR="00D562FD" w:rsidRPr="00110101" w14:paraId="13D3D077"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709" w:type="dxa"/>
            <w:gridSpan w:val="2"/>
            <w:vMerge/>
            <w:shd w:val="clear" w:color="auto" w:fill="F2F2F2" w:themeFill="background1" w:themeFillShade="F2"/>
          </w:tcPr>
          <w:p w14:paraId="0AE463E7" w14:textId="77777777" w:rsidR="00D562FD" w:rsidRPr="00110101" w:rsidRDefault="00D562FD" w:rsidP="00D61FC1">
            <w:pPr>
              <w:rPr>
                <w:rFonts w:asciiTheme="majorBidi" w:hAnsiTheme="majorBidi" w:cstheme="majorBidi"/>
                <w:b w:val="0"/>
                <w:bCs w:val="0"/>
              </w:rPr>
            </w:pPr>
          </w:p>
        </w:tc>
        <w:tc>
          <w:tcPr>
            <w:tcW w:w="3970" w:type="dxa"/>
            <w:vMerge/>
            <w:shd w:val="clear" w:color="auto" w:fill="F2F2F2" w:themeFill="background1" w:themeFillShade="F2"/>
          </w:tcPr>
          <w:p w14:paraId="76D94FA9"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417" w:type="dxa"/>
            <w:shd w:val="clear" w:color="auto" w:fill="F2F2F2" w:themeFill="background1" w:themeFillShade="F2"/>
          </w:tcPr>
          <w:p w14:paraId="09D1EFD3"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Competent</w:t>
            </w:r>
          </w:p>
        </w:tc>
        <w:tc>
          <w:tcPr>
            <w:tcW w:w="709" w:type="dxa"/>
            <w:shd w:val="clear" w:color="auto" w:fill="F2F2F2" w:themeFill="background1" w:themeFillShade="F2"/>
          </w:tcPr>
          <w:p w14:paraId="55EA14A5"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34</w:t>
            </w:r>
          </w:p>
        </w:tc>
        <w:tc>
          <w:tcPr>
            <w:tcW w:w="1025" w:type="dxa"/>
          </w:tcPr>
          <w:p w14:paraId="1026D11D"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14.7</w:t>
            </w:r>
          </w:p>
        </w:tc>
        <w:tc>
          <w:tcPr>
            <w:tcW w:w="1527" w:type="dxa"/>
            <w:gridSpan w:val="2"/>
          </w:tcPr>
          <w:p w14:paraId="3C3110D7"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64.7</w:t>
            </w:r>
          </w:p>
        </w:tc>
        <w:tc>
          <w:tcPr>
            <w:tcW w:w="1372" w:type="dxa"/>
          </w:tcPr>
          <w:p w14:paraId="415FD0A3"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20.6</w:t>
            </w:r>
          </w:p>
        </w:tc>
      </w:tr>
      <w:tr w:rsidR="00D562FD" w:rsidRPr="00110101" w14:paraId="2B3A901D"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09" w:type="dxa"/>
            <w:gridSpan w:val="2"/>
            <w:vMerge/>
            <w:tcBorders>
              <w:bottom w:val="single" w:sz="4" w:space="0" w:color="auto"/>
            </w:tcBorders>
          </w:tcPr>
          <w:p w14:paraId="3FF11124" w14:textId="77777777" w:rsidR="00D562FD" w:rsidRPr="00110101" w:rsidRDefault="00D562FD" w:rsidP="00D61FC1">
            <w:pPr>
              <w:rPr>
                <w:rFonts w:asciiTheme="majorBidi" w:hAnsiTheme="majorBidi" w:cstheme="majorBidi"/>
                <w:b w:val="0"/>
                <w:bCs w:val="0"/>
              </w:rPr>
            </w:pPr>
          </w:p>
        </w:tc>
        <w:tc>
          <w:tcPr>
            <w:tcW w:w="3970" w:type="dxa"/>
            <w:vMerge/>
            <w:tcBorders>
              <w:bottom w:val="single" w:sz="4" w:space="0" w:color="auto"/>
            </w:tcBorders>
          </w:tcPr>
          <w:p w14:paraId="1E2B567D"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417" w:type="dxa"/>
            <w:tcBorders>
              <w:bottom w:val="single" w:sz="4" w:space="0" w:color="auto"/>
            </w:tcBorders>
            <w:shd w:val="clear" w:color="auto" w:fill="D9D9D9" w:themeFill="background1" w:themeFillShade="D9"/>
          </w:tcPr>
          <w:p w14:paraId="7FA1CD07"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110101">
              <w:rPr>
                <w:rFonts w:asciiTheme="majorBidi" w:hAnsiTheme="majorBidi" w:cstheme="majorBidi"/>
                <w:b/>
                <w:bCs/>
              </w:rPr>
              <w:t>Expert</w:t>
            </w:r>
          </w:p>
        </w:tc>
        <w:tc>
          <w:tcPr>
            <w:tcW w:w="709" w:type="dxa"/>
            <w:tcBorders>
              <w:bottom w:val="single" w:sz="4" w:space="0" w:color="auto"/>
            </w:tcBorders>
            <w:shd w:val="clear" w:color="auto" w:fill="D9D9D9" w:themeFill="background1" w:themeFillShade="D9"/>
          </w:tcPr>
          <w:p w14:paraId="7D437AA7"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32</w:t>
            </w:r>
          </w:p>
        </w:tc>
        <w:tc>
          <w:tcPr>
            <w:tcW w:w="1025" w:type="dxa"/>
            <w:tcBorders>
              <w:bottom w:val="single" w:sz="4" w:space="0" w:color="auto"/>
            </w:tcBorders>
          </w:tcPr>
          <w:p w14:paraId="20C55547"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18.8</w:t>
            </w:r>
          </w:p>
        </w:tc>
        <w:tc>
          <w:tcPr>
            <w:tcW w:w="1527" w:type="dxa"/>
            <w:gridSpan w:val="2"/>
            <w:tcBorders>
              <w:bottom w:val="single" w:sz="4" w:space="0" w:color="auto"/>
            </w:tcBorders>
          </w:tcPr>
          <w:p w14:paraId="4D653AF7"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65.6</w:t>
            </w:r>
          </w:p>
        </w:tc>
        <w:tc>
          <w:tcPr>
            <w:tcW w:w="1372" w:type="dxa"/>
            <w:tcBorders>
              <w:bottom w:val="single" w:sz="4" w:space="0" w:color="auto"/>
            </w:tcBorders>
          </w:tcPr>
          <w:p w14:paraId="3F93FC15"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t>15.6</w:t>
            </w:r>
          </w:p>
        </w:tc>
      </w:tr>
      <w:tr w:rsidR="00D562FD" w:rsidRPr="00110101" w14:paraId="09F8D38E"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val="restart"/>
            <w:tcBorders>
              <w:top w:val="single" w:sz="4" w:space="0" w:color="auto"/>
            </w:tcBorders>
            <w:shd w:val="clear" w:color="auto" w:fill="F2F2F2" w:themeFill="background1" w:themeFillShade="F2"/>
          </w:tcPr>
          <w:p w14:paraId="00B78440" w14:textId="77777777" w:rsidR="00D562FD" w:rsidRPr="00110101" w:rsidRDefault="00D562FD" w:rsidP="00D61FC1">
            <w:pPr>
              <w:rPr>
                <w:rFonts w:asciiTheme="majorBidi" w:hAnsiTheme="majorBidi" w:cstheme="majorBidi"/>
                <w:b w:val="0"/>
                <w:bCs w:val="0"/>
              </w:rPr>
            </w:pPr>
          </w:p>
        </w:tc>
        <w:tc>
          <w:tcPr>
            <w:tcW w:w="4159" w:type="dxa"/>
            <w:gridSpan w:val="2"/>
            <w:vMerge w:val="restart"/>
            <w:tcBorders>
              <w:top w:val="single" w:sz="4" w:space="0" w:color="auto"/>
            </w:tcBorders>
            <w:shd w:val="clear" w:color="auto" w:fill="F2F2F2" w:themeFill="background1" w:themeFillShade="F2"/>
            <w:vAlign w:val="center"/>
          </w:tcPr>
          <w:p w14:paraId="1B594B51"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Organisational Literacy &amp; Adaptability percent averages</w:t>
            </w:r>
          </w:p>
        </w:tc>
        <w:tc>
          <w:tcPr>
            <w:tcW w:w="2126" w:type="dxa"/>
            <w:gridSpan w:val="2"/>
            <w:tcBorders>
              <w:top w:val="single" w:sz="4" w:space="0" w:color="auto"/>
            </w:tcBorders>
            <w:shd w:val="clear" w:color="auto" w:fill="F2F2F2" w:themeFill="background1" w:themeFillShade="F2"/>
          </w:tcPr>
          <w:p w14:paraId="4BAB2184"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Entry</w:t>
            </w:r>
          </w:p>
        </w:tc>
        <w:tc>
          <w:tcPr>
            <w:tcW w:w="1025" w:type="dxa"/>
            <w:tcBorders>
              <w:top w:val="single" w:sz="4" w:space="0" w:color="auto"/>
            </w:tcBorders>
            <w:shd w:val="clear" w:color="auto" w:fill="F2F2F2" w:themeFill="background1" w:themeFillShade="F2"/>
            <w:vAlign w:val="bottom"/>
          </w:tcPr>
          <w:p w14:paraId="7F31A80B"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26.9</w:t>
            </w:r>
          </w:p>
        </w:tc>
        <w:tc>
          <w:tcPr>
            <w:tcW w:w="1527" w:type="dxa"/>
            <w:gridSpan w:val="2"/>
            <w:tcBorders>
              <w:top w:val="single" w:sz="4" w:space="0" w:color="auto"/>
            </w:tcBorders>
            <w:shd w:val="clear" w:color="auto" w:fill="F2F2F2" w:themeFill="background1" w:themeFillShade="F2"/>
            <w:vAlign w:val="bottom"/>
          </w:tcPr>
          <w:p w14:paraId="2F08A37C"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43.4</w:t>
            </w:r>
          </w:p>
        </w:tc>
        <w:tc>
          <w:tcPr>
            <w:tcW w:w="1372" w:type="dxa"/>
            <w:tcBorders>
              <w:top w:val="single" w:sz="4" w:space="0" w:color="auto"/>
            </w:tcBorders>
            <w:shd w:val="clear" w:color="auto" w:fill="F2F2F2" w:themeFill="background1" w:themeFillShade="F2"/>
            <w:vAlign w:val="bottom"/>
          </w:tcPr>
          <w:p w14:paraId="79749EB1"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29.6</w:t>
            </w:r>
          </w:p>
        </w:tc>
      </w:tr>
      <w:tr w:rsidR="00D562FD" w:rsidRPr="00110101" w14:paraId="3BE9441B" w14:textId="77777777" w:rsidTr="00D61FC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0" w:type="dxa"/>
            <w:vMerge/>
          </w:tcPr>
          <w:p w14:paraId="29D8ADC1" w14:textId="77777777" w:rsidR="00D562FD" w:rsidRPr="00110101" w:rsidRDefault="00D562FD" w:rsidP="00D61FC1">
            <w:pPr>
              <w:rPr>
                <w:rFonts w:asciiTheme="majorBidi" w:hAnsiTheme="majorBidi" w:cstheme="majorBidi"/>
                <w:b w:val="0"/>
                <w:bCs w:val="0"/>
              </w:rPr>
            </w:pPr>
          </w:p>
        </w:tc>
        <w:tc>
          <w:tcPr>
            <w:tcW w:w="4159" w:type="dxa"/>
            <w:gridSpan w:val="2"/>
            <w:vMerge/>
          </w:tcPr>
          <w:p w14:paraId="788E7D4E"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2126" w:type="dxa"/>
            <w:gridSpan w:val="2"/>
          </w:tcPr>
          <w:p w14:paraId="0D6A2262"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Competent</w:t>
            </w:r>
          </w:p>
        </w:tc>
        <w:tc>
          <w:tcPr>
            <w:tcW w:w="1025" w:type="dxa"/>
            <w:vAlign w:val="bottom"/>
          </w:tcPr>
          <w:p w14:paraId="3BB5C59F"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35.3</w:t>
            </w:r>
          </w:p>
        </w:tc>
        <w:tc>
          <w:tcPr>
            <w:tcW w:w="1527" w:type="dxa"/>
            <w:gridSpan w:val="2"/>
            <w:vAlign w:val="bottom"/>
          </w:tcPr>
          <w:p w14:paraId="476B2B32"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55.2</w:t>
            </w:r>
          </w:p>
        </w:tc>
        <w:tc>
          <w:tcPr>
            <w:tcW w:w="1372" w:type="dxa"/>
            <w:vAlign w:val="bottom"/>
          </w:tcPr>
          <w:p w14:paraId="7564ED1C"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9.6</w:t>
            </w:r>
          </w:p>
        </w:tc>
      </w:tr>
      <w:tr w:rsidR="00D562FD" w:rsidRPr="00110101" w14:paraId="69D6322C" w14:textId="77777777" w:rsidTr="00D61FC1">
        <w:trPr>
          <w:trHeight w:val="283"/>
        </w:trPr>
        <w:tc>
          <w:tcPr>
            <w:cnfStyle w:val="001000000000" w:firstRow="0" w:lastRow="0" w:firstColumn="1" w:lastColumn="0" w:oddVBand="0" w:evenVBand="0" w:oddHBand="0" w:evenHBand="0" w:firstRowFirstColumn="0" w:firstRowLastColumn="0" w:lastRowFirstColumn="0" w:lastRowLastColumn="0"/>
            <w:tcW w:w="520" w:type="dxa"/>
            <w:vMerge/>
            <w:tcBorders>
              <w:bottom w:val="single" w:sz="4" w:space="0" w:color="auto"/>
            </w:tcBorders>
            <w:shd w:val="clear" w:color="auto" w:fill="F2F2F2" w:themeFill="background1" w:themeFillShade="F2"/>
          </w:tcPr>
          <w:p w14:paraId="7EE6A03D" w14:textId="77777777" w:rsidR="00D562FD" w:rsidRPr="00110101" w:rsidRDefault="00D562FD" w:rsidP="00D61FC1">
            <w:pPr>
              <w:rPr>
                <w:rFonts w:asciiTheme="majorBidi" w:hAnsiTheme="majorBidi" w:cstheme="majorBidi"/>
                <w:b w:val="0"/>
                <w:bCs w:val="0"/>
              </w:rPr>
            </w:pPr>
          </w:p>
        </w:tc>
        <w:tc>
          <w:tcPr>
            <w:tcW w:w="4159" w:type="dxa"/>
            <w:gridSpan w:val="2"/>
            <w:vMerge/>
            <w:tcBorders>
              <w:bottom w:val="single" w:sz="4" w:space="0" w:color="auto"/>
            </w:tcBorders>
            <w:shd w:val="clear" w:color="auto" w:fill="F2F2F2" w:themeFill="background1" w:themeFillShade="F2"/>
          </w:tcPr>
          <w:p w14:paraId="709E3B98"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2126" w:type="dxa"/>
            <w:gridSpan w:val="2"/>
            <w:tcBorders>
              <w:bottom w:val="single" w:sz="4" w:space="0" w:color="auto"/>
            </w:tcBorders>
            <w:shd w:val="clear" w:color="auto" w:fill="F2F2F2" w:themeFill="background1" w:themeFillShade="F2"/>
          </w:tcPr>
          <w:p w14:paraId="016124BE"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bCs/>
              </w:rPr>
              <w:t>Expert</w:t>
            </w:r>
          </w:p>
        </w:tc>
        <w:tc>
          <w:tcPr>
            <w:tcW w:w="1025" w:type="dxa"/>
            <w:tcBorders>
              <w:bottom w:val="single" w:sz="4" w:space="0" w:color="auto"/>
            </w:tcBorders>
            <w:shd w:val="clear" w:color="auto" w:fill="F2F2F2" w:themeFill="background1" w:themeFillShade="F2"/>
            <w:vAlign w:val="bottom"/>
          </w:tcPr>
          <w:p w14:paraId="06CB3D82"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28.4</w:t>
            </w:r>
          </w:p>
        </w:tc>
        <w:tc>
          <w:tcPr>
            <w:tcW w:w="1527" w:type="dxa"/>
            <w:gridSpan w:val="2"/>
            <w:tcBorders>
              <w:bottom w:val="single" w:sz="4" w:space="0" w:color="auto"/>
            </w:tcBorders>
            <w:shd w:val="clear" w:color="auto" w:fill="F2F2F2" w:themeFill="background1" w:themeFillShade="F2"/>
            <w:vAlign w:val="bottom"/>
          </w:tcPr>
          <w:p w14:paraId="3E034559"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59.1</w:t>
            </w:r>
          </w:p>
        </w:tc>
        <w:tc>
          <w:tcPr>
            <w:tcW w:w="1372" w:type="dxa"/>
            <w:tcBorders>
              <w:bottom w:val="single" w:sz="4" w:space="0" w:color="auto"/>
            </w:tcBorders>
            <w:shd w:val="clear" w:color="auto" w:fill="F2F2F2" w:themeFill="background1" w:themeFillShade="F2"/>
            <w:vAlign w:val="bottom"/>
          </w:tcPr>
          <w:p w14:paraId="1E883140"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color w:val="000000"/>
              </w:rPr>
              <w:t>12.6</w:t>
            </w:r>
          </w:p>
        </w:tc>
      </w:tr>
    </w:tbl>
    <w:p w14:paraId="594FBE97" w14:textId="77777777" w:rsidR="00D562FD" w:rsidRPr="00110101" w:rsidRDefault="00D562FD" w:rsidP="00D562FD">
      <w:pPr>
        <w:spacing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Number of responses varied across skill items and described Eco-FPHW workforce levels.</w:t>
      </w:r>
    </w:p>
    <w:p w14:paraId="634F8351"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7C6D99CE"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13B27CCF"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416AC62C"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38416FEF"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416FF785"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7F777F08"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26514E51"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18364F5F"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768FB019"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01639EF4"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65D5B175"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5205C5E6"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4285D92D"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23E97E46"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4F9DFE9F"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7B3E06A1" w14:textId="77777777" w:rsidR="00D562FD" w:rsidRPr="00110101" w:rsidRDefault="00D562FD" w:rsidP="00D562FD">
      <w:pPr>
        <w:spacing w:after="60" w:line="240" w:lineRule="auto"/>
        <w:jc w:val="center"/>
        <w:rPr>
          <w:rFonts w:asciiTheme="majorBidi" w:hAnsiTheme="majorBidi" w:cstheme="majorBidi"/>
          <w:sz w:val="20"/>
          <w:szCs w:val="20"/>
          <w:u w:val="single"/>
        </w:rPr>
      </w:pPr>
    </w:p>
    <w:p w14:paraId="73D811E3" w14:textId="024958BD" w:rsidR="00D562FD" w:rsidRPr="00110101" w:rsidRDefault="00D562FD" w:rsidP="00D562FD">
      <w:pPr>
        <w:spacing w:after="60" w:line="240" w:lineRule="auto"/>
        <w:jc w:val="center"/>
        <w:rPr>
          <w:rFonts w:asciiTheme="majorBidi" w:hAnsiTheme="majorBidi" w:cstheme="majorBidi"/>
          <w:sz w:val="20"/>
          <w:szCs w:val="20"/>
          <w:u w:val="single"/>
        </w:rPr>
      </w:pPr>
      <w:r w:rsidRPr="00110101">
        <w:rPr>
          <w:rFonts w:asciiTheme="majorBidi" w:hAnsiTheme="majorBidi" w:cstheme="majorBidi"/>
          <w:sz w:val="20"/>
          <w:szCs w:val="20"/>
          <w:u w:val="single"/>
        </w:rPr>
        <w:t xml:space="preserve">Appendix Table 10.1: Reported </w:t>
      </w:r>
      <w:r w:rsidRPr="00110101">
        <w:rPr>
          <w:rFonts w:asciiTheme="majorBidi" w:hAnsiTheme="majorBidi" w:cstheme="majorBidi"/>
          <w:i/>
          <w:iCs/>
          <w:sz w:val="20"/>
          <w:szCs w:val="20"/>
          <w:u w:val="single"/>
          <w:lang w:val="en-GB"/>
        </w:rPr>
        <w:t>Organisational Literacy &amp; Adaptability</w:t>
      </w:r>
      <w:r w:rsidRPr="00110101">
        <w:rPr>
          <w:rFonts w:asciiTheme="majorBidi" w:hAnsiTheme="majorBidi" w:cstheme="majorBidi"/>
          <w:i/>
          <w:iCs/>
          <w:sz w:val="20"/>
          <w:szCs w:val="20"/>
          <w:u w:val="single"/>
        </w:rPr>
        <w:t xml:space="preserve"> </w:t>
      </w:r>
      <w:r w:rsidRPr="00110101">
        <w:rPr>
          <w:rFonts w:asciiTheme="majorBidi" w:hAnsiTheme="majorBidi" w:cstheme="majorBidi"/>
          <w:sz w:val="20"/>
          <w:szCs w:val="20"/>
          <w:u w:val="single"/>
        </w:rPr>
        <w:t>Skills Deficiencies, by Organizations</w:t>
      </w:r>
    </w:p>
    <w:tbl>
      <w:tblPr>
        <w:tblStyle w:val="40"/>
        <w:tblW w:w="10448" w:type="dxa"/>
        <w:tblInd w:w="-993" w:type="dxa"/>
        <w:tblLayout w:type="fixed"/>
        <w:tblLook w:val="04A0" w:firstRow="1" w:lastRow="0" w:firstColumn="1" w:lastColumn="0" w:noHBand="0" w:noVBand="1"/>
      </w:tblPr>
      <w:tblGrid>
        <w:gridCol w:w="676"/>
        <w:gridCol w:w="3028"/>
        <w:gridCol w:w="1822"/>
        <w:gridCol w:w="340"/>
        <w:gridCol w:w="57"/>
        <w:gridCol w:w="170"/>
        <w:gridCol w:w="113"/>
        <w:gridCol w:w="57"/>
        <w:gridCol w:w="57"/>
        <w:gridCol w:w="170"/>
        <w:gridCol w:w="56"/>
        <w:gridCol w:w="171"/>
        <w:gridCol w:w="113"/>
        <w:gridCol w:w="58"/>
        <w:gridCol w:w="169"/>
        <w:gridCol w:w="59"/>
        <w:gridCol w:w="54"/>
        <w:gridCol w:w="116"/>
        <w:gridCol w:w="282"/>
        <w:gridCol w:w="56"/>
        <w:gridCol w:w="57"/>
        <w:gridCol w:w="113"/>
        <w:gridCol w:w="58"/>
        <w:gridCol w:w="57"/>
        <w:gridCol w:w="55"/>
        <w:gridCol w:w="59"/>
        <w:gridCol w:w="168"/>
        <w:gridCol w:w="59"/>
        <w:gridCol w:w="113"/>
        <w:gridCol w:w="400"/>
        <w:gridCol w:w="52"/>
        <w:gridCol w:w="56"/>
        <w:gridCol w:w="63"/>
        <w:gridCol w:w="56"/>
        <w:gridCol w:w="108"/>
        <w:gridCol w:w="177"/>
        <w:gridCol w:w="52"/>
        <w:gridCol w:w="1121"/>
      </w:tblGrid>
      <w:tr w:rsidR="00D562FD" w:rsidRPr="00110101" w14:paraId="36A05C62" w14:textId="77777777" w:rsidTr="00D61F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 w:type="dxa"/>
            <w:tcBorders>
              <w:top w:val="single" w:sz="4" w:space="0" w:color="auto"/>
              <w:bottom w:val="single" w:sz="4" w:space="0" w:color="auto"/>
            </w:tcBorders>
          </w:tcPr>
          <w:p w14:paraId="43331DE3" w14:textId="77777777" w:rsidR="00D562FD" w:rsidRPr="00110101" w:rsidRDefault="00D562FD" w:rsidP="00D61FC1">
            <w:pPr>
              <w:rPr>
                <w:rFonts w:asciiTheme="majorBidi" w:hAnsiTheme="majorBidi" w:cstheme="majorBidi"/>
                <w:b w:val="0"/>
                <w:bCs w:val="0"/>
              </w:rPr>
            </w:pPr>
          </w:p>
        </w:tc>
        <w:tc>
          <w:tcPr>
            <w:tcW w:w="3028" w:type="dxa"/>
            <w:tcBorders>
              <w:top w:val="single" w:sz="4" w:space="0" w:color="auto"/>
              <w:bottom w:val="single" w:sz="4" w:space="0" w:color="auto"/>
            </w:tcBorders>
            <w:vAlign w:val="center"/>
          </w:tcPr>
          <w:p w14:paraId="1B0E6103" w14:textId="77777777" w:rsidR="00D562FD" w:rsidRPr="00110101" w:rsidRDefault="00D562FD" w:rsidP="00D61FC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Listed skill/ability</w:t>
            </w:r>
          </w:p>
        </w:tc>
        <w:tc>
          <w:tcPr>
            <w:tcW w:w="1822" w:type="dxa"/>
            <w:tcBorders>
              <w:top w:val="single" w:sz="4" w:space="0" w:color="auto"/>
              <w:bottom w:val="single" w:sz="4" w:space="0" w:color="auto"/>
            </w:tcBorders>
            <w:vAlign w:val="center"/>
          </w:tcPr>
          <w:p w14:paraId="11AC77E0" w14:textId="77777777" w:rsidR="00D562FD" w:rsidRPr="00110101" w:rsidRDefault="00D562FD"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t>Organizations</w:t>
            </w:r>
          </w:p>
        </w:tc>
        <w:tc>
          <w:tcPr>
            <w:tcW w:w="4922" w:type="dxa"/>
            <w:gridSpan w:val="35"/>
            <w:tcBorders>
              <w:top w:val="single" w:sz="4" w:space="0" w:color="auto"/>
              <w:bottom w:val="single" w:sz="4" w:space="0" w:color="auto"/>
            </w:tcBorders>
            <w:vAlign w:val="center"/>
          </w:tcPr>
          <w:p w14:paraId="207F804D" w14:textId="77777777" w:rsidR="00D562FD" w:rsidRPr="00110101" w:rsidRDefault="00D562FD"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110101">
              <w:rPr>
                <w:rFonts w:asciiTheme="majorBidi" w:hAnsiTheme="majorBidi" w:cstheme="majorBidi"/>
                <w:b w:val="0"/>
                <w:bCs w:val="0"/>
              </w:rPr>
              <w:sym w:font="Wingdings" w:char="F0F1"/>
            </w:r>
          </w:p>
          <w:p w14:paraId="5669DF17" w14:textId="77777777" w:rsidR="00D562FD" w:rsidRPr="00110101" w:rsidRDefault="00D562FD" w:rsidP="00D61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10101">
              <w:rPr>
                <w:rFonts w:asciiTheme="majorBidi" w:hAnsiTheme="majorBidi" w:cstheme="majorBidi"/>
                <w:b w:val="0"/>
                <w:bCs w:val="0"/>
              </w:rPr>
              <w:t>More workforce needed (%</w:t>
            </w:r>
            <w:r w:rsidRPr="00110101">
              <w:rPr>
                <w:rFonts w:asciiTheme="majorBidi" w:hAnsiTheme="majorBidi" w:cstheme="majorBidi"/>
                <w:vertAlign w:val="superscript"/>
              </w:rPr>
              <w:t>1</w:t>
            </w:r>
            <w:r w:rsidRPr="00110101">
              <w:rPr>
                <w:rFonts w:asciiTheme="majorBidi" w:hAnsiTheme="majorBidi" w:cstheme="majorBidi"/>
                <w:b w:val="0"/>
                <w:bCs w:val="0"/>
              </w:rPr>
              <w:t>)</w:t>
            </w:r>
          </w:p>
        </w:tc>
      </w:tr>
      <w:tr w:rsidR="00D562FD" w:rsidRPr="00110101" w14:paraId="7637FDD3" w14:textId="77777777" w:rsidTr="00D61F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76" w:type="dxa"/>
            <w:tcBorders>
              <w:top w:val="single" w:sz="4" w:space="0" w:color="auto"/>
              <w:bottom w:val="single" w:sz="4" w:space="0" w:color="auto"/>
            </w:tcBorders>
          </w:tcPr>
          <w:p w14:paraId="4104EC13" w14:textId="77777777" w:rsidR="00D562FD" w:rsidRPr="00110101" w:rsidRDefault="00D562FD" w:rsidP="00D61FC1">
            <w:pPr>
              <w:jc w:val="center"/>
              <w:rPr>
                <w:rFonts w:asciiTheme="majorBidi" w:hAnsiTheme="majorBidi" w:cstheme="majorBidi"/>
                <w:b w:val="0"/>
                <w:bCs w:val="0"/>
              </w:rPr>
            </w:pPr>
            <w:r w:rsidRPr="00110101">
              <w:rPr>
                <w:rFonts w:asciiTheme="majorBidi" w:hAnsiTheme="majorBidi" w:cstheme="majorBidi"/>
                <w:b w:val="0"/>
                <w:bCs w:val="0"/>
              </w:rPr>
              <w:t>#</w:t>
            </w:r>
          </w:p>
        </w:tc>
        <w:tc>
          <w:tcPr>
            <w:tcW w:w="3028" w:type="dxa"/>
            <w:tcBorders>
              <w:top w:val="single" w:sz="4" w:space="0" w:color="auto"/>
              <w:bottom w:val="single" w:sz="4" w:space="0" w:color="auto"/>
            </w:tcBorders>
          </w:tcPr>
          <w:p w14:paraId="74E171E3"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822" w:type="dxa"/>
            <w:tcBorders>
              <w:top w:val="single" w:sz="4" w:space="0" w:color="auto"/>
              <w:bottom w:val="single" w:sz="4" w:space="0" w:color="auto"/>
            </w:tcBorders>
          </w:tcPr>
          <w:p w14:paraId="07DAFB44"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922" w:type="dxa"/>
            <w:gridSpan w:val="35"/>
            <w:tcBorders>
              <w:top w:val="single" w:sz="4" w:space="0" w:color="auto"/>
              <w:bottom w:val="single" w:sz="4" w:space="0" w:color="auto"/>
            </w:tcBorders>
            <w:vAlign w:val="center"/>
          </w:tcPr>
          <w:p w14:paraId="76E62575"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0101">
              <w:rPr>
                <w:rFonts w:asciiTheme="majorBidi" w:hAnsiTheme="majorBidi" w:cstheme="majorBidi"/>
              </w:rPr>
              <w:sym w:font="Wingdings 2" w:char="F0A3"/>
            </w:r>
            <w:r w:rsidRPr="00110101">
              <w:rPr>
                <w:rFonts w:asciiTheme="majorBidi" w:hAnsiTheme="majorBidi" w:cstheme="majorBidi"/>
                <w:color w:val="BFBFBF" w:themeColor="background1" w:themeShade="BF"/>
              </w:rPr>
              <w:t xml:space="preserve"> </w:t>
            </w:r>
            <w:r w:rsidRPr="00110101">
              <w:rPr>
                <w:rFonts w:asciiTheme="majorBidi" w:hAnsiTheme="majorBidi" w:cstheme="majorBidi"/>
              </w:rPr>
              <w:t xml:space="preserve">Entry  </w:t>
            </w:r>
            <w:r w:rsidRPr="00110101">
              <w:rPr>
                <w:rFonts w:asciiTheme="majorBidi" w:hAnsiTheme="majorBidi" w:cstheme="majorBidi"/>
                <w:color w:val="BFBFBF" w:themeColor="background1" w:themeShade="BF"/>
              </w:rPr>
              <w:sym w:font="Wingdings 2" w:char="F0A2"/>
            </w:r>
            <w:r w:rsidRPr="00110101">
              <w:rPr>
                <w:rFonts w:asciiTheme="majorBidi" w:hAnsiTheme="majorBidi" w:cstheme="majorBidi"/>
              </w:rPr>
              <w:t xml:space="preserve"> Competent  </w:t>
            </w:r>
            <w:r w:rsidRPr="00110101">
              <w:rPr>
                <w:rFonts w:asciiTheme="majorBidi" w:hAnsiTheme="majorBidi" w:cstheme="majorBidi"/>
              </w:rPr>
              <w:sym w:font="Wingdings 2" w:char="F0A2"/>
            </w:r>
            <w:r w:rsidRPr="00110101">
              <w:rPr>
                <w:rFonts w:asciiTheme="majorBidi" w:hAnsiTheme="majorBidi" w:cstheme="majorBidi"/>
              </w:rPr>
              <w:t xml:space="preserve"> Expert</w:t>
            </w:r>
          </w:p>
        </w:tc>
      </w:tr>
      <w:tr w:rsidR="00D562FD" w:rsidRPr="00110101" w14:paraId="47756AAC" w14:textId="77777777" w:rsidTr="00D61FC1">
        <w:trPr>
          <w:gridAfter w:val="19"/>
          <w:wAfter w:w="2880"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val="restart"/>
            <w:shd w:val="clear" w:color="auto" w:fill="FFFFFF" w:themeFill="background1"/>
          </w:tcPr>
          <w:p w14:paraId="5D117F76" w14:textId="77777777" w:rsidR="00D562FD" w:rsidRPr="00110101" w:rsidRDefault="00D562FD" w:rsidP="00D61FC1">
            <w:pPr>
              <w:rPr>
                <w:rFonts w:asciiTheme="majorBidi" w:hAnsiTheme="majorBidi" w:cstheme="majorBidi"/>
                <w:b w:val="0"/>
                <w:bCs w:val="0"/>
              </w:rPr>
            </w:pPr>
            <w:r w:rsidRPr="00110101">
              <w:rPr>
                <w:rFonts w:asciiTheme="majorBidi" w:hAnsiTheme="majorBidi" w:cstheme="majorBidi"/>
                <w:b w:val="0"/>
                <w:bCs w:val="0"/>
              </w:rPr>
              <w:t>10.1</w:t>
            </w:r>
          </w:p>
        </w:tc>
        <w:tc>
          <w:tcPr>
            <w:tcW w:w="3028" w:type="dxa"/>
            <w:vMerge w:val="restart"/>
          </w:tcPr>
          <w:p w14:paraId="0353BCCB"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GB"/>
              </w:rPr>
            </w:pPr>
            <w:r w:rsidRPr="00110101">
              <w:rPr>
                <w:rFonts w:asciiTheme="majorBidi" w:hAnsiTheme="majorBidi" w:cstheme="majorBidi"/>
                <w:lang w:val="en-GB"/>
              </w:rPr>
              <w:t>Ability to initiate and discover innovation, with unconventional solutions as well as thinking outside the box.</w:t>
            </w:r>
          </w:p>
        </w:tc>
        <w:tc>
          <w:tcPr>
            <w:tcW w:w="1822" w:type="dxa"/>
            <w:tcBorders>
              <w:top w:val="single" w:sz="4" w:space="0" w:color="auto"/>
              <w:right w:val="single" w:sz="4" w:space="0" w:color="auto"/>
            </w:tcBorders>
            <w:vAlign w:val="center"/>
          </w:tcPr>
          <w:p w14:paraId="3E7E72F1"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0C4E10"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247"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1B835F"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398" w:type="dxa"/>
            <w:gridSpan w:val="2"/>
            <w:tcBorders>
              <w:top w:val="single" w:sz="4" w:space="0" w:color="auto"/>
              <w:bottom w:val="single" w:sz="4" w:space="0" w:color="auto"/>
              <w:right w:val="single" w:sz="4" w:space="0" w:color="auto"/>
            </w:tcBorders>
            <w:shd w:val="clear" w:color="auto" w:fill="000000" w:themeFill="text1"/>
            <w:vAlign w:val="center"/>
          </w:tcPr>
          <w:p w14:paraId="358B98E5"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r>
      <w:tr w:rsidR="00D562FD" w:rsidRPr="00110101" w14:paraId="2B036276" w14:textId="77777777" w:rsidTr="00D61FC1">
        <w:trPr>
          <w:gridAfter w:val="9"/>
          <w:cnfStyle w:val="000000100000" w:firstRow="0" w:lastRow="0" w:firstColumn="0" w:lastColumn="0" w:oddVBand="0" w:evenVBand="0" w:oddHBand="1" w:evenHBand="0" w:firstRowFirstColumn="0" w:firstRowLastColumn="0" w:lastRowFirstColumn="0" w:lastRowLastColumn="0"/>
          <w:wAfter w:w="2085"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tcPr>
          <w:p w14:paraId="7E8A2E62" w14:textId="77777777" w:rsidR="00D562FD" w:rsidRPr="00110101" w:rsidRDefault="00D562FD" w:rsidP="00D61FC1">
            <w:pPr>
              <w:rPr>
                <w:rFonts w:asciiTheme="majorBidi" w:hAnsiTheme="majorBidi" w:cstheme="majorBidi"/>
                <w:b w:val="0"/>
                <w:bCs w:val="0"/>
              </w:rPr>
            </w:pPr>
          </w:p>
        </w:tc>
        <w:tc>
          <w:tcPr>
            <w:tcW w:w="3028" w:type="dxa"/>
            <w:vMerge/>
            <w:vAlign w:val="center"/>
          </w:tcPr>
          <w:p w14:paraId="16226701"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22" w:type="dxa"/>
            <w:tcBorders>
              <w:right w:val="single" w:sz="4" w:space="0" w:color="auto"/>
            </w:tcBorders>
            <w:vAlign w:val="center"/>
          </w:tcPr>
          <w:p w14:paraId="40D65F84"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794"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1B0FBC"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6" w:type="dxa"/>
            <w:gridSpan w:val="7"/>
            <w:tcBorders>
              <w:top w:val="single" w:sz="4" w:space="0" w:color="auto"/>
              <w:bottom w:val="single" w:sz="4" w:space="0" w:color="auto"/>
              <w:right w:val="single" w:sz="4" w:space="0" w:color="auto"/>
            </w:tcBorders>
            <w:shd w:val="clear" w:color="auto" w:fill="D9D9D9" w:themeFill="background1" w:themeFillShade="D9"/>
            <w:vAlign w:val="center"/>
          </w:tcPr>
          <w:p w14:paraId="583795C2"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7"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779140F"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562FD" w:rsidRPr="00110101" w14:paraId="253A462C" w14:textId="77777777" w:rsidTr="00D61FC1">
        <w:trPr>
          <w:gridAfter w:val="1"/>
          <w:wAfter w:w="1121"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tcPr>
          <w:p w14:paraId="3BE508A2" w14:textId="77777777" w:rsidR="00D562FD" w:rsidRPr="00110101" w:rsidRDefault="00D562FD" w:rsidP="00D61FC1">
            <w:pPr>
              <w:rPr>
                <w:rFonts w:asciiTheme="majorBidi" w:hAnsiTheme="majorBidi" w:cstheme="majorBidi"/>
                <w:b w:val="0"/>
                <w:bCs w:val="0"/>
              </w:rPr>
            </w:pPr>
          </w:p>
        </w:tc>
        <w:tc>
          <w:tcPr>
            <w:tcW w:w="3028" w:type="dxa"/>
            <w:vMerge/>
            <w:vAlign w:val="center"/>
          </w:tcPr>
          <w:p w14:paraId="5C88F86E"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22" w:type="dxa"/>
            <w:tcBorders>
              <w:right w:val="single" w:sz="4" w:space="0" w:color="auto"/>
            </w:tcBorders>
            <w:vAlign w:val="center"/>
          </w:tcPr>
          <w:p w14:paraId="0DAF7C0A"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304" w:type="dxa"/>
            <w:gridSpan w:val="10"/>
            <w:tcBorders>
              <w:top w:val="single" w:sz="4" w:space="0" w:color="auto"/>
              <w:left w:val="single" w:sz="4" w:space="0" w:color="auto"/>
              <w:bottom w:val="single" w:sz="4" w:space="0" w:color="auto"/>
              <w:right w:val="single" w:sz="4" w:space="0" w:color="auto"/>
            </w:tcBorders>
            <w:vAlign w:val="center"/>
          </w:tcPr>
          <w:p w14:paraId="20364A93"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63</w:t>
            </w:r>
          </w:p>
        </w:tc>
        <w:tc>
          <w:tcPr>
            <w:tcW w:w="1193" w:type="dxa"/>
            <w:gridSpan w:val="13"/>
            <w:tcBorders>
              <w:top w:val="single" w:sz="4" w:space="0" w:color="auto"/>
              <w:bottom w:val="single" w:sz="4" w:space="0" w:color="auto"/>
              <w:right w:val="single" w:sz="4" w:space="0" w:color="auto"/>
            </w:tcBorders>
            <w:shd w:val="clear" w:color="auto" w:fill="D9D9D9" w:themeFill="background1" w:themeFillShade="D9"/>
            <w:vAlign w:val="center"/>
          </w:tcPr>
          <w:p w14:paraId="5DD7B30E"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c>
          <w:tcPr>
            <w:tcW w:w="1304"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6FD0F21"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62</w:t>
            </w:r>
          </w:p>
        </w:tc>
      </w:tr>
      <w:tr w:rsidR="00D562FD" w:rsidRPr="00110101" w14:paraId="7B1AF342" w14:textId="77777777" w:rsidTr="00D61FC1">
        <w:trPr>
          <w:gridAfter w:val="10"/>
          <w:cnfStyle w:val="000000100000" w:firstRow="0" w:lastRow="0" w:firstColumn="0" w:lastColumn="0" w:oddVBand="0" w:evenVBand="0" w:oddHBand="1" w:evenHBand="0" w:firstRowFirstColumn="0" w:firstRowLastColumn="0" w:lastRowFirstColumn="0" w:lastRowLastColumn="0"/>
          <w:wAfter w:w="2198"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tcPr>
          <w:p w14:paraId="47A2D003" w14:textId="77777777" w:rsidR="00D562FD" w:rsidRPr="00110101" w:rsidRDefault="00D562FD" w:rsidP="00D61FC1">
            <w:pPr>
              <w:rPr>
                <w:rFonts w:asciiTheme="majorBidi" w:hAnsiTheme="majorBidi" w:cstheme="majorBidi"/>
                <w:b w:val="0"/>
                <w:bCs w:val="0"/>
              </w:rPr>
            </w:pPr>
          </w:p>
        </w:tc>
        <w:tc>
          <w:tcPr>
            <w:tcW w:w="3028" w:type="dxa"/>
            <w:vMerge/>
          </w:tcPr>
          <w:p w14:paraId="4C12EE9D"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22" w:type="dxa"/>
            <w:tcBorders>
              <w:right w:val="single" w:sz="4" w:space="0" w:color="auto"/>
            </w:tcBorders>
            <w:vAlign w:val="center"/>
          </w:tcPr>
          <w:p w14:paraId="0D58C99E"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3B57F1"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27</w:t>
            </w:r>
          </w:p>
        </w:tc>
        <w:tc>
          <w:tcPr>
            <w:tcW w:w="1193" w:type="dxa"/>
            <w:gridSpan w:val="12"/>
            <w:tcBorders>
              <w:top w:val="single" w:sz="4" w:space="0" w:color="auto"/>
              <w:bottom w:val="single" w:sz="4" w:space="0" w:color="auto"/>
              <w:right w:val="single" w:sz="4" w:space="0" w:color="auto"/>
            </w:tcBorders>
            <w:shd w:val="clear" w:color="auto" w:fill="D9D9D9" w:themeFill="background1" w:themeFillShade="D9"/>
            <w:vAlign w:val="center"/>
          </w:tcPr>
          <w:p w14:paraId="59A96C1A"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58</w:t>
            </w:r>
          </w:p>
        </w:tc>
        <w:tc>
          <w:tcPr>
            <w:tcW w:w="964" w:type="dxa"/>
            <w:gridSpan w:val="10"/>
            <w:tcBorders>
              <w:top w:val="single" w:sz="4" w:space="0" w:color="auto"/>
              <w:left w:val="single" w:sz="4" w:space="0" w:color="auto"/>
              <w:bottom w:val="single" w:sz="4" w:space="0" w:color="auto"/>
              <w:right w:val="single" w:sz="4" w:space="0" w:color="auto"/>
            </w:tcBorders>
            <w:shd w:val="clear" w:color="auto" w:fill="000000" w:themeFill="text1"/>
            <w:tcMar>
              <w:left w:w="0" w:type="dxa"/>
              <w:right w:w="0" w:type="dxa"/>
            </w:tcMar>
            <w:vAlign w:val="center"/>
          </w:tcPr>
          <w:p w14:paraId="53A4FA16"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r>
      <w:tr w:rsidR="00D562FD" w:rsidRPr="00110101" w14:paraId="32CB4B8D" w14:textId="77777777" w:rsidTr="00D61FC1">
        <w:trPr>
          <w:gridAfter w:val="2"/>
          <w:wAfter w:w="1173"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tcPr>
          <w:p w14:paraId="53F31FF0" w14:textId="77777777" w:rsidR="00D562FD" w:rsidRPr="00110101" w:rsidRDefault="00D562FD" w:rsidP="00D61FC1">
            <w:pPr>
              <w:rPr>
                <w:rFonts w:asciiTheme="majorBidi" w:hAnsiTheme="majorBidi" w:cstheme="majorBidi"/>
                <w:b w:val="0"/>
                <w:bCs w:val="0"/>
              </w:rPr>
            </w:pPr>
          </w:p>
        </w:tc>
        <w:tc>
          <w:tcPr>
            <w:tcW w:w="3028" w:type="dxa"/>
            <w:vMerge/>
            <w:vAlign w:val="center"/>
          </w:tcPr>
          <w:p w14:paraId="311D28DC"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c>
          <w:tcPr>
            <w:tcW w:w="1822" w:type="dxa"/>
            <w:tcBorders>
              <w:right w:val="single" w:sz="4" w:space="0" w:color="auto"/>
            </w:tcBorders>
            <w:vAlign w:val="center"/>
          </w:tcPr>
          <w:p w14:paraId="46B53E43"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020" w:type="dxa"/>
            <w:gridSpan w:val="8"/>
            <w:tcBorders>
              <w:top w:val="single" w:sz="4" w:space="0" w:color="auto"/>
              <w:left w:val="single" w:sz="4" w:space="0" w:color="auto"/>
              <w:bottom w:val="single" w:sz="4" w:space="0" w:color="auto"/>
              <w:right w:val="single" w:sz="4" w:space="0" w:color="auto"/>
            </w:tcBorders>
            <w:vAlign w:val="center"/>
          </w:tcPr>
          <w:p w14:paraId="32226EFA"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363"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08301A"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366"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B2A59FE"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D562FD" w:rsidRPr="00110101" w14:paraId="57062F7F" w14:textId="77777777" w:rsidTr="00D61FC1">
        <w:trPr>
          <w:gridAfter w:val="30"/>
          <w:cnfStyle w:val="000000100000" w:firstRow="0" w:lastRow="0" w:firstColumn="0" w:lastColumn="0" w:oddVBand="0" w:evenVBand="0" w:oddHBand="1" w:evenHBand="0" w:firstRowFirstColumn="0" w:firstRowLastColumn="0" w:lastRowFirstColumn="0" w:lastRowLastColumn="0"/>
          <w:wAfter w:w="4185"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tcPr>
          <w:p w14:paraId="3C1E37BD" w14:textId="77777777" w:rsidR="00D562FD" w:rsidRPr="00110101" w:rsidRDefault="00D562FD" w:rsidP="00D61FC1">
            <w:pPr>
              <w:rPr>
                <w:rFonts w:asciiTheme="majorBidi" w:hAnsiTheme="majorBidi" w:cstheme="majorBidi"/>
                <w:b w:val="0"/>
                <w:bCs w:val="0"/>
              </w:rPr>
            </w:pPr>
          </w:p>
        </w:tc>
        <w:tc>
          <w:tcPr>
            <w:tcW w:w="3028" w:type="dxa"/>
            <w:vMerge/>
            <w:vAlign w:val="center"/>
          </w:tcPr>
          <w:p w14:paraId="6E4D2D7E"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GB"/>
              </w:rPr>
            </w:pPr>
          </w:p>
        </w:tc>
        <w:tc>
          <w:tcPr>
            <w:tcW w:w="1822" w:type="dxa"/>
            <w:tcBorders>
              <w:bottom w:val="single" w:sz="4" w:space="0" w:color="auto"/>
              <w:right w:val="single" w:sz="4" w:space="0" w:color="auto"/>
            </w:tcBorders>
            <w:vAlign w:val="center"/>
          </w:tcPr>
          <w:p w14:paraId="21D720D4"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551327C7"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397"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AE9D110"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r>
      <w:tr w:rsidR="00D562FD" w:rsidRPr="00110101" w14:paraId="166FBE92" w14:textId="77777777" w:rsidTr="00D61FC1">
        <w:trPr>
          <w:gridAfter w:val="7"/>
          <w:wAfter w:w="1633"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val="restart"/>
            <w:shd w:val="clear" w:color="auto" w:fill="F2F2F2" w:themeFill="background1" w:themeFillShade="F2"/>
          </w:tcPr>
          <w:p w14:paraId="23590F6D" w14:textId="77777777" w:rsidR="00D562FD" w:rsidRPr="00110101" w:rsidRDefault="00D562FD" w:rsidP="00D61FC1">
            <w:pPr>
              <w:rPr>
                <w:rFonts w:asciiTheme="majorBidi" w:hAnsiTheme="majorBidi" w:cstheme="majorBidi"/>
                <w:b w:val="0"/>
                <w:bCs w:val="0"/>
              </w:rPr>
            </w:pPr>
            <w:r w:rsidRPr="00110101">
              <w:rPr>
                <w:rFonts w:asciiTheme="majorBidi" w:hAnsiTheme="majorBidi" w:cstheme="majorBidi"/>
                <w:b w:val="0"/>
                <w:bCs w:val="0"/>
              </w:rPr>
              <w:t>10.2</w:t>
            </w:r>
          </w:p>
        </w:tc>
        <w:tc>
          <w:tcPr>
            <w:tcW w:w="3028" w:type="dxa"/>
            <w:vMerge w:val="restart"/>
            <w:shd w:val="clear" w:color="auto" w:fill="F2F2F2" w:themeFill="background1" w:themeFillShade="F2"/>
          </w:tcPr>
          <w:p w14:paraId="2AB19ED7"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110101">
              <w:rPr>
                <w:rFonts w:asciiTheme="majorBidi" w:hAnsiTheme="majorBidi" w:cstheme="majorBidi"/>
                <w:lang w:val="en-GB"/>
              </w:rPr>
              <w:t>Ability to deal with uncertainty and manage work-related stressful situations.</w:t>
            </w:r>
          </w:p>
        </w:tc>
        <w:tc>
          <w:tcPr>
            <w:tcW w:w="1822" w:type="dxa"/>
            <w:tcBorders>
              <w:top w:val="single" w:sz="4" w:space="0" w:color="auto"/>
              <w:right w:val="single" w:sz="4" w:space="0" w:color="auto"/>
            </w:tcBorders>
            <w:shd w:val="clear" w:color="auto" w:fill="auto"/>
            <w:vAlign w:val="center"/>
          </w:tcPr>
          <w:p w14:paraId="7B277A90"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r w:rsidRPr="00110101">
              <w:rPr>
                <w:rFonts w:asciiTheme="majorBidi" w:hAnsiTheme="majorBidi" w:cstheme="majorBidi"/>
                <w:sz w:val="18"/>
                <w:szCs w:val="18"/>
              </w:rPr>
              <w:t>Hospitals</w:t>
            </w:r>
          </w:p>
          <w:p w14:paraId="3495EC0F"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768DDE20"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3B8F7A4B"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0A537514"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3EBF2DF9"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47537BA7"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68BB9978"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p w14:paraId="7FFB8EB2"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rPr>
            </w:pPr>
          </w:p>
        </w:tc>
        <w:tc>
          <w:tcPr>
            <w:tcW w:w="794" w:type="dxa"/>
            <w:gridSpan w:val="6"/>
            <w:tcBorders>
              <w:top w:val="single" w:sz="4" w:space="0" w:color="auto"/>
              <w:left w:val="single" w:sz="4" w:space="0" w:color="auto"/>
              <w:bottom w:val="single" w:sz="4" w:space="0" w:color="auto"/>
              <w:right w:val="single" w:sz="4" w:space="0" w:color="auto"/>
            </w:tcBorders>
            <w:vAlign w:val="center"/>
          </w:tcPr>
          <w:p w14:paraId="709E3766"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8"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C04443"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247"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B0769B9"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6"/>
                <w:szCs w:val="16"/>
              </w:rPr>
            </w:pPr>
            <w:r w:rsidRPr="00110101">
              <w:rPr>
                <w:rFonts w:asciiTheme="majorBidi" w:hAnsiTheme="majorBidi" w:cstheme="majorBidi"/>
                <w:color w:val="FFFFFF" w:themeColor="background1"/>
                <w:sz w:val="16"/>
                <w:szCs w:val="16"/>
              </w:rPr>
              <w:t>60</w:t>
            </w:r>
          </w:p>
        </w:tc>
      </w:tr>
      <w:tr w:rsidR="00D562FD" w:rsidRPr="00110101" w14:paraId="2D01A6B1" w14:textId="77777777" w:rsidTr="00D61FC1">
        <w:trPr>
          <w:gridAfter w:val="9"/>
          <w:cnfStyle w:val="000000100000" w:firstRow="0" w:lastRow="0" w:firstColumn="0" w:lastColumn="0" w:oddVBand="0" w:evenVBand="0" w:oddHBand="1" w:evenHBand="0" w:firstRowFirstColumn="0" w:firstRowLastColumn="0" w:lastRowFirstColumn="0" w:lastRowLastColumn="0"/>
          <w:wAfter w:w="2085"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tcPr>
          <w:p w14:paraId="57EE9651" w14:textId="77777777" w:rsidR="00D562FD" w:rsidRPr="00110101" w:rsidRDefault="00D562FD" w:rsidP="00D61FC1">
            <w:pPr>
              <w:rPr>
                <w:rFonts w:asciiTheme="majorBidi" w:hAnsiTheme="majorBidi" w:cstheme="majorBidi"/>
              </w:rPr>
            </w:pPr>
          </w:p>
        </w:tc>
        <w:tc>
          <w:tcPr>
            <w:tcW w:w="3028" w:type="dxa"/>
            <w:vMerge/>
            <w:vAlign w:val="center"/>
          </w:tcPr>
          <w:p w14:paraId="770992DD"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vAlign w:val="center"/>
          </w:tcPr>
          <w:p w14:paraId="455428A3"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794"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A7D4E6"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79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9F53AB"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7"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059B857"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562FD" w:rsidRPr="00110101" w14:paraId="56F6A00F" w14:textId="77777777" w:rsidTr="00D61FC1">
        <w:trPr>
          <w:gridAfter w:val="8"/>
          <w:wAfter w:w="1685"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2F2F2" w:themeFill="background1" w:themeFillShade="F2"/>
          </w:tcPr>
          <w:p w14:paraId="336499E9" w14:textId="77777777" w:rsidR="00D562FD" w:rsidRPr="00110101" w:rsidRDefault="00D562FD" w:rsidP="00D61FC1">
            <w:pPr>
              <w:rPr>
                <w:rFonts w:asciiTheme="majorBidi" w:hAnsiTheme="majorBidi" w:cstheme="majorBidi"/>
              </w:rPr>
            </w:pPr>
          </w:p>
        </w:tc>
        <w:tc>
          <w:tcPr>
            <w:tcW w:w="3028" w:type="dxa"/>
            <w:vMerge/>
            <w:shd w:val="clear" w:color="auto" w:fill="F2F2F2" w:themeFill="background1" w:themeFillShade="F2"/>
            <w:vAlign w:val="center"/>
          </w:tcPr>
          <w:p w14:paraId="35714FAB"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shd w:val="clear" w:color="auto" w:fill="auto"/>
            <w:vAlign w:val="center"/>
          </w:tcPr>
          <w:p w14:paraId="570A2CA9"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020" w:type="dxa"/>
            <w:gridSpan w:val="8"/>
            <w:tcBorders>
              <w:top w:val="single" w:sz="4" w:space="0" w:color="auto"/>
              <w:left w:val="single" w:sz="4" w:space="0" w:color="auto"/>
              <w:bottom w:val="single" w:sz="4" w:space="0" w:color="auto"/>
              <w:right w:val="single" w:sz="4" w:space="0" w:color="auto"/>
            </w:tcBorders>
            <w:vAlign w:val="center"/>
          </w:tcPr>
          <w:p w14:paraId="3C602B8F"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2"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73D075"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195" w:type="dxa"/>
            <w:gridSpan w:val="11"/>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6110B99"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57</w:t>
            </w:r>
          </w:p>
        </w:tc>
      </w:tr>
      <w:tr w:rsidR="00D562FD" w:rsidRPr="00110101" w14:paraId="060FEFA4" w14:textId="77777777" w:rsidTr="00D61FC1">
        <w:trPr>
          <w:gridAfter w:val="4"/>
          <w:cnfStyle w:val="000000100000" w:firstRow="0" w:lastRow="0" w:firstColumn="0" w:lastColumn="0" w:oddVBand="0" w:evenVBand="0" w:oddHBand="1" w:evenHBand="0" w:firstRowFirstColumn="0" w:firstRowLastColumn="0" w:lastRowFirstColumn="0" w:lastRowLastColumn="0"/>
          <w:wAfter w:w="1458"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tcPr>
          <w:p w14:paraId="4E67311F" w14:textId="77777777" w:rsidR="00D562FD" w:rsidRPr="00110101" w:rsidRDefault="00D562FD" w:rsidP="00D61FC1">
            <w:pPr>
              <w:rPr>
                <w:rFonts w:asciiTheme="majorBidi" w:hAnsiTheme="majorBidi" w:cstheme="majorBidi"/>
              </w:rPr>
            </w:pPr>
          </w:p>
        </w:tc>
        <w:tc>
          <w:tcPr>
            <w:tcW w:w="3028" w:type="dxa"/>
            <w:vMerge/>
          </w:tcPr>
          <w:p w14:paraId="67D44BA6"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vAlign w:val="center"/>
          </w:tcPr>
          <w:p w14:paraId="566713E4"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964"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303F2"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c>
          <w:tcPr>
            <w:tcW w:w="1191"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6B26E5"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58</w:t>
            </w:r>
          </w:p>
        </w:tc>
        <w:tc>
          <w:tcPr>
            <w:tcW w:w="1309"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7BFD9B6"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64</w:t>
            </w:r>
          </w:p>
        </w:tc>
      </w:tr>
      <w:tr w:rsidR="00D562FD" w:rsidRPr="00110101" w14:paraId="2BFDEAF7" w14:textId="77777777" w:rsidTr="00D61FC1">
        <w:trPr>
          <w:gridAfter w:val="5"/>
          <w:wAfter w:w="1514"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2F2F2" w:themeFill="background1" w:themeFillShade="F2"/>
          </w:tcPr>
          <w:p w14:paraId="2C6915DC" w14:textId="77777777" w:rsidR="00D562FD" w:rsidRPr="00110101" w:rsidRDefault="00D562FD" w:rsidP="00D61FC1">
            <w:pPr>
              <w:rPr>
                <w:rFonts w:asciiTheme="majorBidi" w:hAnsiTheme="majorBidi" w:cstheme="majorBidi"/>
              </w:rPr>
            </w:pPr>
          </w:p>
        </w:tc>
        <w:tc>
          <w:tcPr>
            <w:tcW w:w="3028" w:type="dxa"/>
            <w:vMerge/>
            <w:shd w:val="clear" w:color="auto" w:fill="F2F2F2" w:themeFill="background1" w:themeFillShade="F2"/>
          </w:tcPr>
          <w:p w14:paraId="56786400"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shd w:val="clear" w:color="auto" w:fill="auto"/>
            <w:vAlign w:val="center"/>
          </w:tcPr>
          <w:p w14:paraId="63A12DFD"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020"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E2285"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2"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2F1977"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366"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6F0B935"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D562FD" w:rsidRPr="00110101" w14:paraId="4BDDB2D0" w14:textId="77777777" w:rsidTr="00D61FC1">
        <w:trPr>
          <w:gridAfter w:val="30"/>
          <w:cnfStyle w:val="000000100000" w:firstRow="0" w:lastRow="0" w:firstColumn="0" w:lastColumn="0" w:oddVBand="0" w:evenVBand="0" w:oddHBand="1" w:evenHBand="0" w:firstRowFirstColumn="0" w:firstRowLastColumn="0" w:lastRowFirstColumn="0" w:lastRowLastColumn="0"/>
          <w:wAfter w:w="4185"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tcPr>
          <w:p w14:paraId="472BCEDC" w14:textId="77777777" w:rsidR="00D562FD" w:rsidRPr="00110101" w:rsidRDefault="00D562FD" w:rsidP="00D61FC1">
            <w:pPr>
              <w:rPr>
                <w:rFonts w:asciiTheme="majorBidi" w:hAnsiTheme="majorBidi" w:cstheme="majorBidi"/>
              </w:rPr>
            </w:pPr>
          </w:p>
        </w:tc>
        <w:tc>
          <w:tcPr>
            <w:tcW w:w="3028" w:type="dxa"/>
            <w:vMerge/>
          </w:tcPr>
          <w:p w14:paraId="76ABB28C"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vAlign w:val="center"/>
          </w:tcPr>
          <w:p w14:paraId="33EDA2E4"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3E8ECC63"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397" w:type="dxa"/>
            <w:gridSpan w:val="4"/>
            <w:tcBorders>
              <w:top w:val="single" w:sz="4" w:space="0" w:color="auto"/>
              <w:bottom w:val="single" w:sz="4" w:space="0" w:color="auto"/>
              <w:right w:val="single" w:sz="4" w:space="0" w:color="auto"/>
            </w:tcBorders>
            <w:shd w:val="clear" w:color="auto" w:fill="000000" w:themeFill="text1"/>
            <w:vAlign w:val="center"/>
          </w:tcPr>
          <w:p w14:paraId="0743B75A"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r>
      <w:tr w:rsidR="00D562FD" w:rsidRPr="00110101" w14:paraId="7379FBEE" w14:textId="77777777" w:rsidTr="00D61FC1">
        <w:trPr>
          <w:gridAfter w:val="7"/>
          <w:wAfter w:w="1633"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val="restart"/>
            <w:shd w:val="clear" w:color="auto" w:fill="FFFFFF" w:themeFill="background1"/>
          </w:tcPr>
          <w:p w14:paraId="1321BB78" w14:textId="77777777" w:rsidR="00D562FD" w:rsidRPr="00110101" w:rsidRDefault="00D562FD" w:rsidP="00D61FC1">
            <w:pPr>
              <w:rPr>
                <w:rFonts w:asciiTheme="majorBidi" w:hAnsiTheme="majorBidi" w:cstheme="majorBidi"/>
                <w:b w:val="0"/>
                <w:bCs w:val="0"/>
              </w:rPr>
            </w:pPr>
            <w:r w:rsidRPr="00110101">
              <w:rPr>
                <w:rFonts w:asciiTheme="majorBidi" w:hAnsiTheme="majorBidi" w:cstheme="majorBidi"/>
                <w:b w:val="0"/>
                <w:bCs w:val="0"/>
              </w:rPr>
              <w:t>10.3</w:t>
            </w:r>
          </w:p>
        </w:tc>
        <w:tc>
          <w:tcPr>
            <w:tcW w:w="3028" w:type="dxa"/>
            <w:vMerge w:val="restart"/>
            <w:shd w:val="clear" w:color="auto" w:fill="FFFFFF" w:themeFill="background1"/>
          </w:tcPr>
          <w:p w14:paraId="10219F46"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110101">
              <w:rPr>
                <w:rFonts w:asciiTheme="majorBidi" w:hAnsiTheme="majorBidi" w:cstheme="majorBidi"/>
                <w:lang w:val="en-GB"/>
              </w:rPr>
              <w:t>Ability to manage time well - allocating time frames for the fulfilment of tasks, and the ability to work with deadlines.</w:t>
            </w:r>
          </w:p>
        </w:tc>
        <w:tc>
          <w:tcPr>
            <w:tcW w:w="1822" w:type="dxa"/>
            <w:tcBorders>
              <w:top w:val="single" w:sz="4" w:space="0" w:color="auto"/>
              <w:right w:val="single" w:sz="4" w:space="0" w:color="auto"/>
            </w:tcBorders>
            <w:shd w:val="clear" w:color="auto" w:fill="FFFFFF" w:themeFill="background1"/>
            <w:vAlign w:val="center"/>
          </w:tcPr>
          <w:p w14:paraId="74E7E824"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794"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C19141"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8"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EE6545"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c>
          <w:tcPr>
            <w:tcW w:w="1247" w:type="dxa"/>
            <w:gridSpan w:val="12"/>
            <w:tcBorders>
              <w:top w:val="single" w:sz="4" w:space="0" w:color="auto"/>
              <w:bottom w:val="single" w:sz="4" w:space="0" w:color="auto"/>
              <w:right w:val="single" w:sz="4" w:space="0" w:color="auto"/>
            </w:tcBorders>
            <w:shd w:val="clear" w:color="auto" w:fill="000000" w:themeFill="text1"/>
            <w:vAlign w:val="center"/>
          </w:tcPr>
          <w:p w14:paraId="37AFEF3E"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562FD" w:rsidRPr="00110101" w14:paraId="34E9A240" w14:textId="77777777" w:rsidTr="00D61FC1">
        <w:trPr>
          <w:gridAfter w:val="13"/>
          <w:cnfStyle w:val="000000100000" w:firstRow="0" w:lastRow="0" w:firstColumn="0" w:lastColumn="0" w:oddVBand="0" w:evenVBand="0" w:oddHBand="1" w:evenHBand="0" w:firstRowFirstColumn="0" w:firstRowLastColumn="0" w:lastRowFirstColumn="0" w:lastRowLastColumn="0"/>
          <w:wAfter w:w="2484"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tcPr>
          <w:p w14:paraId="29C2D492" w14:textId="77777777" w:rsidR="00D562FD" w:rsidRPr="00110101" w:rsidRDefault="00D562FD" w:rsidP="00D61FC1">
            <w:pPr>
              <w:rPr>
                <w:rFonts w:asciiTheme="majorBidi" w:hAnsiTheme="majorBidi" w:cstheme="majorBidi"/>
              </w:rPr>
            </w:pPr>
          </w:p>
        </w:tc>
        <w:tc>
          <w:tcPr>
            <w:tcW w:w="3028" w:type="dxa"/>
            <w:vMerge/>
            <w:shd w:val="clear" w:color="auto" w:fill="FFFFFF" w:themeFill="background1"/>
            <w:vAlign w:val="center"/>
          </w:tcPr>
          <w:p w14:paraId="3261A94D"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vAlign w:val="center"/>
          </w:tcPr>
          <w:p w14:paraId="67A8B4A7"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276806"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CE8399"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7"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59B611F"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562FD" w:rsidRPr="00110101" w14:paraId="558CC551" w14:textId="77777777" w:rsidTr="00D61FC1">
        <w:trPr>
          <w:gridAfter w:val="5"/>
          <w:wAfter w:w="1514"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tcPr>
          <w:p w14:paraId="02024FBD" w14:textId="77777777" w:rsidR="00D562FD" w:rsidRPr="00110101" w:rsidRDefault="00D562FD" w:rsidP="00D61FC1">
            <w:pPr>
              <w:rPr>
                <w:rFonts w:asciiTheme="majorBidi" w:hAnsiTheme="majorBidi" w:cstheme="majorBidi"/>
              </w:rPr>
            </w:pPr>
          </w:p>
        </w:tc>
        <w:tc>
          <w:tcPr>
            <w:tcW w:w="3028" w:type="dxa"/>
            <w:vMerge/>
            <w:shd w:val="clear" w:color="auto" w:fill="FFFFFF" w:themeFill="background1"/>
            <w:vAlign w:val="center"/>
          </w:tcPr>
          <w:p w14:paraId="2DB9BB03"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shd w:val="clear" w:color="auto" w:fill="FFFFFF" w:themeFill="background1"/>
            <w:vAlign w:val="center"/>
          </w:tcPr>
          <w:p w14:paraId="49482228"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1362"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532E9F"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c>
          <w:tcPr>
            <w:tcW w:w="1021"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307EA6"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5"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0778DEF"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D562FD" w:rsidRPr="00110101" w14:paraId="04809248" w14:textId="77777777" w:rsidTr="00D61FC1">
        <w:trPr>
          <w:gridAfter w:val="15"/>
          <w:cnfStyle w:val="000000100000" w:firstRow="0" w:lastRow="0" w:firstColumn="0" w:lastColumn="0" w:oddVBand="0" w:evenVBand="0" w:oddHBand="1" w:evenHBand="0" w:firstRowFirstColumn="0" w:firstRowLastColumn="0" w:lastRowFirstColumn="0" w:lastRowLastColumn="0"/>
          <w:wAfter w:w="2596"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tcPr>
          <w:p w14:paraId="147A96CF" w14:textId="77777777" w:rsidR="00D562FD" w:rsidRPr="00110101" w:rsidRDefault="00D562FD" w:rsidP="00D61FC1">
            <w:pPr>
              <w:rPr>
                <w:rFonts w:asciiTheme="majorBidi" w:hAnsiTheme="majorBidi" w:cstheme="majorBidi"/>
              </w:rPr>
            </w:pPr>
          </w:p>
        </w:tc>
        <w:tc>
          <w:tcPr>
            <w:tcW w:w="3028" w:type="dxa"/>
            <w:vMerge/>
            <w:shd w:val="clear" w:color="auto" w:fill="FFFFFF" w:themeFill="background1"/>
          </w:tcPr>
          <w:p w14:paraId="3DF849A2"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vAlign w:val="center"/>
          </w:tcPr>
          <w:p w14:paraId="792D9BCC"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340"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65BEDA0B"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18</w:t>
            </w:r>
          </w:p>
        </w:tc>
        <w:tc>
          <w:tcPr>
            <w:tcW w:w="1022"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BFB86D"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964" w:type="dxa"/>
            <w:gridSpan w:val="9"/>
            <w:tcBorders>
              <w:top w:val="single" w:sz="4" w:space="0" w:color="auto"/>
              <w:bottom w:val="single" w:sz="4" w:space="0" w:color="auto"/>
              <w:right w:val="single" w:sz="4" w:space="0" w:color="auto"/>
            </w:tcBorders>
            <w:shd w:val="clear" w:color="auto" w:fill="000000" w:themeFill="text1"/>
            <w:vAlign w:val="center"/>
          </w:tcPr>
          <w:p w14:paraId="0713250A"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46</w:t>
            </w:r>
          </w:p>
        </w:tc>
      </w:tr>
      <w:tr w:rsidR="00D562FD" w:rsidRPr="00110101" w14:paraId="1AD5EDE6" w14:textId="77777777" w:rsidTr="00D61FC1">
        <w:trPr>
          <w:gridAfter w:val="5"/>
          <w:wAfter w:w="1514"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tcPr>
          <w:p w14:paraId="5378769F" w14:textId="77777777" w:rsidR="00D562FD" w:rsidRPr="00110101" w:rsidRDefault="00D562FD" w:rsidP="00D61FC1">
            <w:pPr>
              <w:rPr>
                <w:rFonts w:asciiTheme="majorBidi" w:hAnsiTheme="majorBidi" w:cstheme="majorBidi"/>
              </w:rPr>
            </w:pPr>
          </w:p>
        </w:tc>
        <w:tc>
          <w:tcPr>
            <w:tcW w:w="3028" w:type="dxa"/>
            <w:vMerge/>
            <w:shd w:val="clear" w:color="auto" w:fill="FFFFFF" w:themeFill="background1"/>
            <w:vAlign w:val="center"/>
          </w:tcPr>
          <w:p w14:paraId="4F6BA0E1"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shd w:val="clear" w:color="auto" w:fill="FFFFFF" w:themeFill="background1"/>
            <w:vAlign w:val="center"/>
          </w:tcPr>
          <w:p w14:paraId="6F07BFE3"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1020"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5953BD"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022"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EE3F44"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c>
          <w:tcPr>
            <w:tcW w:w="1366" w:type="dxa"/>
            <w:gridSpan w:val="1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6FE0A17"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67</w:t>
            </w:r>
          </w:p>
        </w:tc>
      </w:tr>
      <w:tr w:rsidR="00D562FD" w:rsidRPr="00110101" w14:paraId="47E6EA83" w14:textId="77777777" w:rsidTr="00D61FC1">
        <w:trPr>
          <w:gridAfter w:val="30"/>
          <w:cnfStyle w:val="000000100000" w:firstRow="0" w:lastRow="0" w:firstColumn="0" w:lastColumn="0" w:oddVBand="0" w:evenVBand="0" w:oddHBand="1" w:evenHBand="0" w:firstRowFirstColumn="0" w:firstRowLastColumn="0" w:lastRowFirstColumn="0" w:lastRowLastColumn="0"/>
          <w:wAfter w:w="4185"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tcPr>
          <w:p w14:paraId="1C14465B" w14:textId="77777777" w:rsidR="00D562FD" w:rsidRPr="00110101" w:rsidRDefault="00D562FD" w:rsidP="00D61FC1">
            <w:pPr>
              <w:rPr>
                <w:rFonts w:asciiTheme="majorBidi" w:hAnsiTheme="majorBidi" w:cstheme="majorBidi"/>
              </w:rPr>
            </w:pPr>
          </w:p>
        </w:tc>
        <w:tc>
          <w:tcPr>
            <w:tcW w:w="3028" w:type="dxa"/>
            <w:vMerge/>
            <w:shd w:val="clear" w:color="auto" w:fill="FFFFFF" w:themeFill="background1"/>
            <w:vAlign w:val="center"/>
          </w:tcPr>
          <w:p w14:paraId="50DBD491"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2" w:type="dxa"/>
            <w:tcBorders>
              <w:bottom w:val="single" w:sz="4" w:space="0" w:color="auto"/>
              <w:right w:val="single" w:sz="4" w:space="0" w:color="auto"/>
            </w:tcBorders>
            <w:vAlign w:val="center"/>
          </w:tcPr>
          <w:p w14:paraId="1C76B1C5"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108E860C"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17</w:t>
            </w:r>
          </w:p>
        </w:tc>
        <w:tc>
          <w:tcPr>
            <w:tcW w:w="397" w:type="dxa"/>
            <w:gridSpan w:val="4"/>
            <w:tcBorders>
              <w:top w:val="single" w:sz="4" w:space="0" w:color="auto"/>
              <w:bottom w:val="single" w:sz="4" w:space="0" w:color="auto"/>
              <w:right w:val="single" w:sz="4" w:space="0" w:color="auto"/>
            </w:tcBorders>
            <w:shd w:val="clear" w:color="auto" w:fill="000000" w:themeFill="text1"/>
            <w:vAlign w:val="center"/>
          </w:tcPr>
          <w:p w14:paraId="46B925AB"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r>
      <w:tr w:rsidR="00D562FD" w:rsidRPr="00110101" w14:paraId="19A41F05" w14:textId="77777777" w:rsidTr="00D61FC1">
        <w:trPr>
          <w:gridAfter w:val="13"/>
          <w:wAfter w:w="2484"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val="restart"/>
            <w:shd w:val="clear" w:color="auto" w:fill="F2F2F2" w:themeFill="background1" w:themeFillShade="F2"/>
          </w:tcPr>
          <w:p w14:paraId="00BF71D2" w14:textId="77777777" w:rsidR="00D562FD" w:rsidRPr="00110101" w:rsidRDefault="00D562FD" w:rsidP="00D61FC1">
            <w:pPr>
              <w:rPr>
                <w:rFonts w:asciiTheme="majorBidi" w:hAnsiTheme="majorBidi" w:cstheme="majorBidi"/>
                <w:b w:val="0"/>
                <w:bCs w:val="0"/>
              </w:rPr>
            </w:pPr>
            <w:r w:rsidRPr="00110101">
              <w:rPr>
                <w:rFonts w:asciiTheme="majorBidi" w:hAnsiTheme="majorBidi" w:cstheme="majorBidi"/>
                <w:b w:val="0"/>
                <w:bCs w:val="0"/>
              </w:rPr>
              <w:t>10.4</w:t>
            </w:r>
          </w:p>
        </w:tc>
        <w:tc>
          <w:tcPr>
            <w:tcW w:w="3028" w:type="dxa"/>
            <w:vMerge w:val="restart"/>
            <w:shd w:val="clear" w:color="auto" w:fill="F2F2F2" w:themeFill="background1" w:themeFillShade="F2"/>
          </w:tcPr>
          <w:p w14:paraId="4B7E2AAE"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GB"/>
              </w:rPr>
            </w:pPr>
            <w:r w:rsidRPr="00110101">
              <w:rPr>
                <w:rFonts w:asciiTheme="majorBidi" w:hAnsiTheme="majorBidi" w:cstheme="majorBidi"/>
                <w:lang w:val="en-GB"/>
              </w:rPr>
              <w:t xml:space="preserve">Awareness and knowledge in </w:t>
            </w:r>
            <w:proofErr w:type="gramStart"/>
            <w:r w:rsidRPr="00110101">
              <w:rPr>
                <w:rFonts w:asciiTheme="majorBidi" w:hAnsiTheme="majorBidi" w:cstheme="majorBidi"/>
                <w:lang w:val="en-GB"/>
              </w:rPr>
              <w:t>submitting an application</w:t>
            </w:r>
            <w:proofErr w:type="gramEnd"/>
            <w:r w:rsidRPr="00110101">
              <w:rPr>
                <w:rFonts w:asciiTheme="majorBidi" w:hAnsiTheme="majorBidi" w:cstheme="majorBidi"/>
                <w:lang w:val="en-GB"/>
              </w:rPr>
              <w:t xml:space="preserve"> for available funding\ sources, development and submission of applications and grants for projects and calls for projects.</w:t>
            </w:r>
          </w:p>
        </w:tc>
        <w:tc>
          <w:tcPr>
            <w:tcW w:w="1822" w:type="dxa"/>
            <w:tcBorders>
              <w:top w:val="single" w:sz="4" w:space="0" w:color="auto"/>
              <w:right w:val="single" w:sz="4" w:space="0" w:color="auto"/>
            </w:tcBorders>
            <w:shd w:val="clear" w:color="auto" w:fill="auto"/>
            <w:vAlign w:val="center"/>
          </w:tcPr>
          <w:p w14:paraId="42382131"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Hospitals</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7E5E1AC8"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7B365D85"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7"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FAEA2B0"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562FD" w:rsidRPr="00110101" w14:paraId="4F472838" w14:textId="77777777" w:rsidTr="00D61FC1">
        <w:trPr>
          <w:gridAfter w:val="13"/>
          <w:cnfStyle w:val="000000100000" w:firstRow="0" w:lastRow="0" w:firstColumn="0" w:lastColumn="0" w:oddVBand="0" w:evenVBand="0" w:oddHBand="1" w:evenHBand="0" w:firstRowFirstColumn="0" w:firstRowLastColumn="0" w:lastRowFirstColumn="0" w:lastRowLastColumn="0"/>
          <w:wAfter w:w="2484"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tcPr>
          <w:p w14:paraId="4846B7A4" w14:textId="77777777" w:rsidR="00D562FD" w:rsidRPr="00110101" w:rsidRDefault="00D562FD" w:rsidP="00D61FC1">
            <w:pPr>
              <w:rPr>
                <w:rFonts w:asciiTheme="majorBidi" w:hAnsiTheme="majorBidi" w:cstheme="majorBidi"/>
              </w:rPr>
            </w:pPr>
          </w:p>
        </w:tc>
        <w:tc>
          <w:tcPr>
            <w:tcW w:w="3028" w:type="dxa"/>
            <w:vMerge/>
          </w:tcPr>
          <w:p w14:paraId="5BFFEA97"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vAlign w:val="center"/>
          </w:tcPr>
          <w:p w14:paraId="03D77ECC"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HMOs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2806B6"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794"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967393"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40</w:t>
            </w:r>
          </w:p>
        </w:tc>
        <w:tc>
          <w:tcPr>
            <w:tcW w:w="1247"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DDC80D4"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562FD" w:rsidRPr="00110101" w14:paraId="01B46880" w14:textId="77777777" w:rsidTr="00D61FC1">
        <w:trPr>
          <w:gridAfter w:val="3"/>
          <w:wAfter w:w="1350"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tcPr>
          <w:p w14:paraId="77DED910" w14:textId="77777777" w:rsidR="00D562FD" w:rsidRPr="00110101" w:rsidRDefault="00D562FD" w:rsidP="00D61FC1">
            <w:pPr>
              <w:rPr>
                <w:rFonts w:asciiTheme="majorBidi" w:hAnsiTheme="majorBidi" w:cstheme="majorBidi"/>
              </w:rPr>
            </w:pPr>
          </w:p>
        </w:tc>
        <w:tc>
          <w:tcPr>
            <w:tcW w:w="3028" w:type="dxa"/>
            <w:vMerge/>
          </w:tcPr>
          <w:p w14:paraId="3B3A2A28"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shd w:val="clear" w:color="auto" w:fill="auto"/>
            <w:vAlign w:val="center"/>
          </w:tcPr>
          <w:p w14:paraId="41701760"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Health Departments</w:t>
            </w:r>
          </w:p>
        </w:tc>
        <w:tc>
          <w:tcPr>
            <w:tcW w:w="794"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3D855C"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39</w:t>
            </w:r>
          </w:p>
        </w:tc>
        <w:tc>
          <w:tcPr>
            <w:tcW w:w="1474"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31D8D6"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71</w:t>
            </w:r>
          </w:p>
        </w:tc>
        <w:tc>
          <w:tcPr>
            <w:tcW w:w="1304" w:type="dxa"/>
            <w:gridSpan w:val="1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E586F58"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64</w:t>
            </w:r>
          </w:p>
        </w:tc>
      </w:tr>
      <w:tr w:rsidR="00D562FD" w:rsidRPr="00110101" w14:paraId="71F1700A" w14:textId="77777777" w:rsidTr="00D61FC1">
        <w:trPr>
          <w:gridAfter w:val="11"/>
          <w:cnfStyle w:val="000000100000" w:firstRow="0" w:lastRow="0" w:firstColumn="0" w:lastColumn="0" w:oddVBand="0" w:evenVBand="0" w:oddHBand="1" w:evenHBand="0" w:firstRowFirstColumn="0" w:firstRowLastColumn="0" w:lastRowFirstColumn="0" w:lastRowLastColumn="0"/>
          <w:wAfter w:w="2257"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tcPr>
          <w:p w14:paraId="0119AEB3" w14:textId="77777777" w:rsidR="00D562FD" w:rsidRPr="00110101" w:rsidRDefault="00D562FD" w:rsidP="00D61FC1">
            <w:pPr>
              <w:rPr>
                <w:rFonts w:asciiTheme="majorBidi" w:hAnsiTheme="majorBidi" w:cstheme="majorBidi"/>
              </w:rPr>
            </w:pPr>
          </w:p>
        </w:tc>
        <w:tc>
          <w:tcPr>
            <w:tcW w:w="3028" w:type="dxa"/>
            <w:vMerge/>
          </w:tcPr>
          <w:p w14:paraId="514FC559"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vAlign w:val="center"/>
          </w:tcPr>
          <w:p w14:paraId="7C52BA45"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Government </w:t>
            </w:r>
          </w:p>
        </w:tc>
        <w:tc>
          <w:tcPr>
            <w:tcW w:w="340"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0CC0D916"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18</w:t>
            </w:r>
          </w:p>
        </w:tc>
        <w:tc>
          <w:tcPr>
            <w:tcW w:w="1191"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54E9BF"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58</w:t>
            </w:r>
          </w:p>
        </w:tc>
        <w:tc>
          <w:tcPr>
            <w:tcW w:w="1134"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D982C8A"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55</w:t>
            </w:r>
          </w:p>
        </w:tc>
      </w:tr>
      <w:tr w:rsidR="00D562FD" w:rsidRPr="00110101" w14:paraId="19B02A4A" w14:textId="77777777" w:rsidTr="00D61FC1">
        <w:trPr>
          <w:gridAfter w:val="5"/>
          <w:wAfter w:w="1514"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tcPr>
          <w:p w14:paraId="56641B87" w14:textId="77777777" w:rsidR="00D562FD" w:rsidRPr="00110101" w:rsidRDefault="00D562FD" w:rsidP="00D61FC1">
            <w:pPr>
              <w:rPr>
                <w:rFonts w:asciiTheme="majorBidi" w:hAnsiTheme="majorBidi" w:cstheme="majorBidi"/>
              </w:rPr>
            </w:pPr>
          </w:p>
        </w:tc>
        <w:tc>
          <w:tcPr>
            <w:tcW w:w="3028" w:type="dxa"/>
            <w:vMerge/>
          </w:tcPr>
          <w:p w14:paraId="5980F976"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shd w:val="clear" w:color="auto" w:fill="auto"/>
            <w:vAlign w:val="center"/>
          </w:tcPr>
          <w:p w14:paraId="43EF0187"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Research Institutes</w:t>
            </w:r>
          </w:p>
        </w:tc>
        <w:tc>
          <w:tcPr>
            <w:tcW w:w="680"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431A73D5"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33</w:t>
            </w:r>
          </w:p>
        </w:tc>
        <w:tc>
          <w:tcPr>
            <w:tcW w:w="1703"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DA7969"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025" w:type="dxa"/>
            <w:gridSpan w:val="9"/>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070927B" w14:textId="77777777" w:rsidR="00D562FD" w:rsidRPr="00110101" w:rsidRDefault="00D562FD" w:rsidP="00D61FC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50</w:t>
            </w:r>
          </w:p>
        </w:tc>
      </w:tr>
      <w:tr w:rsidR="00D562FD" w:rsidRPr="00110101" w14:paraId="0089647A" w14:textId="77777777" w:rsidTr="00D61FC1">
        <w:trPr>
          <w:gridAfter w:val="6"/>
          <w:cnfStyle w:val="000000100000" w:firstRow="0" w:lastRow="0" w:firstColumn="0" w:lastColumn="0" w:oddVBand="0" w:evenVBand="0" w:oddHBand="1" w:evenHBand="0" w:firstRowFirstColumn="0" w:firstRowLastColumn="0" w:lastRowFirstColumn="0" w:lastRowLastColumn="0"/>
          <w:wAfter w:w="1577" w:type="dxa"/>
          <w:trHeight w:hRule="exact" w:val="227"/>
        </w:trPr>
        <w:tc>
          <w:tcPr>
            <w:cnfStyle w:val="001000000000" w:firstRow="0" w:lastRow="0" w:firstColumn="1" w:lastColumn="0" w:oddVBand="0" w:evenVBand="0" w:oddHBand="0" w:evenHBand="0" w:firstRowFirstColumn="0" w:firstRowLastColumn="0" w:lastRowFirstColumn="0" w:lastRowLastColumn="0"/>
            <w:tcW w:w="676" w:type="dxa"/>
            <w:vMerge/>
          </w:tcPr>
          <w:p w14:paraId="165315CD" w14:textId="77777777" w:rsidR="00D562FD" w:rsidRPr="00110101" w:rsidRDefault="00D562FD" w:rsidP="00D61FC1">
            <w:pPr>
              <w:rPr>
                <w:rFonts w:asciiTheme="majorBidi" w:hAnsiTheme="majorBidi" w:cstheme="majorBidi"/>
              </w:rPr>
            </w:pPr>
          </w:p>
        </w:tc>
        <w:tc>
          <w:tcPr>
            <w:tcW w:w="3028" w:type="dxa"/>
            <w:vMerge/>
          </w:tcPr>
          <w:p w14:paraId="0C7826CD"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
        </w:tc>
        <w:tc>
          <w:tcPr>
            <w:tcW w:w="1822" w:type="dxa"/>
            <w:tcBorders>
              <w:right w:val="single" w:sz="4" w:space="0" w:color="auto"/>
            </w:tcBorders>
            <w:vAlign w:val="center"/>
          </w:tcPr>
          <w:p w14:paraId="78754B54" w14:textId="77777777" w:rsidR="00D562FD" w:rsidRPr="00110101" w:rsidRDefault="00D562FD" w:rsidP="00D61F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110101">
              <w:rPr>
                <w:rFonts w:asciiTheme="majorBidi" w:hAnsiTheme="majorBidi" w:cstheme="majorBidi"/>
                <w:sz w:val="18"/>
                <w:szCs w:val="18"/>
              </w:rPr>
              <w:t xml:space="preserve">NGOs </w:t>
            </w:r>
          </w:p>
        </w:tc>
        <w:tc>
          <w:tcPr>
            <w:tcW w:w="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7D2F2"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20</w:t>
            </w:r>
          </w:p>
        </w:tc>
        <w:tc>
          <w:tcPr>
            <w:tcW w:w="1701"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C46A73"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83</w:t>
            </w:r>
          </w:p>
        </w:tc>
        <w:tc>
          <w:tcPr>
            <w:tcW w:w="1247" w:type="dxa"/>
            <w:gridSpan w:val="1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A34A421" w14:textId="77777777" w:rsidR="00D562FD" w:rsidRPr="00110101" w:rsidRDefault="00D562FD" w:rsidP="00D61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110101">
              <w:rPr>
                <w:rFonts w:asciiTheme="majorBidi" w:hAnsiTheme="majorBidi" w:cstheme="majorBidi"/>
                <w:sz w:val="16"/>
                <w:szCs w:val="16"/>
              </w:rPr>
              <w:t>60</w:t>
            </w:r>
          </w:p>
        </w:tc>
      </w:tr>
      <w:tr w:rsidR="00D562FD" w:rsidRPr="00110101" w14:paraId="37373BCE" w14:textId="77777777" w:rsidTr="00D562FD">
        <w:trPr>
          <w:gridAfter w:val="35"/>
          <w:wAfter w:w="4922" w:type="dxa"/>
          <w:trHeight w:hRule="exact" w:val="446"/>
        </w:trPr>
        <w:tc>
          <w:tcPr>
            <w:cnfStyle w:val="001000000000" w:firstRow="0" w:lastRow="0" w:firstColumn="1" w:lastColumn="0" w:oddVBand="0" w:evenVBand="0" w:oddHBand="0" w:evenHBand="0" w:firstRowFirstColumn="0" w:firstRowLastColumn="0" w:lastRowFirstColumn="0" w:lastRowLastColumn="0"/>
            <w:tcW w:w="676" w:type="dxa"/>
            <w:tcBorders>
              <w:bottom w:val="single" w:sz="4" w:space="0" w:color="auto"/>
            </w:tcBorders>
            <w:shd w:val="clear" w:color="auto" w:fill="F2F2F2" w:themeFill="background1" w:themeFillShade="F2"/>
          </w:tcPr>
          <w:p w14:paraId="31E051AC" w14:textId="77777777" w:rsidR="00D562FD" w:rsidRPr="00110101" w:rsidRDefault="00D562FD" w:rsidP="00D61FC1">
            <w:pPr>
              <w:rPr>
                <w:rFonts w:asciiTheme="majorBidi" w:hAnsiTheme="majorBidi" w:cstheme="majorBidi"/>
              </w:rPr>
            </w:pPr>
          </w:p>
        </w:tc>
        <w:tc>
          <w:tcPr>
            <w:tcW w:w="3028" w:type="dxa"/>
            <w:vMerge/>
            <w:tcBorders>
              <w:bottom w:val="single" w:sz="4" w:space="0" w:color="auto"/>
            </w:tcBorders>
          </w:tcPr>
          <w:p w14:paraId="05A9F38E"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p>
        </w:tc>
        <w:tc>
          <w:tcPr>
            <w:tcW w:w="1822" w:type="dxa"/>
            <w:tcBorders>
              <w:bottom w:val="single" w:sz="4" w:space="0" w:color="auto"/>
              <w:right w:val="single" w:sz="4" w:space="0" w:color="auto"/>
            </w:tcBorders>
            <w:shd w:val="clear" w:color="auto" w:fill="F2F2F2" w:themeFill="background1" w:themeFillShade="F2"/>
            <w:vAlign w:val="center"/>
          </w:tcPr>
          <w:p w14:paraId="63F132D0" w14:textId="77777777" w:rsidR="00D562FD" w:rsidRPr="00110101" w:rsidRDefault="00D562FD" w:rsidP="00D61F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bl>
    <w:p w14:paraId="5CFE0EB9" w14:textId="77777777" w:rsidR="00D562FD" w:rsidRPr="00110101" w:rsidRDefault="00D562FD" w:rsidP="00D562FD">
      <w:pPr>
        <w:spacing w:after="60" w:line="240" w:lineRule="auto"/>
        <w:rPr>
          <w:rFonts w:asciiTheme="majorBidi" w:hAnsiTheme="majorBidi" w:cstheme="majorBidi"/>
          <w:sz w:val="16"/>
          <w:szCs w:val="16"/>
        </w:rPr>
      </w:pPr>
      <w:r w:rsidRPr="00110101">
        <w:rPr>
          <w:rFonts w:asciiTheme="majorBidi" w:hAnsiTheme="majorBidi" w:cstheme="majorBidi"/>
          <w:sz w:val="16"/>
          <w:szCs w:val="16"/>
          <w:vertAlign w:val="superscript"/>
        </w:rPr>
        <w:t>1</w:t>
      </w:r>
      <w:r w:rsidRPr="00110101">
        <w:rPr>
          <w:rFonts w:asciiTheme="majorBidi" w:hAnsiTheme="majorBidi" w:cstheme="majorBidi"/>
          <w:sz w:val="16"/>
          <w:szCs w:val="16"/>
        </w:rPr>
        <w:t>Percentages out of total responses per Eco-FPHW workforce level classification.</w:t>
      </w:r>
    </w:p>
    <w:p w14:paraId="35DB8D54" w14:textId="77777777" w:rsidR="00D562FD" w:rsidRPr="00110101" w:rsidRDefault="00D562FD" w:rsidP="00D562FD">
      <w:pPr>
        <w:spacing w:line="360" w:lineRule="auto"/>
        <w:jc w:val="both"/>
        <w:rPr>
          <w:rFonts w:asciiTheme="majorBidi" w:hAnsiTheme="majorBidi" w:cstheme="majorBidi"/>
        </w:rPr>
      </w:pPr>
    </w:p>
    <w:sectPr w:rsidR="00D562FD" w:rsidRPr="00110101">
      <w:headerReference w:type="default" r:id="rId36"/>
      <w:footerReference w:type="default" r:id="rId3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F6305" w14:textId="77777777" w:rsidR="00C5613D" w:rsidRDefault="00C5613D" w:rsidP="00395213">
      <w:pPr>
        <w:spacing w:line="240" w:lineRule="auto"/>
      </w:pPr>
      <w:r>
        <w:separator/>
      </w:r>
    </w:p>
  </w:endnote>
  <w:endnote w:type="continuationSeparator" w:id="0">
    <w:p w14:paraId="6F11A282" w14:textId="77777777" w:rsidR="00C5613D" w:rsidRDefault="00C5613D" w:rsidP="003952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343447"/>
      <w:docPartObj>
        <w:docPartGallery w:val="Page Numbers (Bottom of Page)"/>
        <w:docPartUnique/>
      </w:docPartObj>
    </w:sdtPr>
    <w:sdtEndPr/>
    <w:sdtContent>
      <w:p w14:paraId="6610E714" w14:textId="165F35D6" w:rsidR="00C507EE" w:rsidRDefault="00C507EE">
        <w:pPr>
          <w:pStyle w:val="a7"/>
          <w:jc w:val="center"/>
        </w:pPr>
        <w:r>
          <w:fldChar w:fldCharType="begin"/>
        </w:r>
        <w:r>
          <w:instrText>PAGE   \* MERGEFORMAT</w:instrText>
        </w:r>
        <w:r>
          <w:fldChar w:fldCharType="separate"/>
        </w:r>
        <w:r w:rsidR="00BA77B2" w:rsidRPr="00BA77B2">
          <w:rPr>
            <w:noProof/>
            <w:lang w:val="he-IL"/>
          </w:rPr>
          <w:t>32</w:t>
        </w:r>
        <w:r>
          <w:fldChar w:fldCharType="end"/>
        </w:r>
      </w:p>
    </w:sdtContent>
  </w:sdt>
  <w:p w14:paraId="03035F1B" w14:textId="77777777" w:rsidR="00C507EE" w:rsidRDefault="00C507E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855C6" w14:textId="77777777" w:rsidR="00C5613D" w:rsidRDefault="00C5613D" w:rsidP="00395213">
      <w:pPr>
        <w:spacing w:line="240" w:lineRule="auto"/>
      </w:pPr>
      <w:r>
        <w:separator/>
      </w:r>
    </w:p>
  </w:footnote>
  <w:footnote w:type="continuationSeparator" w:id="0">
    <w:p w14:paraId="5DA3E6CA" w14:textId="77777777" w:rsidR="00C5613D" w:rsidRDefault="00C5613D" w:rsidP="003952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8DBA0" w14:textId="77777777" w:rsidR="00C507EE" w:rsidRDefault="00C507EE" w:rsidP="00D34C20">
    <w:pPr>
      <w:pStyle w:val="a5"/>
      <w:tabs>
        <w:tab w:val="clear" w:pos="4513"/>
        <w:tab w:val="clear" w:pos="9026"/>
        <w:tab w:val="left" w:pos="6960"/>
      </w:tabs>
      <w:bidi/>
      <w:jc w:val="both"/>
    </w:pPr>
    <w:r>
      <w:rPr>
        <w:noProof/>
        <w:lang w:val="en-US"/>
      </w:rPr>
      <w:drawing>
        <wp:inline distT="0" distB="0" distL="0" distR="0" wp14:anchorId="4AAE7B8A" wp14:editId="22C6450F">
          <wp:extent cx="772991" cy="399894"/>
          <wp:effectExtent l="0" t="0" r="8255" b="635"/>
          <wp:docPr id="7" name="תמונה 7" descr="Ashkelon Academic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hkelon Academic Colle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198" cy="407244"/>
                  </a:xfrm>
                  <a:prstGeom prst="rect">
                    <a:avLst/>
                  </a:prstGeom>
                  <a:noFill/>
                  <a:ln>
                    <a:noFill/>
                  </a:ln>
                </pic:spPr>
              </pic:pic>
            </a:graphicData>
          </a:graphic>
        </wp:inline>
      </w:drawing>
    </w:r>
    <w:r>
      <w:rPr>
        <w:rFonts w:hint="cs"/>
        <w:rtl/>
      </w:rPr>
      <w:t xml:space="preserve">                  </w:t>
    </w:r>
    <w:r>
      <w:rPr>
        <w:noProof/>
        <w:rtl/>
        <w:lang w:val="en-US"/>
      </w:rPr>
      <w:drawing>
        <wp:inline distT="0" distB="0" distL="0" distR="0" wp14:anchorId="2B5427D1" wp14:editId="56884ED2">
          <wp:extent cx="847725" cy="407561"/>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5100" cy="420722"/>
                  </a:xfrm>
                  <a:prstGeom prst="rect">
                    <a:avLst/>
                  </a:prstGeom>
                  <a:noFill/>
                </pic:spPr>
              </pic:pic>
            </a:graphicData>
          </a:graphic>
        </wp:inline>
      </w:drawing>
    </w:r>
    <w:r>
      <w:rPr>
        <w:rFonts w:hint="cs"/>
        <w:rtl/>
      </w:rPr>
      <w:t xml:space="preserve">                    </w:t>
    </w:r>
    <w:r w:rsidRPr="00D2392E">
      <w:rPr>
        <w:noProof/>
        <w:lang w:val="en-US"/>
      </w:rPr>
      <w:drawing>
        <wp:inline distT="0" distB="0" distL="0" distR="0" wp14:anchorId="4644BC95" wp14:editId="5603885A">
          <wp:extent cx="1104900" cy="407224"/>
          <wp:effectExtent l="0" t="0" r="0" b="0"/>
          <wp:docPr id="5" name="Picture 4" descr="SEEEPH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EEEPHI_Logo.jpg"/>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25427" cy="414790"/>
                  </a:xfrm>
                  <a:prstGeom prst="rect">
                    <a:avLst/>
                  </a:prstGeom>
                </pic:spPr>
              </pic:pic>
            </a:graphicData>
          </a:graphic>
        </wp:inline>
      </w:drawing>
    </w:r>
    <w:r>
      <w:rPr>
        <w:rFonts w:hint="cs"/>
        <w:rtl/>
      </w:rPr>
      <w:t xml:space="preserve">           </w:t>
    </w:r>
    <w:r>
      <w:rPr>
        <w:noProof/>
        <w:lang w:val="en-US"/>
      </w:rPr>
      <w:drawing>
        <wp:inline distT="0" distB="0" distL="0" distR="0" wp14:anchorId="6092D7EF" wp14:editId="7C72D399">
          <wp:extent cx="1422400" cy="355600"/>
          <wp:effectExtent l="0" t="0" r="6350" b="6350"/>
          <wp:docPr id="8" name="תמונה 8" descr="תמונה שמכילה טקס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descr="תמונה שמכילה טקסט&#10;&#10;התיאור נוצר באופן אוטומטי"/>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2400" cy="355600"/>
                  </a:xfrm>
                  <a:prstGeom prst="rect">
                    <a:avLst/>
                  </a:prstGeom>
                  <a:noFill/>
                </pic:spPr>
              </pic:pic>
            </a:graphicData>
          </a:graphic>
        </wp:inline>
      </w:drawing>
    </w:r>
  </w:p>
  <w:p w14:paraId="199D29D3" w14:textId="77777777" w:rsidR="00C507EE" w:rsidRDefault="00C507E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F6006"/>
    <w:multiLevelType w:val="multilevel"/>
    <w:tmpl w:val="B9743E44"/>
    <w:lvl w:ilvl="0">
      <w:start w:val="10"/>
      <w:numFmt w:val="decimal"/>
      <w:lvlText w:val="%1."/>
      <w:lvlJc w:val="left"/>
      <w:pPr>
        <w:ind w:left="360" w:hanging="360"/>
      </w:pPr>
      <w:rPr>
        <w:rFonts w:hint="default"/>
        <w:b/>
        <w:bCs/>
      </w:rPr>
    </w:lvl>
    <w:lvl w:ilvl="1">
      <w:start w:val="1"/>
      <w:numFmt w:val="decimal"/>
      <w:lvlText w:val="%1.%2."/>
      <w:lvlJc w:val="left"/>
      <w:pPr>
        <w:ind w:left="792" w:hanging="432"/>
      </w:pPr>
      <w:rPr>
        <w:rFonts w:hint="default"/>
        <w:i w:val="0"/>
        <w:i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099290E"/>
    <w:multiLevelType w:val="hybridMultilevel"/>
    <w:tmpl w:val="D5F25C22"/>
    <w:lvl w:ilvl="0" w:tplc="9D4297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C0FF5"/>
    <w:multiLevelType w:val="multilevel"/>
    <w:tmpl w:val="BFFC9944"/>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31901B9"/>
    <w:multiLevelType w:val="hybridMultilevel"/>
    <w:tmpl w:val="CAF6F3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DA5BA8"/>
    <w:multiLevelType w:val="hybridMultilevel"/>
    <w:tmpl w:val="E4509520"/>
    <w:lvl w:ilvl="0" w:tplc="894491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7F14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971D00"/>
    <w:multiLevelType w:val="hybridMultilevel"/>
    <w:tmpl w:val="F9E66EBC"/>
    <w:lvl w:ilvl="0" w:tplc="2000000F">
      <w:start w:val="1"/>
      <w:numFmt w:val="decimal"/>
      <w:lvlText w:val="%1."/>
      <w:lvlJc w:val="left"/>
      <w:pPr>
        <w:ind w:left="720" w:hanging="360"/>
      </w:pPr>
    </w:lvl>
    <w:lvl w:ilvl="1" w:tplc="0000000F">
      <w:start w:val="1"/>
      <w:numFmt w:val="decimal"/>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748272F"/>
    <w:multiLevelType w:val="hybridMultilevel"/>
    <w:tmpl w:val="CAF6F3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4A77BD"/>
    <w:multiLevelType w:val="hybridMultilevel"/>
    <w:tmpl w:val="5D169D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2C32ABE"/>
    <w:multiLevelType w:val="multilevel"/>
    <w:tmpl w:val="E5989360"/>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23B076B"/>
    <w:multiLevelType w:val="hybridMultilevel"/>
    <w:tmpl w:val="5F7CB55A"/>
    <w:lvl w:ilvl="0" w:tplc="9FD437CE">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7258BE"/>
    <w:multiLevelType w:val="multilevel"/>
    <w:tmpl w:val="B06E20A8"/>
    <w:lvl w:ilvl="0">
      <w:start w:val="1"/>
      <w:numFmt w:val="decimal"/>
      <w:lvlText w:val="%1."/>
      <w:lvlJc w:val="left"/>
      <w:rPr>
        <w:rFonts w:hint="default"/>
      </w:rPr>
    </w:lvl>
    <w:lvl w:ilvl="1">
      <w:start w:val="1"/>
      <w:numFmt w:val="decimal"/>
      <w:isLgl/>
      <w:lvlText w:val="%1.%2"/>
      <w:lvlJc w:val="left"/>
      <w:pPr>
        <w:ind w:left="360" w:hanging="360"/>
      </w:pPr>
      <w:rPr>
        <w:rFonts w:eastAsiaTheme="minorEastAsia" w:hint="default"/>
        <w:i w:val="0"/>
        <w:iCs/>
      </w:rPr>
    </w:lvl>
    <w:lvl w:ilvl="2">
      <w:start w:val="1"/>
      <w:numFmt w:val="decimal"/>
      <w:isLgl/>
      <w:lvlText w:val="%1.%2.%3"/>
      <w:lvlJc w:val="left"/>
      <w:pPr>
        <w:ind w:left="720" w:hanging="720"/>
      </w:pPr>
      <w:rPr>
        <w:rFonts w:eastAsiaTheme="minorEastAsia" w:hint="default"/>
      </w:rPr>
    </w:lvl>
    <w:lvl w:ilvl="3">
      <w:start w:val="1"/>
      <w:numFmt w:val="decimal"/>
      <w:isLgl/>
      <w:lvlText w:val="%1.%2.%3.%4"/>
      <w:lvlJc w:val="left"/>
      <w:pPr>
        <w:ind w:left="720" w:hanging="720"/>
      </w:pPr>
      <w:rPr>
        <w:rFonts w:eastAsiaTheme="minorEastAsia" w:hint="default"/>
      </w:rPr>
    </w:lvl>
    <w:lvl w:ilvl="4">
      <w:start w:val="1"/>
      <w:numFmt w:val="decimal"/>
      <w:isLgl/>
      <w:lvlText w:val="%1.%2.%3.%4.%5"/>
      <w:lvlJc w:val="left"/>
      <w:pPr>
        <w:ind w:left="1080" w:hanging="1080"/>
      </w:pPr>
      <w:rPr>
        <w:rFonts w:eastAsiaTheme="minorEastAsia" w:hint="default"/>
      </w:rPr>
    </w:lvl>
    <w:lvl w:ilvl="5">
      <w:start w:val="1"/>
      <w:numFmt w:val="decimal"/>
      <w:isLgl/>
      <w:lvlText w:val="%1.%2.%3.%4.%5.%6"/>
      <w:lvlJc w:val="left"/>
      <w:pPr>
        <w:ind w:left="1080" w:hanging="1080"/>
      </w:pPr>
      <w:rPr>
        <w:rFonts w:eastAsiaTheme="minorEastAsia" w:hint="default"/>
      </w:rPr>
    </w:lvl>
    <w:lvl w:ilvl="6">
      <w:start w:val="1"/>
      <w:numFmt w:val="decimal"/>
      <w:isLgl/>
      <w:lvlText w:val="%1.%2.%3.%4.%5.%6.%7"/>
      <w:lvlJc w:val="left"/>
      <w:pPr>
        <w:ind w:left="1440" w:hanging="1440"/>
      </w:pPr>
      <w:rPr>
        <w:rFonts w:eastAsiaTheme="minorEastAsia" w:hint="default"/>
      </w:rPr>
    </w:lvl>
    <w:lvl w:ilvl="7">
      <w:start w:val="1"/>
      <w:numFmt w:val="decimal"/>
      <w:isLgl/>
      <w:lvlText w:val="%1.%2.%3.%4.%5.%6.%7.%8"/>
      <w:lvlJc w:val="left"/>
      <w:pPr>
        <w:ind w:left="1440" w:hanging="1440"/>
      </w:pPr>
      <w:rPr>
        <w:rFonts w:eastAsiaTheme="minorEastAsia" w:hint="default"/>
      </w:rPr>
    </w:lvl>
    <w:lvl w:ilvl="8">
      <w:start w:val="1"/>
      <w:numFmt w:val="decimal"/>
      <w:isLgl/>
      <w:lvlText w:val="%1.%2.%3.%4.%5.%6.%7.%8.%9"/>
      <w:lvlJc w:val="left"/>
      <w:pPr>
        <w:ind w:left="1800" w:hanging="1800"/>
      </w:pPr>
      <w:rPr>
        <w:rFonts w:eastAsiaTheme="minorEastAsia" w:hint="default"/>
      </w:rPr>
    </w:lvl>
  </w:abstractNum>
  <w:abstractNum w:abstractNumId="12" w15:restartNumberingAfterBreak="0">
    <w:nsid w:val="49B26E3C"/>
    <w:multiLevelType w:val="hybridMultilevel"/>
    <w:tmpl w:val="63B0DB7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AF14B5A"/>
    <w:multiLevelType w:val="hybridMultilevel"/>
    <w:tmpl w:val="DDBAC6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E537EFC"/>
    <w:multiLevelType w:val="hybridMultilevel"/>
    <w:tmpl w:val="6E90E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8D334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3913286"/>
    <w:multiLevelType w:val="hybridMultilevel"/>
    <w:tmpl w:val="4B2A05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78296B"/>
    <w:multiLevelType w:val="hybridMultilevel"/>
    <w:tmpl w:val="4E8EFB6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C877E31"/>
    <w:multiLevelType w:val="multilevel"/>
    <w:tmpl w:val="B06E20A8"/>
    <w:lvl w:ilvl="0">
      <w:start w:val="1"/>
      <w:numFmt w:val="decimal"/>
      <w:lvlText w:val="%1."/>
      <w:lvlJc w:val="left"/>
      <w:rPr>
        <w:rFonts w:hint="default"/>
      </w:rPr>
    </w:lvl>
    <w:lvl w:ilvl="1">
      <w:start w:val="1"/>
      <w:numFmt w:val="decimal"/>
      <w:isLgl/>
      <w:lvlText w:val="%1.%2"/>
      <w:lvlJc w:val="left"/>
      <w:pPr>
        <w:ind w:left="360" w:hanging="360"/>
      </w:pPr>
      <w:rPr>
        <w:rFonts w:eastAsiaTheme="minorEastAsia" w:hint="default"/>
        <w:i w:val="0"/>
        <w:iCs/>
      </w:rPr>
    </w:lvl>
    <w:lvl w:ilvl="2">
      <w:start w:val="1"/>
      <w:numFmt w:val="decimal"/>
      <w:isLgl/>
      <w:lvlText w:val="%1.%2.%3"/>
      <w:lvlJc w:val="left"/>
      <w:pPr>
        <w:ind w:left="720" w:hanging="720"/>
      </w:pPr>
      <w:rPr>
        <w:rFonts w:eastAsiaTheme="minorEastAsia" w:hint="default"/>
      </w:rPr>
    </w:lvl>
    <w:lvl w:ilvl="3">
      <w:start w:val="1"/>
      <w:numFmt w:val="decimal"/>
      <w:isLgl/>
      <w:lvlText w:val="%1.%2.%3.%4"/>
      <w:lvlJc w:val="left"/>
      <w:pPr>
        <w:ind w:left="720" w:hanging="720"/>
      </w:pPr>
      <w:rPr>
        <w:rFonts w:eastAsiaTheme="minorEastAsia" w:hint="default"/>
      </w:rPr>
    </w:lvl>
    <w:lvl w:ilvl="4">
      <w:start w:val="1"/>
      <w:numFmt w:val="decimal"/>
      <w:isLgl/>
      <w:lvlText w:val="%1.%2.%3.%4.%5"/>
      <w:lvlJc w:val="left"/>
      <w:pPr>
        <w:ind w:left="1080" w:hanging="1080"/>
      </w:pPr>
      <w:rPr>
        <w:rFonts w:eastAsiaTheme="minorEastAsia" w:hint="default"/>
      </w:rPr>
    </w:lvl>
    <w:lvl w:ilvl="5">
      <w:start w:val="1"/>
      <w:numFmt w:val="decimal"/>
      <w:isLgl/>
      <w:lvlText w:val="%1.%2.%3.%4.%5.%6"/>
      <w:lvlJc w:val="left"/>
      <w:pPr>
        <w:ind w:left="1080" w:hanging="1080"/>
      </w:pPr>
      <w:rPr>
        <w:rFonts w:eastAsiaTheme="minorEastAsia" w:hint="default"/>
      </w:rPr>
    </w:lvl>
    <w:lvl w:ilvl="6">
      <w:start w:val="1"/>
      <w:numFmt w:val="decimal"/>
      <w:isLgl/>
      <w:lvlText w:val="%1.%2.%3.%4.%5.%6.%7"/>
      <w:lvlJc w:val="left"/>
      <w:pPr>
        <w:ind w:left="1440" w:hanging="1440"/>
      </w:pPr>
      <w:rPr>
        <w:rFonts w:eastAsiaTheme="minorEastAsia" w:hint="default"/>
      </w:rPr>
    </w:lvl>
    <w:lvl w:ilvl="7">
      <w:start w:val="1"/>
      <w:numFmt w:val="decimal"/>
      <w:isLgl/>
      <w:lvlText w:val="%1.%2.%3.%4.%5.%6.%7.%8"/>
      <w:lvlJc w:val="left"/>
      <w:pPr>
        <w:ind w:left="1440" w:hanging="1440"/>
      </w:pPr>
      <w:rPr>
        <w:rFonts w:eastAsiaTheme="minorEastAsia" w:hint="default"/>
      </w:rPr>
    </w:lvl>
    <w:lvl w:ilvl="8">
      <w:start w:val="1"/>
      <w:numFmt w:val="decimal"/>
      <w:isLgl/>
      <w:lvlText w:val="%1.%2.%3.%4.%5.%6.%7.%8.%9"/>
      <w:lvlJc w:val="left"/>
      <w:pPr>
        <w:ind w:left="1800" w:hanging="1800"/>
      </w:pPr>
      <w:rPr>
        <w:rFonts w:eastAsiaTheme="minorEastAsia" w:hint="default"/>
      </w:rPr>
    </w:lvl>
  </w:abstractNum>
  <w:abstractNum w:abstractNumId="19" w15:restartNumberingAfterBreak="0">
    <w:nsid w:val="5EA058F3"/>
    <w:multiLevelType w:val="hybridMultilevel"/>
    <w:tmpl w:val="645A3C6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B91BE1"/>
    <w:multiLevelType w:val="multilevel"/>
    <w:tmpl w:val="8D08F368"/>
    <w:lvl w:ilvl="0">
      <w:start w:val="10"/>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3E7247B"/>
    <w:multiLevelType w:val="multilevel"/>
    <w:tmpl w:val="580E71EE"/>
    <w:lvl w:ilvl="0">
      <w:start w:val="1"/>
      <w:numFmt w:val="decimal"/>
      <w:lvlText w:val="%1."/>
      <w:lvlJc w:val="left"/>
      <w:pPr>
        <w:ind w:left="720" w:hanging="360"/>
      </w:pPr>
    </w:lvl>
    <w:lvl w:ilvl="1">
      <w:start w:val="1"/>
      <w:numFmt w:val="decimal"/>
      <w:isLgl/>
      <w:lvlText w:val="%1.%2."/>
      <w:lvlJc w:val="left"/>
      <w:pPr>
        <w:ind w:left="840" w:hanging="48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2" w15:restartNumberingAfterBreak="0">
    <w:nsid w:val="7B5A0C8D"/>
    <w:multiLevelType w:val="hybridMultilevel"/>
    <w:tmpl w:val="6B9CD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6B76A5"/>
    <w:multiLevelType w:val="multilevel"/>
    <w:tmpl w:val="DE7494D4"/>
    <w:lvl w:ilvl="0">
      <w:start w:val="10"/>
      <w:numFmt w:val="decimal"/>
      <w:lvlText w:val="%1"/>
      <w:lvlJc w:val="left"/>
      <w:pPr>
        <w:ind w:left="390" w:hanging="390"/>
      </w:pPr>
      <w:rPr>
        <w:rFonts w:eastAsia="Arial" w:hint="default"/>
        <w:b/>
      </w:rPr>
    </w:lvl>
    <w:lvl w:ilvl="1">
      <w:start w:val="1"/>
      <w:numFmt w:val="decimal"/>
      <w:lvlText w:val="%1.%2"/>
      <w:lvlJc w:val="left"/>
      <w:pPr>
        <w:ind w:left="390" w:hanging="390"/>
      </w:pPr>
      <w:rPr>
        <w:rFonts w:eastAsia="Arial" w:hint="default"/>
        <w:b w:val="0"/>
        <w:bCs/>
      </w:rPr>
    </w:lvl>
    <w:lvl w:ilvl="2">
      <w:start w:val="1"/>
      <w:numFmt w:val="decimal"/>
      <w:lvlText w:val="%1.%2.%3"/>
      <w:lvlJc w:val="left"/>
      <w:pPr>
        <w:ind w:left="720" w:hanging="720"/>
      </w:pPr>
      <w:rPr>
        <w:rFonts w:eastAsia="Arial" w:hint="default"/>
        <w:b/>
      </w:rPr>
    </w:lvl>
    <w:lvl w:ilvl="3">
      <w:start w:val="1"/>
      <w:numFmt w:val="decimal"/>
      <w:lvlText w:val="%1.%2.%3.%4"/>
      <w:lvlJc w:val="left"/>
      <w:pPr>
        <w:ind w:left="720" w:hanging="720"/>
      </w:pPr>
      <w:rPr>
        <w:rFonts w:eastAsia="Arial" w:hint="default"/>
        <w:b/>
      </w:rPr>
    </w:lvl>
    <w:lvl w:ilvl="4">
      <w:start w:val="1"/>
      <w:numFmt w:val="decimal"/>
      <w:lvlText w:val="%1.%2.%3.%4.%5"/>
      <w:lvlJc w:val="left"/>
      <w:pPr>
        <w:ind w:left="1080" w:hanging="1080"/>
      </w:pPr>
      <w:rPr>
        <w:rFonts w:eastAsia="Arial" w:hint="default"/>
        <w:b/>
      </w:rPr>
    </w:lvl>
    <w:lvl w:ilvl="5">
      <w:start w:val="1"/>
      <w:numFmt w:val="decimal"/>
      <w:lvlText w:val="%1.%2.%3.%4.%5.%6"/>
      <w:lvlJc w:val="left"/>
      <w:pPr>
        <w:ind w:left="1080" w:hanging="1080"/>
      </w:pPr>
      <w:rPr>
        <w:rFonts w:eastAsia="Arial" w:hint="default"/>
        <w:b/>
      </w:rPr>
    </w:lvl>
    <w:lvl w:ilvl="6">
      <w:start w:val="1"/>
      <w:numFmt w:val="decimal"/>
      <w:lvlText w:val="%1.%2.%3.%4.%5.%6.%7"/>
      <w:lvlJc w:val="left"/>
      <w:pPr>
        <w:ind w:left="1440" w:hanging="1440"/>
      </w:pPr>
      <w:rPr>
        <w:rFonts w:eastAsia="Arial" w:hint="default"/>
        <w:b/>
      </w:rPr>
    </w:lvl>
    <w:lvl w:ilvl="7">
      <w:start w:val="1"/>
      <w:numFmt w:val="decimal"/>
      <w:lvlText w:val="%1.%2.%3.%4.%5.%6.%7.%8"/>
      <w:lvlJc w:val="left"/>
      <w:pPr>
        <w:ind w:left="1440" w:hanging="1440"/>
      </w:pPr>
      <w:rPr>
        <w:rFonts w:eastAsia="Arial" w:hint="default"/>
        <w:b/>
      </w:rPr>
    </w:lvl>
    <w:lvl w:ilvl="8">
      <w:start w:val="1"/>
      <w:numFmt w:val="decimal"/>
      <w:lvlText w:val="%1.%2.%3.%4.%5.%6.%7.%8.%9"/>
      <w:lvlJc w:val="left"/>
      <w:pPr>
        <w:ind w:left="1440" w:hanging="1440"/>
      </w:pPr>
      <w:rPr>
        <w:rFonts w:eastAsia="Arial" w:hint="default"/>
        <w:b/>
      </w:rPr>
    </w:lvl>
  </w:abstractNum>
  <w:num w:numId="1">
    <w:abstractNumId w:val="10"/>
  </w:num>
  <w:num w:numId="2">
    <w:abstractNumId w:val="22"/>
  </w:num>
  <w:num w:numId="3">
    <w:abstractNumId w:val="21"/>
  </w:num>
  <w:num w:numId="4">
    <w:abstractNumId w:val="9"/>
  </w:num>
  <w:num w:numId="5">
    <w:abstractNumId w:val="6"/>
  </w:num>
  <w:num w:numId="6">
    <w:abstractNumId w:val="11"/>
  </w:num>
  <w:num w:numId="7">
    <w:abstractNumId w:val="7"/>
  </w:num>
  <w:num w:numId="8">
    <w:abstractNumId w:val="16"/>
  </w:num>
  <w:num w:numId="9">
    <w:abstractNumId w:val="3"/>
  </w:num>
  <w:num w:numId="10">
    <w:abstractNumId w:val="12"/>
  </w:num>
  <w:num w:numId="11">
    <w:abstractNumId w:val="19"/>
  </w:num>
  <w:num w:numId="12">
    <w:abstractNumId w:val="17"/>
  </w:num>
  <w:num w:numId="13">
    <w:abstractNumId w:val="1"/>
  </w:num>
  <w:num w:numId="14">
    <w:abstractNumId w:val="13"/>
  </w:num>
  <w:num w:numId="15">
    <w:abstractNumId w:val="8"/>
  </w:num>
  <w:num w:numId="16">
    <w:abstractNumId w:val="15"/>
  </w:num>
  <w:num w:numId="17">
    <w:abstractNumId w:val="5"/>
  </w:num>
  <w:num w:numId="18">
    <w:abstractNumId w:val="0"/>
  </w:num>
  <w:num w:numId="19">
    <w:abstractNumId w:val="18"/>
  </w:num>
  <w:num w:numId="20">
    <w:abstractNumId w:val="2"/>
  </w:num>
  <w:num w:numId="21">
    <w:abstractNumId w:val="23"/>
  </w:num>
  <w:num w:numId="22">
    <w:abstractNumId w:val="20"/>
  </w:num>
  <w:num w:numId="23">
    <w:abstractNumId w:val="4"/>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Q0szQzMLK0NLa0MDFT0lEKTi0uzszPAykwNK4FALTD62AtAAAA"/>
  </w:docVars>
  <w:rsids>
    <w:rsidRoot w:val="00A704F4"/>
    <w:rsid w:val="000028BD"/>
    <w:rsid w:val="000075B3"/>
    <w:rsid w:val="000106C0"/>
    <w:rsid w:val="0001755D"/>
    <w:rsid w:val="000233BB"/>
    <w:rsid w:val="00023BFC"/>
    <w:rsid w:val="0002430F"/>
    <w:rsid w:val="00027C41"/>
    <w:rsid w:val="0003105A"/>
    <w:rsid w:val="00032592"/>
    <w:rsid w:val="00032887"/>
    <w:rsid w:val="00032FB9"/>
    <w:rsid w:val="00033780"/>
    <w:rsid w:val="000342FE"/>
    <w:rsid w:val="000358C8"/>
    <w:rsid w:val="00036F75"/>
    <w:rsid w:val="000430A0"/>
    <w:rsid w:val="00043D40"/>
    <w:rsid w:val="00044836"/>
    <w:rsid w:val="00054315"/>
    <w:rsid w:val="00054A96"/>
    <w:rsid w:val="00061B36"/>
    <w:rsid w:val="00061FED"/>
    <w:rsid w:val="00063CF0"/>
    <w:rsid w:val="00065723"/>
    <w:rsid w:val="00075355"/>
    <w:rsid w:val="00076636"/>
    <w:rsid w:val="000777D5"/>
    <w:rsid w:val="00082A15"/>
    <w:rsid w:val="00085EEF"/>
    <w:rsid w:val="00092779"/>
    <w:rsid w:val="000939AF"/>
    <w:rsid w:val="00096894"/>
    <w:rsid w:val="00096FEB"/>
    <w:rsid w:val="000A0879"/>
    <w:rsid w:val="000A1C04"/>
    <w:rsid w:val="000A3E3D"/>
    <w:rsid w:val="000A49E4"/>
    <w:rsid w:val="000A6A0C"/>
    <w:rsid w:val="000B0948"/>
    <w:rsid w:val="000B1AFB"/>
    <w:rsid w:val="000B314A"/>
    <w:rsid w:val="000B364C"/>
    <w:rsid w:val="000B4A83"/>
    <w:rsid w:val="000B6C02"/>
    <w:rsid w:val="000C13EC"/>
    <w:rsid w:val="000C22E0"/>
    <w:rsid w:val="000C3557"/>
    <w:rsid w:val="000C5074"/>
    <w:rsid w:val="000C7032"/>
    <w:rsid w:val="000D3771"/>
    <w:rsid w:val="000D4E0F"/>
    <w:rsid w:val="000D7718"/>
    <w:rsid w:val="000E51D4"/>
    <w:rsid w:val="000E75F7"/>
    <w:rsid w:val="000F2F09"/>
    <w:rsid w:val="000F55BA"/>
    <w:rsid w:val="000F6D72"/>
    <w:rsid w:val="000F7CFF"/>
    <w:rsid w:val="00100B12"/>
    <w:rsid w:val="0010505F"/>
    <w:rsid w:val="00105322"/>
    <w:rsid w:val="00110101"/>
    <w:rsid w:val="0011135B"/>
    <w:rsid w:val="00111A03"/>
    <w:rsid w:val="001121A9"/>
    <w:rsid w:val="001139D4"/>
    <w:rsid w:val="00115A5A"/>
    <w:rsid w:val="001162D1"/>
    <w:rsid w:val="00125E12"/>
    <w:rsid w:val="00127F43"/>
    <w:rsid w:val="00130866"/>
    <w:rsid w:val="00131473"/>
    <w:rsid w:val="00133745"/>
    <w:rsid w:val="00141677"/>
    <w:rsid w:val="00146FFD"/>
    <w:rsid w:val="0015000C"/>
    <w:rsid w:val="00150213"/>
    <w:rsid w:val="00151C0B"/>
    <w:rsid w:val="00155FC5"/>
    <w:rsid w:val="00156E8E"/>
    <w:rsid w:val="0016214D"/>
    <w:rsid w:val="00166FA5"/>
    <w:rsid w:val="00167CE8"/>
    <w:rsid w:val="00172565"/>
    <w:rsid w:val="00173346"/>
    <w:rsid w:val="00173FBE"/>
    <w:rsid w:val="00174624"/>
    <w:rsid w:val="00175D98"/>
    <w:rsid w:val="00181CC9"/>
    <w:rsid w:val="00194805"/>
    <w:rsid w:val="001A1086"/>
    <w:rsid w:val="001A3826"/>
    <w:rsid w:val="001A6DA1"/>
    <w:rsid w:val="001B0003"/>
    <w:rsid w:val="001B274D"/>
    <w:rsid w:val="001B46C2"/>
    <w:rsid w:val="001B52D7"/>
    <w:rsid w:val="001C01BF"/>
    <w:rsid w:val="001C60D4"/>
    <w:rsid w:val="001C69BC"/>
    <w:rsid w:val="001C716D"/>
    <w:rsid w:val="001C742E"/>
    <w:rsid w:val="001D06D6"/>
    <w:rsid w:val="001D52BF"/>
    <w:rsid w:val="001E2B1C"/>
    <w:rsid w:val="001E584D"/>
    <w:rsid w:val="001E5EC4"/>
    <w:rsid w:val="001F107F"/>
    <w:rsid w:val="001F27CE"/>
    <w:rsid w:val="001F7994"/>
    <w:rsid w:val="00201FCF"/>
    <w:rsid w:val="00205321"/>
    <w:rsid w:val="00207644"/>
    <w:rsid w:val="0021086E"/>
    <w:rsid w:val="00211C43"/>
    <w:rsid w:val="00214801"/>
    <w:rsid w:val="00216605"/>
    <w:rsid w:val="00216D3A"/>
    <w:rsid w:val="00220A3E"/>
    <w:rsid w:val="002214CD"/>
    <w:rsid w:val="002218AA"/>
    <w:rsid w:val="002226AA"/>
    <w:rsid w:val="00224915"/>
    <w:rsid w:val="00231226"/>
    <w:rsid w:val="002335AA"/>
    <w:rsid w:val="00234B47"/>
    <w:rsid w:val="002427B2"/>
    <w:rsid w:val="002439FF"/>
    <w:rsid w:val="00244B79"/>
    <w:rsid w:val="00250178"/>
    <w:rsid w:val="00250265"/>
    <w:rsid w:val="002511E7"/>
    <w:rsid w:val="00257D1C"/>
    <w:rsid w:val="00264ADA"/>
    <w:rsid w:val="00265AA0"/>
    <w:rsid w:val="00266328"/>
    <w:rsid w:val="002672B6"/>
    <w:rsid w:val="0026753F"/>
    <w:rsid w:val="00272BDD"/>
    <w:rsid w:val="00275127"/>
    <w:rsid w:val="00275CA7"/>
    <w:rsid w:val="00283B27"/>
    <w:rsid w:val="002856EF"/>
    <w:rsid w:val="00287283"/>
    <w:rsid w:val="002901E3"/>
    <w:rsid w:val="00292064"/>
    <w:rsid w:val="002934C3"/>
    <w:rsid w:val="002936B3"/>
    <w:rsid w:val="002A3491"/>
    <w:rsid w:val="002A3D2A"/>
    <w:rsid w:val="002A6139"/>
    <w:rsid w:val="002A6A94"/>
    <w:rsid w:val="002B1002"/>
    <w:rsid w:val="002B563F"/>
    <w:rsid w:val="002B714F"/>
    <w:rsid w:val="002C0C34"/>
    <w:rsid w:val="002C5C18"/>
    <w:rsid w:val="002C6860"/>
    <w:rsid w:val="002D3CC2"/>
    <w:rsid w:val="002D4A8D"/>
    <w:rsid w:val="002E0629"/>
    <w:rsid w:val="002E485E"/>
    <w:rsid w:val="002E5870"/>
    <w:rsid w:val="002E7D3D"/>
    <w:rsid w:val="002F23CE"/>
    <w:rsid w:val="002F3BB1"/>
    <w:rsid w:val="002F57A0"/>
    <w:rsid w:val="002F5ECF"/>
    <w:rsid w:val="003051E5"/>
    <w:rsid w:val="00306D09"/>
    <w:rsid w:val="0031308C"/>
    <w:rsid w:val="003229C9"/>
    <w:rsid w:val="00326567"/>
    <w:rsid w:val="00336EE4"/>
    <w:rsid w:val="0034336B"/>
    <w:rsid w:val="00344504"/>
    <w:rsid w:val="00346B28"/>
    <w:rsid w:val="003473CB"/>
    <w:rsid w:val="00347796"/>
    <w:rsid w:val="003514C1"/>
    <w:rsid w:val="00351C62"/>
    <w:rsid w:val="00352674"/>
    <w:rsid w:val="0035418D"/>
    <w:rsid w:val="003577DA"/>
    <w:rsid w:val="0036023D"/>
    <w:rsid w:val="00361195"/>
    <w:rsid w:val="00361AF8"/>
    <w:rsid w:val="00367C1B"/>
    <w:rsid w:val="0037696A"/>
    <w:rsid w:val="00382AA6"/>
    <w:rsid w:val="00383151"/>
    <w:rsid w:val="003869DB"/>
    <w:rsid w:val="00387514"/>
    <w:rsid w:val="0039238D"/>
    <w:rsid w:val="00395213"/>
    <w:rsid w:val="003955BB"/>
    <w:rsid w:val="003978B9"/>
    <w:rsid w:val="003A0D88"/>
    <w:rsid w:val="003A0E92"/>
    <w:rsid w:val="003A1BF8"/>
    <w:rsid w:val="003A57BC"/>
    <w:rsid w:val="003A5D6F"/>
    <w:rsid w:val="003B3CB2"/>
    <w:rsid w:val="003B7482"/>
    <w:rsid w:val="003C151F"/>
    <w:rsid w:val="003C50B0"/>
    <w:rsid w:val="003C5B9E"/>
    <w:rsid w:val="003C7751"/>
    <w:rsid w:val="003D1919"/>
    <w:rsid w:val="003E2AD2"/>
    <w:rsid w:val="003E4023"/>
    <w:rsid w:val="003F190D"/>
    <w:rsid w:val="003F1BC9"/>
    <w:rsid w:val="003F3AF1"/>
    <w:rsid w:val="003F5BEF"/>
    <w:rsid w:val="00400660"/>
    <w:rsid w:val="00400953"/>
    <w:rsid w:val="00402A86"/>
    <w:rsid w:val="004037D4"/>
    <w:rsid w:val="004058C4"/>
    <w:rsid w:val="00406C8C"/>
    <w:rsid w:val="00410FAA"/>
    <w:rsid w:val="00417729"/>
    <w:rsid w:val="004216EA"/>
    <w:rsid w:val="004222DC"/>
    <w:rsid w:val="00422538"/>
    <w:rsid w:val="0042373E"/>
    <w:rsid w:val="00423F19"/>
    <w:rsid w:val="00424A8A"/>
    <w:rsid w:val="00431AD7"/>
    <w:rsid w:val="004328DD"/>
    <w:rsid w:val="00437A9A"/>
    <w:rsid w:val="004426EE"/>
    <w:rsid w:val="00451878"/>
    <w:rsid w:val="00451CFE"/>
    <w:rsid w:val="00452F35"/>
    <w:rsid w:val="00456264"/>
    <w:rsid w:val="00462A84"/>
    <w:rsid w:val="00471BE7"/>
    <w:rsid w:val="00477A7C"/>
    <w:rsid w:val="00480AD5"/>
    <w:rsid w:val="0048376B"/>
    <w:rsid w:val="00486F3F"/>
    <w:rsid w:val="004908DA"/>
    <w:rsid w:val="004912E3"/>
    <w:rsid w:val="004938FB"/>
    <w:rsid w:val="00494CC1"/>
    <w:rsid w:val="004A2721"/>
    <w:rsid w:val="004A4E59"/>
    <w:rsid w:val="004A5274"/>
    <w:rsid w:val="004B0C21"/>
    <w:rsid w:val="004B0D10"/>
    <w:rsid w:val="004B1B1A"/>
    <w:rsid w:val="004C547A"/>
    <w:rsid w:val="004C5F5A"/>
    <w:rsid w:val="004C6C5D"/>
    <w:rsid w:val="004D024D"/>
    <w:rsid w:val="004D0839"/>
    <w:rsid w:val="004D17EC"/>
    <w:rsid w:val="004D1D02"/>
    <w:rsid w:val="004D7914"/>
    <w:rsid w:val="004F38E3"/>
    <w:rsid w:val="004F38F6"/>
    <w:rsid w:val="004F3D4B"/>
    <w:rsid w:val="00502832"/>
    <w:rsid w:val="00506D88"/>
    <w:rsid w:val="005074C1"/>
    <w:rsid w:val="005142E4"/>
    <w:rsid w:val="0052077C"/>
    <w:rsid w:val="0052137E"/>
    <w:rsid w:val="005234B9"/>
    <w:rsid w:val="00524CE2"/>
    <w:rsid w:val="00532798"/>
    <w:rsid w:val="00535341"/>
    <w:rsid w:val="005353AF"/>
    <w:rsid w:val="00535A9D"/>
    <w:rsid w:val="0053752B"/>
    <w:rsid w:val="00542CBE"/>
    <w:rsid w:val="0054567B"/>
    <w:rsid w:val="005456A3"/>
    <w:rsid w:val="00546033"/>
    <w:rsid w:val="00546BE5"/>
    <w:rsid w:val="00547AC4"/>
    <w:rsid w:val="0055015A"/>
    <w:rsid w:val="005507BE"/>
    <w:rsid w:val="005524F1"/>
    <w:rsid w:val="00553A86"/>
    <w:rsid w:val="0055549A"/>
    <w:rsid w:val="00560908"/>
    <w:rsid w:val="00567E46"/>
    <w:rsid w:val="005719B3"/>
    <w:rsid w:val="00572D90"/>
    <w:rsid w:val="00590E56"/>
    <w:rsid w:val="00592F74"/>
    <w:rsid w:val="00593B24"/>
    <w:rsid w:val="005948E7"/>
    <w:rsid w:val="005B36F9"/>
    <w:rsid w:val="005C0E46"/>
    <w:rsid w:val="005C3C89"/>
    <w:rsid w:val="005C51B1"/>
    <w:rsid w:val="005C694F"/>
    <w:rsid w:val="005C7827"/>
    <w:rsid w:val="005C7CE2"/>
    <w:rsid w:val="005C7E4E"/>
    <w:rsid w:val="005D1232"/>
    <w:rsid w:val="005D40B2"/>
    <w:rsid w:val="005F049D"/>
    <w:rsid w:val="005F04CB"/>
    <w:rsid w:val="005F25AA"/>
    <w:rsid w:val="005F5B93"/>
    <w:rsid w:val="005F658C"/>
    <w:rsid w:val="005F6CC9"/>
    <w:rsid w:val="006032B9"/>
    <w:rsid w:val="00604310"/>
    <w:rsid w:val="00610BE9"/>
    <w:rsid w:val="0061688C"/>
    <w:rsid w:val="006235FA"/>
    <w:rsid w:val="00630996"/>
    <w:rsid w:val="00633CE7"/>
    <w:rsid w:val="00637611"/>
    <w:rsid w:val="00640BE8"/>
    <w:rsid w:val="00642DF3"/>
    <w:rsid w:val="0064308E"/>
    <w:rsid w:val="0064389E"/>
    <w:rsid w:val="00644A13"/>
    <w:rsid w:val="00646FFE"/>
    <w:rsid w:val="00647495"/>
    <w:rsid w:val="0065164B"/>
    <w:rsid w:val="00653567"/>
    <w:rsid w:val="00654690"/>
    <w:rsid w:val="006566E4"/>
    <w:rsid w:val="0066031E"/>
    <w:rsid w:val="0066135D"/>
    <w:rsid w:val="00663704"/>
    <w:rsid w:val="006674CA"/>
    <w:rsid w:val="00670F52"/>
    <w:rsid w:val="00675BF5"/>
    <w:rsid w:val="0068042E"/>
    <w:rsid w:val="00680617"/>
    <w:rsid w:val="006807BF"/>
    <w:rsid w:val="00682028"/>
    <w:rsid w:val="00684F1E"/>
    <w:rsid w:val="00695D74"/>
    <w:rsid w:val="00696A61"/>
    <w:rsid w:val="00697010"/>
    <w:rsid w:val="006A1208"/>
    <w:rsid w:val="006A2015"/>
    <w:rsid w:val="006A2E4B"/>
    <w:rsid w:val="006A52D4"/>
    <w:rsid w:val="006A722B"/>
    <w:rsid w:val="006A74F1"/>
    <w:rsid w:val="006B14AC"/>
    <w:rsid w:val="006B1665"/>
    <w:rsid w:val="006B180C"/>
    <w:rsid w:val="006B55EE"/>
    <w:rsid w:val="006C037D"/>
    <w:rsid w:val="006C3DA1"/>
    <w:rsid w:val="006C55B6"/>
    <w:rsid w:val="006D05D5"/>
    <w:rsid w:val="006D16CB"/>
    <w:rsid w:val="006D2CEE"/>
    <w:rsid w:val="006D3E37"/>
    <w:rsid w:val="006D643D"/>
    <w:rsid w:val="006D6805"/>
    <w:rsid w:val="006E0AA4"/>
    <w:rsid w:val="006E18BB"/>
    <w:rsid w:val="006E4CE5"/>
    <w:rsid w:val="006F0CCF"/>
    <w:rsid w:val="006F0F36"/>
    <w:rsid w:val="006F49B3"/>
    <w:rsid w:val="006F52DA"/>
    <w:rsid w:val="006F5B66"/>
    <w:rsid w:val="006F7E33"/>
    <w:rsid w:val="00700375"/>
    <w:rsid w:val="00704E30"/>
    <w:rsid w:val="00705618"/>
    <w:rsid w:val="007065A5"/>
    <w:rsid w:val="007137BC"/>
    <w:rsid w:val="007140E8"/>
    <w:rsid w:val="00714434"/>
    <w:rsid w:val="0071797F"/>
    <w:rsid w:val="00724E33"/>
    <w:rsid w:val="007252D7"/>
    <w:rsid w:val="00725BF2"/>
    <w:rsid w:val="00731367"/>
    <w:rsid w:val="00735F72"/>
    <w:rsid w:val="00736E6E"/>
    <w:rsid w:val="00741C4F"/>
    <w:rsid w:val="00743E48"/>
    <w:rsid w:val="00746DEF"/>
    <w:rsid w:val="00746F12"/>
    <w:rsid w:val="00750788"/>
    <w:rsid w:val="00752533"/>
    <w:rsid w:val="00752B46"/>
    <w:rsid w:val="00753F0B"/>
    <w:rsid w:val="00763644"/>
    <w:rsid w:val="00764695"/>
    <w:rsid w:val="0076771C"/>
    <w:rsid w:val="0077132C"/>
    <w:rsid w:val="007759D0"/>
    <w:rsid w:val="00787CD3"/>
    <w:rsid w:val="007908F8"/>
    <w:rsid w:val="00792030"/>
    <w:rsid w:val="00797B93"/>
    <w:rsid w:val="00797E96"/>
    <w:rsid w:val="007A086F"/>
    <w:rsid w:val="007A1B58"/>
    <w:rsid w:val="007A28BB"/>
    <w:rsid w:val="007A3610"/>
    <w:rsid w:val="007A76F9"/>
    <w:rsid w:val="007C7498"/>
    <w:rsid w:val="007D056D"/>
    <w:rsid w:val="007D16FE"/>
    <w:rsid w:val="007D1E05"/>
    <w:rsid w:val="007D27EA"/>
    <w:rsid w:val="007D31AD"/>
    <w:rsid w:val="007E2B9C"/>
    <w:rsid w:val="007E63A6"/>
    <w:rsid w:val="007E674F"/>
    <w:rsid w:val="007F04D0"/>
    <w:rsid w:val="007F4DBA"/>
    <w:rsid w:val="007F5FBE"/>
    <w:rsid w:val="00805403"/>
    <w:rsid w:val="008073EA"/>
    <w:rsid w:val="008102B1"/>
    <w:rsid w:val="008161F9"/>
    <w:rsid w:val="00820741"/>
    <w:rsid w:val="008207DE"/>
    <w:rsid w:val="00827067"/>
    <w:rsid w:val="00831E1F"/>
    <w:rsid w:val="00836B27"/>
    <w:rsid w:val="00841DB3"/>
    <w:rsid w:val="00843198"/>
    <w:rsid w:val="00844468"/>
    <w:rsid w:val="00851A66"/>
    <w:rsid w:val="0085295B"/>
    <w:rsid w:val="0085576B"/>
    <w:rsid w:val="0087036C"/>
    <w:rsid w:val="008716F1"/>
    <w:rsid w:val="00873849"/>
    <w:rsid w:val="008762C0"/>
    <w:rsid w:val="00876CCC"/>
    <w:rsid w:val="008823D8"/>
    <w:rsid w:val="00885561"/>
    <w:rsid w:val="00886AF2"/>
    <w:rsid w:val="00887217"/>
    <w:rsid w:val="0088739F"/>
    <w:rsid w:val="008931D5"/>
    <w:rsid w:val="00895AC4"/>
    <w:rsid w:val="00895ADF"/>
    <w:rsid w:val="00895B0B"/>
    <w:rsid w:val="00896454"/>
    <w:rsid w:val="00897BAB"/>
    <w:rsid w:val="008A7D7E"/>
    <w:rsid w:val="008B002A"/>
    <w:rsid w:val="008B1606"/>
    <w:rsid w:val="008C5F9A"/>
    <w:rsid w:val="008D5FE4"/>
    <w:rsid w:val="008E487E"/>
    <w:rsid w:val="008E700F"/>
    <w:rsid w:val="008F2EC5"/>
    <w:rsid w:val="008F32D2"/>
    <w:rsid w:val="008F5754"/>
    <w:rsid w:val="008F6532"/>
    <w:rsid w:val="0091001A"/>
    <w:rsid w:val="009119FB"/>
    <w:rsid w:val="009137A8"/>
    <w:rsid w:val="00922CEB"/>
    <w:rsid w:val="009250F9"/>
    <w:rsid w:val="0093262D"/>
    <w:rsid w:val="00932F19"/>
    <w:rsid w:val="0093642C"/>
    <w:rsid w:val="00944D04"/>
    <w:rsid w:val="00961644"/>
    <w:rsid w:val="0096299D"/>
    <w:rsid w:val="00962EDE"/>
    <w:rsid w:val="00971C8F"/>
    <w:rsid w:val="00975086"/>
    <w:rsid w:val="00977ED2"/>
    <w:rsid w:val="00977FCC"/>
    <w:rsid w:val="009822BF"/>
    <w:rsid w:val="009834DD"/>
    <w:rsid w:val="00985CCC"/>
    <w:rsid w:val="0099665D"/>
    <w:rsid w:val="00997BAC"/>
    <w:rsid w:val="009A169D"/>
    <w:rsid w:val="009A19D5"/>
    <w:rsid w:val="009A27E8"/>
    <w:rsid w:val="009A2C45"/>
    <w:rsid w:val="009A4948"/>
    <w:rsid w:val="009A54FA"/>
    <w:rsid w:val="009A7214"/>
    <w:rsid w:val="009B12FD"/>
    <w:rsid w:val="009B30E9"/>
    <w:rsid w:val="009B49EB"/>
    <w:rsid w:val="009C0A84"/>
    <w:rsid w:val="009C4E5F"/>
    <w:rsid w:val="009C6E38"/>
    <w:rsid w:val="009D0280"/>
    <w:rsid w:val="009D0E6B"/>
    <w:rsid w:val="009D2568"/>
    <w:rsid w:val="009D322C"/>
    <w:rsid w:val="009D4F71"/>
    <w:rsid w:val="009D5672"/>
    <w:rsid w:val="009E5D58"/>
    <w:rsid w:val="009F012C"/>
    <w:rsid w:val="009F1112"/>
    <w:rsid w:val="009F7027"/>
    <w:rsid w:val="009F7A6C"/>
    <w:rsid w:val="009F7CBF"/>
    <w:rsid w:val="00A015B5"/>
    <w:rsid w:val="00A044C3"/>
    <w:rsid w:val="00A14331"/>
    <w:rsid w:val="00A145E2"/>
    <w:rsid w:val="00A160C2"/>
    <w:rsid w:val="00A160F2"/>
    <w:rsid w:val="00A167F8"/>
    <w:rsid w:val="00A23E19"/>
    <w:rsid w:val="00A264EA"/>
    <w:rsid w:val="00A309EB"/>
    <w:rsid w:val="00A32467"/>
    <w:rsid w:val="00A32C81"/>
    <w:rsid w:val="00A339D0"/>
    <w:rsid w:val="00A37C0A"/>
    <w:rsid w:val="00A37FE1"/>
    <w:rsid w:val="00A4271C"/>
    <w:rsid w:val="00A45060"/>
    <w:rsid w:val="00A520C6"/>
    <w:rsid w:val="00A5370F"/>
    <w:rsid w:val="00A53EBA"/>
    <w:rsid w:val="00A543B4"/>
    <w:rsid w:val="00A564B5"/>
    <w:rsid w:val="00A56DD0"/>
    <w:rsid w:val="00A56EA6"/>
    <w:rsid w:val="00A6059E"/>
    <w:rsid w:val="00A61E9C"/>
    <w:rsid w:val="00A63C50"/>
    <w:rsid w:val="00A644A3"/>
    <w:rsid w:val="00A65D6F"/>
    <w:rsid w:val="00A704F4"/>
    <w:rsid w:val="00A707BA"/>
    <w:rsid w:val="00A76F20"/>
    <w:rsid w:val="00A8237D"/>
    <w:rsid w:val="00A83C33"/>
    <w:rsid w:val="00A850A1"/>
    <w:rsid w:val="00A9463D"/>
    <w:rsid w:val="00AA1164"/>
    <w:rsid w:val="00AA1F8F"/>
    <w:rsid w:val="00AA3F42"/>
    <w:rsid w:val="00AB0FE1"/>
    <w:rsid w:val="00AB1838"/>
    <w:rsid w:val="00AB312B"/>
    <w:rsid w:val="00AB559A"/>
    <w:rsid w:val="00AB7D42"/>
    <w:rsid w:val="00AC76F5"/>
    <w:rsid w:val="00AC7F6A"/>
    <w:rsid w:val="00AD0640"/>
    <w:rsid w:val="00AD0A75"/>
    <w:rsid w:val="00AD1B9D"/>
    <w:rsid w:val="00AD51B4"/>
    <w:rsid w:val="00AD5FB6"/>
    <w:rsid w:val="00AD6518"/>
    <w:rsid w:val="00AD7D1F"/>
    <w:rsid w:val="00AE002B"/>
    <w:rsid w:val="00AE25B2"/>
    <w:rsid w:val="00AE471F"/>
    <w:rsid w:val="00AE6C7D"/>
    <w:rsid w:val="00AE6EF5"/>
    <w:rsid w:val="00AF0D26"/>
    <w:rsid w:val="00AF0DCB"/>
    <w:rsid w:val="00AF446F"/>
    <w:rsid w:val="00AF5C91"/>
    <w:rsid w:val="00B02A3B"/>
    <w:rsid w:val="00B11F9F"/>
    <w:rsid w:val="00B12158"/>
    <w:rsid w:val="00B1655A"/>
    <w:rsid w:val="00B17E4A"/>
    <w:rsid w:val="00B2285C"/>
    <w:rsid w:val="00B244E6"/>
    <w:rsid w:val="00B24E73"/>
    <w:rsid w:val="00B25547"/>
    <w:rsid w:val="00B36D0E"/>
    <w:rsid w:val="00B37953"/>
    <w:rsid w:val="00B421DB"/>
    <w:rsid w:val="00B433A4"/>
    <w:rsid w:val="00B45F54"/>
    <w:rsid w:val="00B46093"/>
    <w:rsid w:val="00B54899"/>
    <w:rsid w:val="00B55621"/>
    <w:rsid w:val="00B62A1E"/>
    <w:rsid w:val="00B6519F"/>
    <w:rsid w:val="00B71B75"/>
    <w:rsid w:val="00B75FC9"/>
    <w:rsid w:val="00B822A8"/>
    <w:rsid w:val="00B85294"/>
    <w:rsid w:val="00B86ADD"/>
    <w:rsid w:val="00B87789"/>
    <w:rsid w:val="00B93CEA"/>
    <w:rsid w:val="00B94AED"/>
    <w:rsid w:val="00B977E4"/>
    <w:rsid w:val="00BA77B2"/>
    <w:rsid w:val="00BB131D"/>
    <w:rsid w:val="00BB376D"/>
    <w:rsid w:val="00BB443A"/>
    <w:rsid w:val="00BB54A7"/>
    <w:rsid w:val="00BC1DB6"/>
    <w:rsid w:val="00BC3253"/>
    <w:rsid w:val="00BC3C21"/>
    <w:rsid w:val="00BC5D20"/>
    <w:rsid w:val="00BD0EB8"/>
    <w:rsid w:val="00BD2E83"/>
    <w:rsid w:val="00BD4878"/>
    <w:rsid w:val="00BE22D6"/>
    <w:rsid w:val="00BE47B4"/>
    <w:rsid w:val="00BE554A"/>
    <w:rsid w:val="00BE5F26"/>
    <w:rsid w:val="00BF7981"/>
    <w:rsid w:val="00BF7B72"/>
    <w:rsid w:val="00C01693"/>
    <w:rsid w:val="00C01F7A"/>
    <w:rsid w:val="00C0352D"/>
    <w:rsid w:val="00C039A5"/>
    <w:rsid w:val="00C0505D"/>
    <w:rsid w:val="00C102C6"/>
    <w:rsid w:val="00C10F78"/>
    <w:rsid w:val="00C16911"/>
    <w:rsid w:val="00C17CA4"/>
    <w:rsid w:val="00C24439"/>
    <w:rsid w:val="00C27B1C"/>
    <w:rsid w:val="00C32898"/>
    <w:rsid w:val="00C3613C"/>
    <w:rsid w:val="00C36478"/>
    <w:rsid w:val="00C4609C"/>
    <w:rsid w:val="00C46EEA"/>
    <w:rsid w:val="00C507EE"/>
    <w:rsid w:val="00C531CD"/>
    <w:rsid w:val="00C54B38"/>
    <w:rsid w:val="00C55487"/>
    <w:rsid w:val="00C5574E"/>
    <w:rsid w:val="00C5613D"/>
    <w:rsid w:val="00C65444"/>
    <w:rsid w:val="00C66756"/>
    <w:rsid w:val="00C709D3"/>
    <w:rsid w:val="00C753E4"/>
    <w:rsid w:val="00C77948"/>
    <w:rsid w:val="00C779C2"/>
    <w:rsid w:val="00C81F8D"/>
    <w:rsid w:val="00C8239C"/>
    <w:rsid w:val="00C8509A"/>
    <w:rsid w:val="00C86C69"/>
    <w:rsid w:val="00C872E7"/>
    <w:rsid w:val="00C90A83"/>
    <w:rsid w:val="00C910B6"/>
    <w:rsid w:val="00CA0C23"/>
    <w:rsid w:val="00CA1424"/>
    <w:rsid w:val="00CA2470"/>
    <w:rsid w:val="00CA51E6"/>
    <w:rsid w:val="00CA71D0"/>
    <w:rsid w:val="00CA7DED"/>
    <w:rsid w:val="00CB14FC"/>
    <w:rsid w:val="00CB4D98"/>
    <w:rsid w:val="00CC0664"/>
    <w:rsid w:val="00CC0826"/>
    <w:rsid w:val="00CC0ED6"/>
    <w:rsid w:val="00CC29A1"/>
    <w:rsid w:val="00CC7855"/>
    <w:rsid w:val="00CD1D2F"/>
    <w:rsid w:val="00CD204F"/>
    <w:rsid w:val="00CE3363"/>
    <w:rsid w:val="00CF1370"/>
    <w:rsid w:val="00CF19C4"/>
    <w:rsid w:val="00CF394C"/>
    <w:rsid w:val="00D018B3"/>
    <w:rsid w:val="00D01B72"/>
    <w:rsid w:val="00D05256"/>
    <w:rsid w:val="00D052C0"/>
    <w:rsid w:val="00D06EC0"/>
    <w:rsid w:val="00D15A1D"/>
    <w:rsid w:val="00D2052F"/>
    <w:rsid w:val="00D21223"/>
    <w:rsid w:val="00D21ED3"/>
    <w:rsid w:val="00D2368C"/>
    <w:rsid w:val="00D2421B"/>
    <w:rsid w:val="00D244D3"/>
    <w:rsid w:val="00D27D98"/>
    <w:rsid w:val="00D30FBB"/>
    <w:rsid w:val="00D31F8C"/>
    <w:rsid w:val="00D34C20"/>
    <w:rsid w:val="00D35191"/>
    <w:rsid w:val="00D35791"/>
    <w:rsid w:val="00D36EE6"/>
    <w:rsid w:val="00D4494E"/>
    <w:rsid w:val="00D562FD"/>
    <w:rsid w:val="00D61FC1"/>
    <w:rsid w:val="00D669AA"/>
    <w:rsid w:val="00D729AA"/>
    <w:rsid w:val="00D76144"/>
    <w:rsid w:val="00D76F84"/>
    <w:rsid w:val="00D772D6"/>
    <w:rsid w:val="00D80A34"/>
    <w:rsid w:val="00D80E2A"/>
    <w:rsid w:val="00D83C99"/>
    <w:rsid w:val="00D84C1F"/>
    <w:rsid w:val="00D91D12"/>
    <w:rsid w:val="00D95995"/>
    <w:rsid w:val="00D978BC"/>
    <w:rsid w:val="00DA3D4B"/>
    <w:rsid w:val="00DA6F9C"/>
    <w:rsid w:val="00DB0533"/>
    <w:rsid w:val="00DB368E"/>
    <w:rsid w:val="00DB5598"/>
    <w:rsid w:val="00DB6F7D"/>
    <w:rsid w:val="00DC2CAA"/>
    <w:rsid w:val="00DC2EE8"/>
    <w:rsid w:val="00DC47B2"/>
    <w:rsid w:val="00DC50FE"/>
    <w:rsid w:val="00DC5EEB"/>
    <w:rsid w:val="00DD0EB9"/>
    <w:rsid w:val="00DD21C2"/>
    <w:rsid w:val="00DD5E36"/>
    <w:rsid w:val="00DD7508"/>
    <w:rsid w:val="00DE0299"/>
    <w:rsid w:val="00DF1F92"/>
    <w:rsid w:val="00DF6B34"/>
    <w:rsid w:val="00E00910"/>
    <w:rsid w:val="00E0109F"/>
    <w:rsid w:val="00E03C79"/>
    <w:rsid w:val="00E05F1C"/>
    <w:rsid w:val="00E1133F"/>
    <w:rsid w:val="00E13E4A"/>
    <w:rsid w:val="00E16427"/>
    <w:rsid w:val="00E20D8D"/>
    <w:rsid w:val="00E21BFA"/>
    <w:rsid w:val="00E22540"/>
    <w:rsid w:val="00E22919"/>
    <w:rsid w:val="00E23BF3"/>
    <w:rsid w:val="00E23DAF"/>
    <w:rsid w:val="00E26ED8"/>
    <w:rsid w:val="00E369FC"/>
    <w:rsid w:val="00E40292"/>
    <w:rsid w:val="00E40BB6"/>
    <w:rsid w:val="00E41E78"/>
    <w:rsid w:val="00E4433B"/>
    <w:rsid w:val="00E44CEC"/>
    <w:rsid w:val="00E45776"/>
    <w:rsid w:val="00E50E8D"/>
    <w:rsid w:val="00E53DD3"/>
    <w:rsid w:val="00E54887"/>
    <w:rsid w:val="00E55BED"/>
    <w:rsid w:val="00E56655"/>
    <w:rsid w:val="00E56DC6"/>
    <w:rsid w:val="00E6045C"/>
    <w:rsid w:val="00E62CAF"/>
    <w:rsid w:val="00E64994"/>
    <w:rsid w:val="00E64D9A"/>
    <w:rsid w:val="00E7122C"/>
    <w:rsid w:val="00E75826"/>
    <w:rsid w:val="00E86930"/>
    <w:rsid w:val="00E86988"/>
    <w:rsid w:val="00E90B53"/>
    <w:rsid w:val="00E922BF"/>
    <w:rsid w:val="00E93FB3"/>
    <w:rsid w:val="00E94612"/>
    <w:rsid w:val="00E94AC1"/>
    <w:rsid w:val="00EA5704"/>
    <w:rsid w:val="00EA6E8A"/>
    <w:rsid w:val="00EB0D3C"/>
    <w:rsid w:val="00EB1293"/>
    <w:rsid w:val="00EB32F6"/>
    <w:rsid w:val="00EB6403"/>
    <w:rsid w:val="00EC0518"/>
    <w:rsid w:val="00ED2CD4"/>
    <w:rsid w:val="00ED3798"/>
    <w:rsid w:val="00EE13A1"/>
    <w:rsid w:val="00EE1D98"/>
    <w:rsid w:val="00EE23E5"/>
    <w:rsid w:val="00EE3A37"/>
    <w:rsid w:val="00EE5CF5"/>
    <w:rsid w:val="00EF3401"/>
    <w:rsid w:val="00EF55D8"/>
    <w:rsid w:val="00EF5721"/>
    <w:rsid w:val="00EF65D6"/>
    <w:rsid w:val="00EF6610"/>
    <w:rsid w:val="00F03678"/>
    <w:rsid w:val="00F10C3C"/>
    <w:rsid w:val="00F11764"/>
    <w:rsid w:val="00F12228"/>
    <w:rsid w:val="00F15B27"/>
    <w:rsid w:val="00F30B11"/>
    <w:rsid w:val="00F3219F"/>
    <w:rsid w:val="00F330AC"/>
    <w:rsid w:val="00F33501"/>
    <w:rsid w:val="00F4047A"/>
    <w:rsid w:val="00F45FAC"/>
    <w:rsid w:val="00F45FBE"/>
    <w:rsid w:val="00F51482"/>
    <w:rsid w:val="00F5164B"/>
    <w:rsid w:val="00F524A0"/>
    <w:rsid w:val="00F55ADC"/>
    <w:rsid w:val="00F571EF"/>
    <w:rsid w:val="00F61642"/>
    <w:rsid w:val="00F61813"/>
    <w:rsid w:val="00F61F7E"/>
    <w:rsid w:val="00F671A1"/>
    <w:rsid w:val="00F70C5E"/>
    <w:rsid w:val="00F817E4"/>
    <w:rsid w:val="00F81A27"/>
    <w:rsid w:val="00F8557F"/>
    <w:rsid w:val="00FA4EE6"/>
    <w:rsid w:val="00FB16C7"/>
    <w:rsid w:val="00FB518A"/>
    <w:rsid w:val="00FB5627"/>
    <w:rsid w:val="00FB5E80"/>
    <w:rsid w:val="00FC24D0"/>
    <w:rsid w:val="00FC3ECD"/>
    <w:rsid w:val="00FD0F5D"/>
    <w:rsid w:val="00FE05FC"/>
    <w:rsid w:val="00FE1603"/>
    <w:rsid w:val="00FE5763"/>
    <w:rsid w:val="00FF1BAD"/>
    <w:rsid w:val="00FF5D2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C0BD"/>
  <w15:docId w15:val="{D19679D9-6560-4E2F-A39D-D3EE1670C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00" w:after="120"/>
      <w:outlineLvl w:val="0"/>
    </w:pPr>
    <w:rPr>
      <w:sz w:val="40"/>
      <w:szCs w:val="40"/>
    </w:rPr>
  </w:style>
  <w:style w:type="paragraph" w:styleId="2">
    <w:name w:val="heading 2"/>
    <w:basedOn w:val="a"/>
    <w:next w:val="a"/>
    <w:uiPriority w:val="9"/>
    <w:unhideWhenUsed/>
    <w:qFormat/>
    <w:rsid w:val="00542CBE"/>
    <w:pPr>
      <w:keepNext/>
      <w:keepLines/>
      <w:spacing w:before="360" w:after="120"/>
      <w:outlineLvl w:val="1"/>
    </w:pPr>
    <w:rPr>
      <w:rFonts w:asciiTheme="majorBidi" w:hAnsiTheme="majorBidi"/>
      <w:b/>
      <w:sz w:val="28"/>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header"/>
    <w:basedOn w:val="a"/>
    <w:link w:val="a6"/>
    <w:uiPriority w:val="99"/>
    <w:unhideWhenUsed/>
    <w:rsid w:val="00395213"/>
    <w:pPr>
      <w:tabs>
        <w:tab w:val="center" w:pos="4513"/>
        <w:tab w:val="right" w:pos="9026"/>
      </w:tabs>
      <w:spacing w:line="240" w:lineRule="auto"/>
    </w:pPr>
  </w:style>
  <w:style w:type="character" w:customStyle="1" w:styleId="a6">
    <w:name w:val="כותרת עליונה תו"/>
    <w:basedOn w:val="a0"/>
    <w:link w:val="a5"/>
    <w:uiPriority w:val="99"/>
    <w:rsid w:val="00395213"/>
  </w:style>
  <w:style w:type="paragraph" w:styleId="a7">
    <w:name w:val="footer"/>
    <w:basedOn w:val="a"/>
    <w:link w:val="a8"/>
    <w:uiPriority w:val="99"/>
    <w:unhideWhenUsed/>
    <w:rsid w:val="00395213"/>
    <w:pPr>
      <w:tabs>
        <w:tab w:val="center" w:pos="4513"/>
        <w:tab w:val="right" w:pos="9026"/>
      </w:tabs>
      <w:spacing w:line="240" w:lineRule="auto"/>
    </w:pPr>
  </w:style>
  <w:style w:type="character" w:customStyle="1" w:styleId="a8">
    <w:name w:val="כותרת תחתונה תו"/>
    <w:basedOn w:val="a0"/>
    <w:link w:val="a7"/>
    <w:uiPriority w:val="99"/>
    <w:rsid w:val="00395213"/>
  </w:style>
  <w:style w:type="paragraph" w:styleId="a9">
    <w:name w:val="List Paragraph"/>
    <w:basedOn w:val="a"/>
    <w:link w:val="aa"/>
    <w:uiPriority w:val="34"/>
    <w:qFormat/>
    <w:rsid w:val="00897BAB"/>
    <w:pPr>
      <w:spacing w:line="240" w:lineRule="auto"/>
      <w:ind w:left="720"/>
      <w:contextualSpacing/>
    </w:pPr>
    <w:rPr>
      <w:rFonts w:ascii="Times New Roman" w:eastAsia="Times New Roman" w:hAnsi="Times New Roman" w:cs="Times New Roman"/>
      <w:sz w:val="24"/>
      <w:szCs w:val="24"/>
      <w:lang w:val="en-US" w:bidi="ar-SA"/>
    </w:rPr>
  </w:style>
  <w:style w:type="paragraph" w:customStyle="1" w:styleId="ab">
    <w:name w:val="כותרת ראשית"/>
    <w:basedOn w:val="1"/>
    <w:link w:val="ac"/>
    <w:qFormat/>
    <w:rsid w:val="002856EF"/>
    <w:rPr>
      <w:rFonts w:asciiTheme="majorHAnsi" w:hAnsiTheme="majorHAnsi" w:cstheme="majorBidi"/>
      <w:bCs/>
      <w:szCs w:val="32"/>
    </w:rPr>
  </w:style>
  <w:style w:type="character" w:customStyle="1" w:styleId="10">
    <w:name w:val="כותרת 1 תו"/>
    <w:basedOn w:val="a0"/>
    <w:link w:val="1"/>
    <w:uiPriority w:val="9"/>
    <w:rsid w:val="002856EF"/>
    <w:rPr>
      <w:sz w:val="40"/>
      <w:szCs w:val="40"/>
    </w:rPr>
  </w:style>
  <w:style w:type="character" w:customStyle="1" w:styleId="ac">
    <w:name w:val="כותרת ראשית תו"/>
    <w:basedOn w:val="10"/>
    <w:link w:val="ab"/>
    <w:rsid w:val="002856EF"/>
    <w:rPr>
      <w:rFonts w:asciiTheme="majorHAnsi" w:hAnsiTheme="majorHAnsi" w:cstheme="majorBidi"/>
      <w:bCs/>
      <w:sz w:val="40"/>
      <w:szCs w:val="32"/>
    </w:rPr>
  </w:style>
  <w:style w:type="character" w:styleId="ad">
    <w:name w:val="annotation reference"/>
    <w:basedOn w:val="a0"/>
    <w:uiPriority w:val="99"/>
    <w:semiHidden/>
    <w:unhideWhenUsed/>
    <w:rsid w:val="00437A9A"/>
    <w:rPr>
      <w:sz w:val="16"/>
      <w:szCs w:val="16"/>
    </w:rPr>
  </w:style>
  <w:style w:type="paragraph" w:styleId="ae">
    <w:name w:val="annotation text"/>
    <w:basedOn w:val="a"/>
    <w:link w:val="af"/>
    <w:uiPriority w:val="99"/>
    <w:unhideWhenUsed/>
    <w:rsid w:val="00437A9A"/>
    <w:pPr>
      <w:spacing w:line="240" w:lineRule="auto"/>
    </w:pPr>
    <w:rPr>
      <w:sz w:val="20"/>
      <w:szCs w:val="20"/>
    </w:rPr>
  </w:style>
  <w:style w:type="character" w:customStyle="1" w:styleId="af">
    <w:name w:val="טקסט הערה תו"/>
    <w:basedOn w:val="a0"/>
    <w:link w:val="ae"/>
    <w:uiPriority w:val="99"/>
    <w:rsid w:val="00437A9A"/>
    <w:rPr>
      <w:sz w:val="20"/>
      <w:szCs w:val="20"/>
    </w:rPr>
  </w:style>
  <w:style w:type="paragraph" w:styleId="af0">
    <w:name w:val="annotation subject"/>
    <w:basedOn w:val="ae"/>
    <w:next w:val="ae"/>
    <w:link w:val="af1"/>
    <w:uiPriority w:val="99"/>
    <w:semiHidden/>
    <w:unhideWhenUsed/>
    <w:rsid w:val="00437A9A"/>
    <w:rPr>
      <w:b/>
      <w:bCs/>
    </w:rPr>
  </w:style>
  <w:style w:type="character" w:customStyle="1" w:styleId="af1">
    <w:name w:val="נושא הערה תו"/>
    <w:basedOn w:val="af"/>
    <w:link w:val="af0"/>
    <w:uiPriority w:val="99"/>
    <w:semiHidden/>
    <w:rsid w:val="00437A9A"/>
    <w:rPr>
      <w:b/>
      <w:bCs/>
      <w:sz w:val="20"/>
      <w:szCs w:val="20"/>
    </w:rPr>
  </w:style>
  <w:style w:type="paragraph" w:styleId="af2">
    <w:name w:val="Balloon Text"/>
    <w:basedOn w:val="a"/>
    <w:link w:val="af3"/>
    <w:uiPriority w:val="99"/>
    <w:semiHidden/>
    <w:unhideWhenUsed/>
    <w:rsid w:val="00437A9A"/>
    <w:pPr>
      <w:spacing w:line="240" w:lineRule="auto"/>
    </w:pPr>
    <w:rPr>
      <w:rFonts w:ascii="Tahoma" w:hAnsi="Tahoma" w:cs="Tahoma"/>
      <w:sz w:val="18"/>
      <w:szCs w:val="18"/>
    </w:rPr>
  </w:style>
  <w:style w:type="character" w:customStyle="1" w:styleId="af3">
    <w:name w:val="טקסט בלונים תו"/>
    <w:basedOn w:val="a0"/>
    <w:link w:val="af2"/>
    <w:uiPriority w:val="99"/>
    <w:semiHidden/>
    <w:rsid w:val="00437A9A"/>
    <w:rPr>
      <w:rFonts w:ascii="Tahoma" w:hAnsi="Tahoma" w:cs="Tahoma"/>
      <w:sz w:val="18"/>
      <w:szCs w:val="18"/>
    </w:rPr>
  </w:style>
  <w:style w:type="paragraph" w:styleId="af4">
    <w:name w:val="Revision"/>
    <w:hidden/>
    <w:uiPriority w:val="99"/>
    <w:semiHidden/>
    <w:rsid w:val="00841DB3"/>
    <w:pPr>
      <w:spacing w:line="240" w:lineRule="auto"/>
    </w:pPr>
  </w:style>
  <w:style w:type="character" w:styleId="Hyperlink">
    <w:name w:val="Hyperlink"/>
    <w:basedOn w:val="a0"/>
    <w:uiPriority w:val="99"/>
    <w:unhideWhenUsed/>
    <w:rsid w:val="00506D88"/>
    <w:rPr>
      <w:color w:val="0000FF" w:themeColor="hyperlink"/>
      <w:u w:val="single"/>
    </w:rPr>
  </w:style>
  <w:style w:type="character" w:customStyle="1" w:styleId="UnresolvedMention1">
    <w:name w:val="Unresolved Mention1"/>
    <w:basedOn w:val="a0"/>
    <w:uiPriority w:val="99"/>
    <w:semiHidden/>
    <w:unhideWhenUsed/>
    <w:rsid w:val="00506D88"/>
    <w:rPr>
      <w:color w:val="605E5C"/>
      <w:shd w:val="clear" w:color="auto" w:fill="E1DFDD"/>
    </w:rPr>
  </w:style>
  <w:style w:type="character" w:customStyle="1" w:styleId="aa">
    <w:name w:val="פיסקת רשימה תו"/>
    <w:basedOn w:val="a0"/>
    <w:link w:val="a9"/>
    <w:uiPriority w:val="34"/>
    <w:rsid w:val="00BE47B4"/>
    <w:rPr>
      <w:rFonts w:ascii="Times New Roman" w:eastAsia="Times New Roman" w:hAnsi="Times New Roman" w:cs="Times New Roman"/>
      <w:sz w:val="24"/>
      <w:szCs w:val="24"/>
      <w:lang w:val="en-US" w:bidi="ar-SA"/>
    </w:rPr>
  </w:style>
  <w:style w:type="table" w:customStyle="1" w:styleId="41">
    <w:name w:val="טבלה רגילה 41"/>
    <w:basedOn w:val="a1"/>
    <w:next w:val="40"/>
    <w:uiPriority w:val="44"/>
    <w:rsid w:val="0031308C"/>
    <w:pPr>
      <w:spacing w:line="240" w:lineRule="auto"/>
    </w:pPr>
    <w:rPr>
      <w:rFonts w:ascii="Calibri" w:eastAsia="Calibri" w:hAnsi="Calibr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40">
    <w:name w:val="Plain Table 4"/>
    <w:basedOn w:val="a1"/>
    <w:uiPriority w:val="44"/>
    <w:rsid w:val="0031308C"/>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5">
    <w:name w:val="Table Grid"/>
    <w:basedOn w:val="a1"/>
    <w:uiPriority w:val="39"/>
    <w:rsid w:val="00A707BA"/>
    <w:pPr>
      <w:spacing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TOC Heading"/>
    <w:basedOn w:val="1"/>
    <w:next w:val="a"/>
    <w:uiPriority w:val="39"/>
    <w:unhideWhenUsed/>
    <w:qFormat/>
    <w:rsid w:val="0021086E"/>
    <w:pPr>
      <w:bidi/>
      <w:spacing w:before="240" w:after="0" w:line="259" w:lineRule="auto"/>
      <w:outlineLvl w:val="9"/>
    </w:pPr>
    <w:rPr>
      <w:rFonts w:asciiTheme="majorHAnsi" w:eastAsiaTheme="majorEastAsia" w:hAnsiTheme="majorHAnsi" w:cstheme="majorBidi"/>
      <w:color w:val="365F91" w:themeColor="accent1" w:themeShade="BF"/>
      <w:sz w:val="32"/>
      <w:szCs w:val="32"/>
      <w:rtl/>
      <w:cs/>
      <w:lang w:val="en-US" w:eastAsia="ja-JP"/>
    </w:rPr>
  </w:style>
  <w:style w:type="paragraph" w:styleId="TOC1">
    <w:name w:val="toc 1"/>
    <w:basedOn w:val="a"/>
    <w:next w:val="a"/>
    <w:autoRedefine/>
    <w:uiPriority w:val="39"/>
    <w:unhideWhenUsed/>
    <w:rsid w:val="002511E7"/>
    <w:pPr>
      <w:tabs>
        <w:tab w:val="right" w:leader="dot" w:pos="9350"/>
      </w:tabs>
      <w:spacing w:before="120" w:after="120"/>
    </w:pPr>
    <w:rPr>
      <w:rFonts w:asciiTheme="majorBidi" w:hAnsiTheme="majorBidi" w:cs="Times New Roman"/>
      <w:b/>
      <w:bCs/>
      <w:caps/>
      <w:noProof/>
      <w:sz w:val="28"/>
      <w:szCs w:val="28"/>
    </w:rPr>
  </w:style>
  <w:style w:type="paragraph" w:styleId="TOC2">
    <w:name w:val="toc 2"/>
    <w:basedOn w:val="a"/>
    <w:next w:val="a"/>
    <w:autoRedefine/>
    <w:uiPriority w:val="39"/>
    <w:unhideWhenUsed/>
    <w:rsid w:val="002511E7"/>
    <w:pPr>
      <w:tabs>
        <w:tab w:val="right" w:leader="dot" w:pos="9350"/>
      </w:tabs>
      <w:ind w:left="220"/>
    </w:pPr>
    <w:rPr>
      <w:rFonts w:asciiTheme="minorHAnsi" w:hAnsiTheme="minorHAnsi" w:cstheme="majorBidi"/>
      <w:smallCaps/>
      <w:noProof/>
      <w:sz w:val="24"/>
      <w:szCs w:val="24"/>
      <w:lang w:val="en-US"/>
    </w:rPr>
  </w:style>
  <w:style w:type="paragraph" w:styleId="TOC3">
    <w:name w:val="toc 3"/>
    <w:basedOn w:val="a"/>
    <w:next w:val="a"/>
    <w:autoRedefine/>
    <w:uiPriority w:val="39"/>
    <w:unhideWhenUsed/>
    <w:rsid w:val="002511E7"/>
    <w:pPr>
      <w:ind w:left="440"/>
    </w:pPr>
    <w:rPr>
      <w:rFonts w:asciiTheme="minorHAnsi" w:hAnsiTheme="minorHAnsi" w:cs="Times New Roman"/>
      <w:i/>
      <w:iCs/>
      <w:sz w:val="20"/>
      <w:szCs w:val="20"/>
    </w:rPr>
  </w:style>
  <w:style w:type="paragraph" w:styleId="TOC4">
    <w:name w:val="toc 4"/>
    <w:basedOn w:val="a"/>
    <w:next w:val="a"/>
    <w:autoRedefine/>
    <w:uiPriority w:val="39"/>
    <w:unhideWhenUsed/>
    <w:rsid w:val="002511E7"/>
    <w:pPr>
      <w:ind w:left="660"/>
    </w:pPr>
    <w:rPr>
      <w:rFonts w:asciiTheme="minorHAnsi" w:hAnsiTheme="minorHAnsi" w:cs="Times New Roman"/>
      <w:sz w:val="18"/>
      <w:szCs w:val="18"/>
    </w:rPr>
  </w:style>
  <w:style w:type="paragraph" w:styleId="TOC5">
    <w:name w:val="toc 5"/>
    <w:basedOn w:val="a"/>
    <w:next w:val="a"/>
    <w:autoRedefine/>
    <w:uiPriority w:val="39"/>
    <w:unhideWhenUsed/>
    <w:rsid w:val="002511E7"/>
    <w:pPr>
      <w:ind w:left="880"/>
    </w:pPr>
    <w:rPr>
      <w:rFonts w:asciiTheme="minorHAnsi" w:hAnsiTheme="minorHAnsi" w:cs="Times New Roman"/>
      <w:sz w:val="18"/>
      <w:szCs w:val="18"/>
    </w:rPr>
  </w:style>
  <w:style w:type="paragraph" w:styleId="TOC6">
    <w:name w:val="toc 6"/>
    <w:basedOn w:val="a"/>
    <w:next w:val="a"/>
    <w:autoRedefine/>
    <w:uiPriority w:val="39"/>
    <w:unhideWhenUsed/>
    <w:rsid w:val="002511E7"/>
    <w:pPr>
      <w:ind w:left="1100"/>
    </w:pPr>
    <w:rPr>
      <w:rFonts w:asciiTheme="minorHAnsi" w:hAnsiTheme="minorHAnsi" w:cs="Times New Roman"/>
      <w:sz w:val="18"/>
      <w:szCs w:val="18"/>
    </w:rPr>
  </w:style>
  <w:style w:type="paragraph" w:styleId="TOC7">
    <w:name w:val="toc 7"/>
    <w:basedOn w:val="a"/>
    <w:next w:val="a"/>
    <w:autoRedefine/>
    <w:uiPriority w:val="39"/>
    <w:unhideWhenUsed/>
    <w:rsid w:val="002511E7"/>
    <w:pPr>
      <w:ind w:left="1320"/>
    </w:pPr>
    <w:rPr>
      <w:rFonts w:asciiTheme="minorHAnsi" w:hAnsiTheme="minorHAnsi" w:cs="Times New Roman"/>
      <w:sz w:val="18"/>
      <w:szCs w:val="18"/>
    </w:rPr>
  </w:style>
  <w:style w:type="paragraph" w:styleId="TOC8">
    <w:name w:val="toc 8"/>
    <w:basedOn w:val="a"/>
    <w:next w:val="a"/>
    <w:autoRedefine/>
    <w:uiPriority w:val="39"/>
    <w:unhideWhenUsed/>
    <w:rsid w:val="002511E7"/>
    <w:pPr>
      <w:ind w:left="1540"/>
    </w:pPr>
    <w:rPr>
      <w:rFonts w:asciiTheme="minorHAnsi" w:hAnsiTheme="minorHAnsi" w:cs="Times New Roman"/>
      <w:sz w:val="18"/>
      <w:szCs w:val="18"/>
    </w:rPr>
  </w:style>
  <w:style w:type="paragraph" w:styleId="TOC9">
    <w:name w:val="toc 9"/>
    <w:basedOn w:val="a"/>
    <w:next w:val="a"/>
    <w:autoRedefine/>
    <w:uiPriority w:val="39"/>
    <w:unhideWhenUsed/>
    <w:rsid w:val="002511E7"/>
    <w:pPr>
      <w:ind w:left="1760"/>
    </w:pPr>
    <w:rPr>
      <w:rFonts w:asciiTheme="minorHAnsi" w:hAnsiTheme="min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9141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tero.org/google-docs/?yTc5VI" TargetMode="Externa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chart" Target="charts/chart6.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chart" Target="charts/chart5.xml"/><Relationship Id="rId33" Type="http://schemas.openxmlformats.org/officeDocument/2006/relationships/chart" Target="charts/chart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4.xml"/><Relationship Id="rId32" Type="http://schemas.openxmlformats.org/officeDocument/2006/relationships/hyperlink" Target="mailto:obashkin@gmail.com"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chart" Target="charts/chart3.xml"/><Relationship Id="rId28" Type="http://schemas.openxmlformats.org/officeDocument/2006/relationships/diagramLayout" Target="diagrams/layout1.xml"/><Relationship Id="rId36" Type="http://schemas.openxmlformats.org/officeDocument/2006/relationships/header" Target="header1.xml"/><Relationship Id="rId10" Type="http://schemas.openxmlformats.org/officeDocument/2006/relationships/hyperlink" Target="https://www.euro.who.int/__data/assets/pdf_file/0009/302967/Israel-HiT.pdf?ua=1" TargetMode="External"/><Relationship Id="rId19" Type="http://schemas.openxmlformats.org/officeDocument/2006/relationships/image" Target="media/image9.emf"/><Relationship Id="rId31"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emf"/><Relationship Id="rId22" Type="http://schemas.openxmlformats.org/officeDocument/2006/relationships/chart" Target="charts/chart2.xm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chart" Target="charts/chart9.xml"/></Relationships>
</file>

<file path=word/_rels/header1.xml.rels><?xml version="1.0" encoding="UTF-8" standalone="yes"?>
<Relationships xmlns="http://schemas.openxmlformats.org/package/2006/relationships"><Relationship Id="rId3" Type="http://schemas.openxmlformats.org/officeDocument/2006/relationships/image" Target="media/image14.jpeg"/><Relationship Id="rId2" Type="http://schemas.openxmlformats.org/officeDocument/2006/relationships/image" Target="media/image13.png"/><Relationship Id="rId1" Type="http://schemas.openxmlformats.org/officeDocument/2006/relationships/image" Target="media/image12.jpeg"/><Relationship Id="rId4" Type="http://schemas.openxmlformats.org/officeDocument/2006/relationships/image" Target="media/image15.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133136939353645E-2"/>
          <c:y val="9.2141446820658002E-2"/>
          <c:w val="0.94628659888387723"/>
          <c:h val="0.89942169993101317"/>
        </c:manualLayout>
      </c:layout>
      <c:barChart>
        <c:barDir val="bar"/>
        <c:grouping val="clustered"/>
        <c:varyColors val="0"/>
        <c:ser>
          <c:idx val="0"/>
          <c:order val="0"/>
          <c:tx>
            <c:strRef>
              <c:f>גיליון1!$B$1</c:f>
              <c:strCache>
                <c:ptCount val="1"/>
                <c:pt idx="0">
                  <c:v>Health Departments</c:v>
                </c:pt>
              </c:strCache>
            </c:strRef>
          </c:tx>
          <c:spPr>
            <a:noFill/>
            <a:ln>
              <a:noFill/>
            </a:ln>
            <a:effectLst/>
          </c:spPr>
          <c:invertIfNegative val="0"/>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גיליון1!$B$2:$B$11</c:f>
              <c:numCache>
                <c:formatCode>General</c:formatCode>
                <c:ptCount val="10"/>
                <c:pt idx="0">
                  <c:v>52</c:v>
                </c:pt>
                <c:pt idx="1">
                  <c:v>56</c:v>
                </c:pt>
                <c:pt idx="2">
                  <c:v>88</c:v>
                </c:pt>
                <c:pt idx="3">
                  <c:v>48</c:v>
                </c:pt>
                <c:pt idx="4">
                  <c:v>52</c:v>
                </c:pt>
                <c:pt idx="5">
                  <c:v>32</c:v>
                </c:pt>
                <c:pt idx="6">
                  <c:v>32</c:v>
                </c:pt>
                <c:pt idx="7">
                  <c:v>20</c:v>
                </c:pt>
                <c:pt idx="8">
                  <c:v>24</c:v>
                </c:pt>
                <c:pt idx="9">
                  <c:v>24</c:v>
                </c:pt>
              </c:numCache>
            </c:numRef>
          </c:val>
          <c:extLst>
            <c:ext xmlns:c16="http://schemas.microsoft.com/office/drawing/2014/chart" uri="{C3380CC4-5D6E-409C-BE32-E72D297353CC}">
              <c16:uniqueId val="{00000000-CFFA-458C-AAE8-BFD96233E3C9}"/>
            </c:ext>
          </c:extLst>
        </c:ser>
        <c:ser>
          <c:idx val="1"/>
          <c:order val="1"/>
          <c:tx>
            <c:strRef>
              <c:f>גיליון1!$C$1</c:f>
              <c:strCache>
                <c:ptCount val="1"/>
                <c:pt idx="0">
                  <c:v>Government</c:v>
                </c:pt>
              </c:strCache>
            </c:strRef>
          </c:tx>
          <c:spPr>
            <a:noFill/>
            <a:ln>
              <a:noFill/>
            </a:ln>
            <a:effectLst/>
          </c:spPr>
          <c:invertIfNegative val="0"/>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גיליון1!$C$2:$C$11</c:f>
              <c:numCache>
                <c:formatCode>General</c:formatCode>
                <c:ptCount val="10"/>
                <c:pt idx="0">
                  <c:v>50</c:v>
                </c:pt>
                <c:pt idx="1">
                  <c:v>42.9</c:v>
                </c:pt>
                <c:pt idx="2">
                  <c:v>42.9</c:v>
                </c:pt>
                <c:pt idx="3">
                  <c:v>35.700000000000003</c:v>
                </c:pt>
                <c:pt idx="4">
                  <c:v>57.1</c:v>
                </c:pt>
                <c:pt idx="5">
                  <c:v>28.6</c:v>
                </c:pt>
                <c:pt idx="6">
                  <c:v>42.9</c:v>
                </c:pt>
                <c:pt idx="7">
                  <c:v>21.4</c:v>
                </c:pt>
                <c:pt idx="8">
                  <c:v>28.6</c:v>
                </c:pt>
                <c:pt idx="9">
                  <c:v>42.9</c:v>
                </c:pt>
              </c:numCache>
            </c:numRef>
          </c:val>
          <c:extLst>
            <c:ext xmlns:c16="http://schemas.microsoft.com/office/drawing/2014/chart" uri="{C3380CC4-5D6E-409C-BE32-E72D297353CC}">
              <c16:uniqueId val="{00000001-CFFA-458C-AAE8-BFD96233E3C9}"/>
            </c:ext>
          </c:extLst>
        </c:ser>
        <c:ser>
          <c:idx val="2"/>
          <c:order val="2"/>
          <c:tx>
            <c:strRef>
              <c:f>גיליון1!$D$1</c:f>
              <c:strCache>
                <c:ptCount val="1"/>
                <c:pt idx="0">
                  <c:v>Research Institutes</c:v>
                </c:pt>
              </c:strCache>
            </c:strRef>
          </c:tx>
          <c:spPr>
            <a:noFill/>
            <a:ln>
              <a:noFill/>
            </a:ln>
            <a:effectLst/>
          </c:spPr>
          <c:invertIfNegative val="0"/>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גיליון1!$D$2:$D$11</c:f>
              <c:numCache>
                <c:formatCode>General</c:formatCode>
                <c:ptCount val="10"/>
                <c:pt idx="0">
                  <c:v>66.7</c:v>
                </c:pt>
                <c:pt idx="1">
                  <c:v>33.299999999999997</c:v>
                </c:pt>
                <c:pt idx="2">
                  <c:v>50</c:v>
                </c:pt>
                <c:pt idx="3">
                  <c:v>50</c:v>
                </c:pt>
                <c:pt idx="4">
                  <c:v>50</c:v>
                </c:pt>
                <c:pt idx="5">
                  <c:v>33.299999999999997</c:v>
                </c:pt>
                <c:pt idx="6">
                  <c:v>50</c:v>
                </c:pt>
                <c:pt idx="7">
                  <c:v>33.299999999999997</c:v>
                </c:pt>
                <c:pt idx="8">
                  <c:v>16.7</c:v>
                </c:pt>
                <c:pt idx="9">
                  <c:v>100</c:v>
                </c:pt>
              </c:numCache>
            </c:numRef>
          </c:val>
          <c:extLst>
            <c:ext xmlns:c16="http://schemas.microsoft.com/office/drawing/2014/chart" uri="{C3380CC4-5D6E-409C-BE32-E72D297353CC}">
              <c16:uniqueId val="{00000002-CFFA-458C-AAE8-BFD96233E3C9}"/>
            </c:ext>
          </c:extLst>
        </c:ser>
        <c:ser>
          <c:idx val="3"/>
          <c:order val="3"/>
          <c:tx>
            <c:strRef>
              <c:f>גיליון1!$E$1</c:f>
              <c:strCache>
                <c:ptCount val="1"/>
                <c:pt idx="0">
                  <c:v>HMO+hosp+NGO</c:v>
                </c:pt>
              </c:strCache>
            </c:strRef>
          </c:tx>
          <c:spPr>
            <a:noFill/>
            <a:ln>
              <a:noFill/>
            </a:ln>
            <a:effectLst/>
          </c:spPr>
          <c:invertIfNegative val="0"/>
          <c:dPt>
            <c:idx val="0"/>
            <c:invertIfNegative val="0"/>
            <c:bubble3D val="0"/>
            <c:spPr>
              <a:noFill/>
              <a:ln>
                <a:noFill/>
              </a:ln>
              <a:effectLst>
                <a:softEdge rad="0"/>
              </a:effectLst>
            </c:spPr>
            <c:extLst>
              <c:ext xmlns:c16="http://schemas.microsoft.com/office/drawing/2014/chart" uri="{C3380CC4-5D6E-409C-BE32-E72D297353CC}">
                <c16:uniqueId val="{00000004-CFFA-458C-AAE8-BFD96233E3C9}"/>
              </c:ext>
            </c:extLst>
          </c:dPt>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גיליון1!$E$2:$E$11</c:f>
              <c:numCache>
                <c:formatCode>General</c:formatCode>
                <c:ptCount val="10"/>
                <c:pt idx="0">
                  <c:v>52.6</c:v>
                </c:pt>
                <c:pt idx="1">
                  <c:v>47.4</c:v>
                </c:pt>
                <c:pt idx="2">
                  <c:v>42.1</c:v>
                </c:pt>
                <c:pt idx="3">
                  <c:v>52.6</c:v>
                </c:pt>
                <c:pt idx="4">
                  <c:v>68.400000000000006</c:v>
                </c:pt>
                <c:pt idx="5">
                  <c:v>21.1</c:v>
                </c:pt>
                <c:pt idx="6">
                  <c:v>47.4</c:v>
                </c:pt>
                <c:pt idx="7">
                  <c:v>15.8</c:v>
                </c:pt>
                <c:pt idx="8">
                  <c:v>42.1</c:v>
                </c:pt>
                <c:pt idx="9">
                  <c:v>52.6</c:v>
                </c:pt>
              </c:numCache>
            </c:numRef>
          </c:val>
          <c:extLst>
            <c:ext xmlns:c16="http://schemas.microsoft.com/office/drawing/2014/chart" uri="{C3380CC4-5D6E-409C-BE32-E72D297353CC}">
              <c16:uniqueId val="{00000005-CFFA-458C-AAE8-BFD96233E3C9}"/>
            </c:ext>
          </c:extLst>
        </c:ser>
        <c:dLbls>
          <c:showLegendKey val="0"/>
          <c:showVal val="0"/>
          <c:showCatName val="0"/>
          <c:showSerName val="0"/>
          <c:showPercent val="0"/>
          <c:showBubbleSize val="0"/>
        </c:dLbls>
        <c:gapWidth val="50"/>
        <c:axId val="989723584"/>
        <c:axId val="989731904"/>
      </c:barChart>
      <c:catAx>
        <c:axId val="989723584"/>
        <c:scaling>
          <c:orientation val="maxMin"/>
        </c:scaling>
        <c:delete val="1"/>
        <c:axPos val="l"/>
        <c:numFmt formatCode="General" sourceLinked="1"/>
        <c:majorTickMark val="none"/>
        <c:minorTickMark val="none"/>
        <c:tickLblPos val="low"/>
        <c:crossAx val="989731904"/>
        <c:crosses val="autoZero"/>
        <c:auto val="1"/>
        <c:lblAlgn val="ctr"/>
        <c:lblOffset val="50"/>
        <c:tickLblSkip val="1"/>
        <c:tickMarkSkip val="3"/>
        <c:noMultiLvlLbl val="0"/>
      </c:catAx>
      <c:valAx>
        <c:axId val="989731904"/>
        <c:scaling>
          <c:orientation val="minMax"/>
          <c:max val="100"/>
          <c:min val="0"/>
        </c:scaling>
        <c:delete val="1"/>
        <c:axPos val="t"/>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9897235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he-I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133136939353645E-2"/>
          <c:y val="8.5228046076994204E-2"/>
          <c:w val="0.90381092107455785"/>
          <c:h val="0.91332794110054727"/>
        </c:manualLayout>
      </c:layout>
      <c:barChart>
        <c:barDir val="bar"/>
        <c:grouping val="stacked"/>
        <c:varyColors val="0"/>
        <c:ser>
          <c:idx val="0"/>
          <c:order val="0"/>
          <c:tx>
            <c:strRef>
              <c:f>גיליון1!$B$1</c:f>
              <c:strCache>
                <c:ptCount val="1"/>
                <c:pt idx="0">
                  <c:v>Sufficient</c:v>
                </c:pt>
              </c:strCache>
            </c:strRef>
          </c:tx>
          <c:spPr>
            <a:solidFill>
              <a:srgbClr val="00B050"/>
            </a:solidFill>
            <a:ln>
              <a:noFill/>
            </a:ln>
            <a:effectLst/>
          </c:spPr>
          <c:invertIfNegative val="0"/>
          <c:dPt>
            <c:idx val="1"/>
            <c:invertIfNegative val="0"/>
            <c:bubble3D val="0"/>
            <c:spPr>
              <a:solidFill>
                <a:srgbClr val="00B050"/>
              </a:solidFill>
              <a:ln>
                <a:noFill/>
              </a:ln>
              <a:effectLst/>
            </c:spPr>
            <c:extLst>
              <c:ext xmlns:c16="http://schemas.microsoft.com/office/drawing/2014/chart" uri="{C3380CC4-5D6E-409C-BE32-E72D297353CC}">
                <c16:uniqueId val="{00000001-C92B-467C-9324-CBDAFFC3A1C7}"/>
              </c:ext>
            </c:extLst>
          </c:dPt>
          <c:dPt>
            <c:idx val="3"/>
            <c:invertIfNegative val="0"/>
            <c:bubble3D val="0"/>
            <c:spPr>
              <a:solidFill>
                <a:srgbClr val="00B050"/>
              </a:solidFill>
              <a:ln>
                <a:noFill/>
              </a:ln>
              <a:effectLst/>
            </c:spPr>
            <c:extLst>
              <c:ext xmlns:c16="http://schemas.microsoft.com/office/drawing/2014/chart" uri="{C3380CC4-5D6E-409C-BE32-E72D297353CC}">
                <c16:uniqueId val="{00000003-C92B-467C-9324-CBDAFFC3A1C7}"/>
              </c:ext>
            </c:extLst>
          </c:dPt>
          <c:dPt>
            <c:idx val="5"/>
            <c:invertIfNegative val="0"/>
            <c:bubble3D val="0"/>
            <c:spPr>
              <a:solidFill>
                <a:srgbClr val="00B050"/>
              </a:solidFill>
              <a:ln>
                <a:noFill/>
              </a:ln>
              <a:effectLst/>
            </c:spPr>
            <c:extLst>
              <c:ext xmlns:c16="http://schemas.microsoft.com/office/drawing/2014/chart" uri="{C3380CC4-5D6E-409C-BE32-E72D297353CC}">
                <c16:uniqueId val="{00000005-C92B-467C-9324-CBDAFFC3A1C7}"/>
              </c:ext>
            </c:extLst>
          </c:dPt>
          <c:dPt>
            <c:idx val="7"/>
            <c:invertIfNegative val="0"/>
            <c:bubble3D val="0"/>
            <c:spPr>
              <a:solidFill>
                <a:srgbClr val="00B050"/>
              </a:solidFill>
              <a:ln>
                <a:noFill/>
              </a:ln>
              <a:effectLst/>
            </c:spPr>
            <c:extLst>
              <c:ext xmlns:c16="http://schemas.microsoft.com/office/drawing/2014/chart" uri="{C3380CC4-5D6E-409C-BE32-E72D297353CC}">
                <c16:uniqueId val="{00000007-C92B-467C-9324-CBDAFFC3A1C7}"/>
              </c:ext>
            </c:extLst>
          </c:dPt>
          <c:dPt>
            <c:idx val="11"/>
            <c:invertIfNegative val="0"/>
            <c:bubble3D val="0"/>
            <c:spPr>
              <a:solidFill>
                <a:srgbClr val="00B050"/>
              </a:solidFill>
              <a:ln>
                <a:noFill/>
              </a:ln>
              <a:effectLst/>
            </c:spPr>
            <c:extLst>
              <c:ext xmlns:c16="http://schemas.microsoft.com/office/drawing/2014/chart" uri="{C3380CC4-5D6E-409C-BE32-E72D297353CC}">
                <c16:uniqueId val="{00000009-C92B-467C-9324-CBDAFFC3A1C7}"/>
              </c:ext>
            </c:extLst>
          </c:dPt>
          <c:dPt>
            <c:idx val="13"/>
            <c:invertIfNegative val="0"/>
            <c:bubble3D val="0"/>
            <c:spPr>
              <a:solidFill>
                <a:srgbClr val="00B050"/>
              </a:solidFill>
              <a:ln>
                <a:noFill/>
              </a:ln>
              <a:effectLst/>
            </c:spPr>
            <c:extLst>
              <c:ext xmlns:c16="http://schemas.microsoft.com/office/drawing/2014/chart" uri="{C3380CC4-5D6E-409C-BE32-E72D297353CC}">
                <c16:uniqueId val="{0000000B-C92B-467C-9324-CBDAFFC3A1C7}"/>
              </c:ext>
            </c:extLst>
          </c:dPt>
          <c:dPt>
            <c:idx val="15"/>
            <c:invertIfNegative val="0"/>
            <c:bubble3D val="0"/>
            <c:spPr>
              <a:solidFill>
                <a:srgbClr val="00B050"/>
              </a:solidFill>
              <a:ln>
                <a:noFill/>
              </a:ln>
              <a:effectLst/>
            </c:spPr>
            <c:extLst>
              <c:ext xmlns:c16="http://schemas.microsoft.com/office/drawing/2014/chart" uri="{C3380CC4-5D6E-409C-BE32-E72D297353CC}">
                <c16:uniqueId val="{0000000D-C92B-467C-9324-CBDAFFC3A1C7}"/>
              </c:ext>
            </c:extLst>
          </c:dPt>
          <c:dPt>
            <c:idx val="17"/>
            <c:invertIfNegative val="0"/>
            <c:bubble3D val="0"/>
            <c:spPr>
              <a:solidFill>
                <a:srgbClr val="00B050"/>
              </a:solidFill>
              <a:ln>
                <a:noFill/>
              </a:ln>
              <a:effectLst/>
            </c:spPr>
            <c:extLst>
              <c:ext xmlns:c16="http://schemas.microsoft.com/office/drawing/2014/chart" uri="{C3380CC4-5D6E-409C-BE32-E72D297353CC}">
                <c16:uniqueId val="{0000000F-C92B-467C-9324-CBDAFFC3A1C7}"/>
              </c:ext>
            </c:extLst>
          </c:dPt>
          <c:dPt>
            <c:idx val="19"/>
            <c:invertIfNegative val="0"/>
            <c:bubble3D val="0"/>
            <c:spPr>
              <a:solidFill>
                <a:srgbClr val="00B050"/>
              </a:solidFill>
              <a:ln>
                <a:noFill/>
              </a:ln>
              <a:effectLst/>
            </c:spPr>
            <c:extLst>
              <c:ext xmlns:c16="http://schemas.microsoft.com/office/drawing/2014/chart" uri="{C3380CC4-5D6E-409C-BE32-E72D297353CC}">
                <c16:uniqueId val="{00000011-C92B-467C-9324-CBDAFFC3A1C7}"/>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he-I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גיליון1!$B$2:$B$11</c:f>
              <c:numCache>
                <c:formatCode>General</c:formatCode>
                <c:ptCount val="10"/>
                <c:pt idx="0">
                  <c:v>22.2</c:v>
                </c:pt>
                <c:pt idx="1">
                  <c:v>14.6</c:v>
                </c:pt>
                <c:pt idx="2">
                  <c:v>28.1</c:v>
                </c:pt>
                <c:pt idx="3">
                  <c:v>20</c:v>
                </c:pt>
                <c:pt idx="4">
                  <c:v>32.200000000000003</c:v>
                </c:pt>
                <c:pt idx="5">
                  <c:v>30.5</c:v>
                </c:pt>
                <c:pt idx="6">
                  <c:v>26.2</c:v>
                </c:pt>
                <c:pt idx="7">
                  <c:v>24.6</c:v>
                </c:pt>
                <c:pt idx="8">
                  <c:v>22.5</c:v>
                </c:pt>
                <c:pt idx="9">
                  <c:v>18.100000000000001</c:v>
                </c:pt>
              </c:numCache>
            </c:numRef>
          </c:val>
          <c:extLst>
            <c:ext xmlns:c16="http://schemas.microsoft.com/office/drawing/2014/chart" uri="{C3380CC4-5D6E-409C-BE32-E72D297353CC}">
              <c16:uniqueId val="{00000012-C92B-467C-9324-CBDAFFC3A1C7}"/>
            </c:ext>
          </c:extLst>
        </c:ser>
        <c:ser>
          <c:idx val="1"/>
          <c:order val="1"/>
          <c:tx>
            <c:strRef>
              <c:f>גיליון1!$C$1</c:f>
              <c:strCache>
                <c:ptCount val="1"/>
                <c:pt idx="0">
                  <c:v>More needed</c:v>
                </c:pt>
              </c:strCache>
            </c:strRef>
          </c:tx>
          <c:spPr>
            <a:solidFill>
              <a:srgbClr val="FF0000"/>
            </a:solidFill>
            <a:ln>
              <a:noFill/>
            </a:ln>
            <a:effectLst/>
          </c:spPr>
          <c:invertIfNegative val="0"/>
          <c:dPt>
            <c:idx val="0"/>
            <c:invertIfNegative val="0"/>
            <c:bubble3D val="0"/>
            <c:spPr>
              <a:solidFill>
                <a:srgbClr val="FF0000"/>
              </a:solidFill>
              <a:ln>
                <a:noFill/>
              </a:ln>
              <a:effectLst/>
            </c:spPr>
            <c:extLst>
              <c:ext xmlns:c16="http://schemas.microsoft.com/office/drawing/2014/chart" uri="{C3380CC4-5D6E-409C-BE32-E72D297353CC}">
                <c16:uniqueId val="{00000014-C92B-467C-9324-CBDAFFC3A1C7}"/>
              </c:ext>
            </c:extLst>
          </c:dPt>
          <c:dPt>
            <c:idx val="1"/>
            <c:invertIfNegative val="0"/>
            <c:bubble3D val="0"/>
            <c:spPr>
              <a:solidFill>
                <a:srgbClr val="FF0000"/>
              </a:solidFill>
              <a:ln>
                <a:noFill/>
              </a:ln>
              <a:effectLst/>
            </c:spPr>
            <c:extLst>
              <c:ext xmlns:c16="http://schemas.microsoft.com/office/drawing/2014/chart" uri="{C3380CC4-5D6E-409C-BE32-E72D297353CC}">
                <c16:uniqueId val="{00000016-C92B-467C-9324-CBDAFFC3A1C7}"/>
              </c:ext>
            </c:extLst>
          </c:dPt>
          <c:dPt>
            <c:idx val="2"/>
            <c:invertIfNegative val="0"/>
            <c:bubble3D val="0"/>
            <c:spPr>
              <a:solidFill>
                <a:srgbClr val="FF0000"/>
              </a:solidFill>
              <a:ln>
                <a:noFill/>
              </a:ln>
              <a:effectLst/>
            </c:spPr>
            <c:extLst>
              <c:ext xmlns:c16="http://schemas.microsoft.com/office/drawing/2014/chart" uri="{C3380CC4-5D6E-409C-BE32-E72D297353CC}">
                <c16:uniqueId val="{00000018-C92B-467C-9324-CBDAFFC3A1C7}"/>
              </c:ext>
            </c:extLst>
          </c:dPt>
          <c:dPt>
            <c:idx val="3"/>
            <c:invertIfNegative val="0"/>
            <c:bubble3D val="0"/>
            <c:spPr>
              <a:solidFill>
                <a:srgbClr val="FF0000"/>
              </a:solidFill>
              <a:ln>
                <a:noFill/>
              </a:ln>
              <a:effectLst/>
            </c:spPr>
            <c:extLst>
              <c:ext xmlns:c16="http://schemas.microsoft.com/office/drawing/2014/chart" uri="{C3380CC4-5D6E-409C-BE32-E72D297353CC}">
                <c16:uniqueId val="{0000001A-C92B-467C-9324-CBDAFFC3A1C7}"/>
              </c:ext>
            </c:extLst>
          </c:dPt>
          <c:dPt>
            <c:idx val="4"/>
            <c:invertIfNegative val="0"/>
            <c:bubble3D val="0"/>
            <c:spPr>
              <a:solidFill>
                <a:srgbClr val="FF0000"/>
              </a:solidFill>
              <a:ln>
                <a:noFill/>
              </a:ln>
              <a:effectLst/>
            </c:spPr>
            <c:extLst>
              <c:ext xmlns:c16="http://schemas.microsoft.com/office/drawing/2014/chart" uri="{C3380CC4-5D6E-409C-BE32-E72D297353CC}">
                <c16:uniqueId val="{0000001C-C92B-467C-9324-CBDAFFC3A1C7}"/>
              </c:ext>
            </c:extLst>
          </c:dPt>
          <c:dPt>
            <c:idx val="5"/>
            <c:invertIfNegative val="0"/>
            <c:bubble3D val="0"/>
            <c:spPr>
              <a:solidFill>
                <a:srgbClr val="FF0000"/>
              </a:solidFill>
              <a:ln>
                <a:noFill/>
              </a:ln>
              <a:effectLst/>
            </c:spPr>
            <c:extLst>
              <c:ext xmlns:c16="http://schemas.microsoft.com/office/drawing/2014/chart" uri="{C3380CC4-5D6E-409C-BE32-E72D297353CC}">
                <c16:uniqueId val="{0000001E-C92B-467C-9324-CBDAFFC3A1C7}"/>
              </c:ext>
            </c:extLst>
          </c:dPt>
          <c:dPt>
            <c:idx val="6"/>
            <c:invertIfNegative val="0"/>
            <c:bubble3D val="0"/>
            <c:spPr>
              <a:solidFill>
                <a:srgbClr val="FF0000"/>
              </a:solidFill>
              <a:ln>
                <a:noFill/>
              </a:ln>
              <a:effectLst/>
            </c:spPr>
            <c:extLst>
              <c:ext xmlns:c16="http://schemas.microsoft.com/office/drawing/2014/chart" uri="{C3380CC4-5D6E-409C-BE32-E72D297353CC}">
                <c16:uniqueId val="{00000020-C92B-467C-9324-CBDAFFC3A1C7}"/>
              </c:ext>
            </c:extLst>
          </c:dPt>
          <c:dPt>
            <c:idx val="7"/>
            <c:invertIfNegative val="0"/>
            <c:bubble3D val="0"/>
            <c:spPr>
              <a:solidFill>
                <a:srgbClr val="FF0000"/>
              </a:solidFill>
              <a:ln>
                <a:noFill/>
              </a:ln>
              <a:effectLst/>
            </c:spPr>
            <c:extLst>
              <c:ext xmlns:c16="http://schemas.microsoft.com/office/drawing/2014/chart" uri="{C3380CC4-5D6E-409C-BE32-E72D297353CC}">
                <c16:uniqueId val="{00000022-C92B-467C-9324-CBDAFFC3A1C7}"/>
              </c:ext>
            </c:extLst>
          </c:dPt>
          <c:dPt>
            <c:idx val="8"/>
            <c:invertIfNegative val="0"/>
            <c:bubble3D val="0"/>
            <c:spPr>
              <a:solidFill>
                <a:srgbClr val="FF0000"/>
              </a:solidFill>
              <a:ln>
                <a:noFill/>
              </a:ln>
              <a:effectLst/>
            </c:spPr>
            <c:extLst>
              <c:ext xmlns:c16="http://schemas.microsoft.com/office/drawing/2014/chart" uri="{C3380CC4-5D6E-409C-BE32-E72D297353CC}">
                <c16:uniqueId val="{00000024-C92B-467C-9324-CBDAFFC3A1C7}"/>
              </c:ext>
            </c:extLst>
          </c:dPt>
          <c:dPt>
            <c:idx val="9"/>
            <c:invertIfNegative val="0"/>
            <c:bubble3D val="0"/>
            <c:spPr>
              <a:solidFill>
                <a:srgbClr val="FF0000"/>
              </a:solidFill>
              <a:ln>
                <a:noFill/>
              </a:ln>
              <a:effectLst/>
            </c:spPr>
            <c:extLst>
              <c:ext xmlns:c16="http://schemas.microsoft.com/office/drawing/2014/chart" uri="{C3380CC4-5D6E-409C-BE32-E72D297353CC}">
                <c16:uniqueId val="{00000026-C92B-467C-9324-CBDAFFC3A1C7}"/>
              </c:ext>
            </c:extLst>
          </c:dPt>
          <c:dPt>
            <c:idx val="10"/>
            <c:invertIfNegative val="0"/>
            <c:bubble3D val="0"/>
            <c:spPr>
              <a:solidFill>
                <a:srgbClr val="FF0000"/>
              </a:solidFill>
              <a:ln>
                <a:noFill/>
              </a:ln>
              <a:effectLst/>
            </c:spPr>
            <c:extLst>
              <c:ext xmlns:c16="http://schemas.microsoft.com/office/drawing/2014/chart" uri="{C3380CC4-5D6E-409C-BE32-E72D297353CC}">
                <c16:uniqueId val="{00000028-C92B-467C-9324-CBDAFFC3A1C7}"/>
              </c:ext>
            </c:extLst>
          </c:dPt>
          <c:dPt>
            <c:idx val="11"/>
            <c:invertIfNegative val="0"/>
            <c:bubble3D val="0"/>
            <c:spPr>
              <a:solidFill>
                <a:srgbClr val="FF0000"/>
              </a:solidFill>
              <a:ln>
                <a:noFill/>
              </a:ln>
              <a:effectLst/>
            </c:spPr>
            <c:extLst>
              <c:ext xmlns:c16="http://schemas.microsoft.com/office/drawing/2014/chart" uri="{C3380CC4-5D6E-409C-BE32-E72D297353CC}">
                <c16:uniqueId val="{0000002A-C92B-467C-9324-CBDAFFC3A1C7}"/>
              </c:ext>
            </c:extLst>
          </c:dPt>
          <c:dPt>
            <c:idx val="12"/>
            <c:invertIfNegative val="0"/>
            <c:bubble3D val="0"/>
            <c:spPr>
              <a:solidFill>
                <a:srgbClr val="FF0000"/>
              </a:solidFill>
              <a:ln>
                <a:noFill/>
              </a:ln>
              <a:effectLst/>
            </c:spPr>
            <c:extLst>
              <c:ext xmlns:c16="http://schemas.microsoft.com/office/drawing/2014/chart" uri="{C3380CC4-5D6E-409C-BE32-E72D297353CC}">
                <c16:uniqueId val="{0000002C-C92B-467C-9324-CBDAFFC3A1C7}"/>
              </c:ext>
            </c:extLst>
          </c:dPt>
          <c:dPt>
            <c:idx val="13"/>
            <c:invertIfNegative val="0"/>
            <c:bubble3D val="0"/>
            <c:spPr>
              <a:solidFill>
                <a:srgbClr val="FF0000"/>
              </a:solidFill>
              <a:ln>
                <a:noFill/>
              </a:ln>
              <a:effectLst/>
            </c:spPr>
            <c:extLst>
              <c:ext xmlns:c16="http://schemas.microsoft.com/office/drawing/2014/chart" uri="{C3380CC4-5D6E-409C-BE32-E72D297353CC}">
                <c16:uniqueId val="{0000002E-C92B-467C-9324-CBDAFFC3A1C7}"/>
              </c:ext>
            </c:extLst>
          </c:dPt>
          <c:dPt>
            <c:idx val="14"/>
            <c:invertIfNegative val="0"/>
            <c:bubble3D val="0"/>
            <c:spPr>
              <a:solidFill>
                <a:srgbClr val="FF0000"/>
              </a:solidFill>
              <a:ln>
                <a:noFill/>
              </a:ln>
              <a:effectLst/>
            </c:spPr>
            <c:extLst>
              <c:ext xmlns:c16="http://schemas.microsoft.com/office/drawing/2014/chart" uri="{C3380CC4-5D6E-409C-BE32-E72D297353CC}">
                <c16:uniqueId val="{00000030-C92B-467C-9324-CBDAFFC3A1C7}"/>
              </c:ext>
            </c:extLst>
          </c:dPt>
          <c:dPt>
            <c:idx val="15"/>
            <c:invertIfNegative val="0"/>
            <c:bubble3D val="0"/>
            <c:spPr>
              <a:solidFill>
                <a:srgbClr val="FF0000"/>
              </a:solidFill>
              <a:ln>
                <a:noFill/>
              </a:ln>
              <a:effectLst/>
            </c:spPr>
            <c:extLst>
              <c:ext xmlns:c16="http://schemas.microsoft.com/office/drawing/2014/chart" uri="{C3380CC4-5D6E-409C-BE32-E72D297353CC}">
                <c16:uniqueId val="{00000032-C92B-467C-9324-CBDAFFC3A1C7}"/>
              </c:ext>
            </c:extLst>
          </c:dPt>
          <c:dPt>
            <c:idx val="16"/>
            <c:invertIfNegative val="0"/>
            <c:bubble3D val="0"/>
            <c:spPr>
              <a:solidFill>
                <a:srgbClr val="FF0000"/>
              </a:solidFill>
              <a:ln>
                <a:noFill/>
              </a:ln>
              <a:effectLst/>
            </c:spPr>
            <c:extLst>
              <c:ext xmlns:c16="http://schemas.microsoft.com/office/drawing/2014/chart" uri="{C3380CC4-5D6E-409C-BE32-E72D297353CC}">
                <c16:uniqueId val="{00000034-C92B-467C-9324-CBDAFFC3A1C7}"/>
              </c:ext>
            </c:extLst>
          </c:dPt>
          <c:dPt>
            <c:idx val="17"/>
            <c:invertIfNegative val="0"/>
            <c:bubble3D val="0"/>
            <c:spPr>
              <a:solidFill>
                <a:srgbClr val="FF0000"/>
              </a:solidFill>
              <a:ln>
                <a:noFill/>
              </a:ln>
              <a:effectLst/>
            </c:spPr>
            <c:extLst>
              <c:ext xmlns:c16="http://schemas.microsoft.com/office/drawing/2014/chart" uri="{C3380CC4-5D6E-409C-BE32-E72D297353CC}">
                <c16:uniqueId val="{00000036-C92B-467C-9324-CBDAFFC3A1C7}"/>
              </c:ext>
            </c:extLst>
          </c:dPt>
          <c:dPt>
            <c:idx val="18"/>
            <c:invertIfNegative val="0"/>
            <c:bubble3D val="0"/>
            <c:spPr>
              <a:solidFill>
                <a:srgbClr val="FF0000"/>
              </a:solidFill>
              <a:ln>
                <a:noFill/>
              </a:ln>
              <a:effectLst/>
            </c:spPr>
            <c:extLst>
              <c:ext xmlns:c16="http://schemas.microsoft.com/office/drawing/2014/chart" uri="{C3380CC4-5D6E-409C-BE32-E72D297353CC}">
                <c16:uniqueId val="{00000038-C92B-467C-9324-CBDAFFC3A1C7}"/>
              </c:ext>
            </c:extLst>
          </c:dPt>
          <c:dPt>
            <c:idx val="19"/>
            <c:invertIfNegative val="0"/>
            <c:bubble3D val="0"/>
            <c:spPr>
              <a:solidFill>
                <a:srgbClr val="FF0000"/>
              </a:solidFill>
              <a:ln>
                <a:noFill/>
              </a:ln>
              <a:effectLst/>
            </c:spPr>
            <c:extLst>
              <c:ext xmlns:c16="http://schemas.microsoft.com/office/drawing/2014/chart" uri="{C3380CC4-5D6E-409C-BE32-E72D297353CC}">
                <c16:uniqueId val="{0000003A-C92B-467C-9324-CBDAFFC3A1C7}"/>
              </c:ext>
            </c:extLst>
          </c:dPt>
          <c:dLbls>
            <c:dLbl>
              <c:idx val="0"/>
              <c:tx>
                <c:rich>
                  <a:bodyPr/>
                  <a:lstStyle/>
                  <a:p>
                    <a:r>
                      <a:rPr lang="en-US"/>
                      <a:t>44.4</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C92B-467C-9324-CBDAFFC3A1C7}"/>
                </c:ext>
              </c:extLst>
            </c:dLbl>
            <c:dLbl>
              <c:idx val="1"/>
              <c:tx>
                <c:rich>
                  <a:bodyPr/>
                  <a:lstStyle/>
                  <a:p>
                    <a:r>
                      <a:rPr lang="en-US"/>
                      <a:t>46.8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C92B-467C-9324-CBDAFFC3A1C7}"/>
                </c:ext>
              </c:extLst>
            </c:dLbl>
            <c:dLbl>
              <c:idx val="2"/>
              <c:tx>
                <c:rich>
                  <a:bodyPr/>
                  <a:lstStyle/>
                  <a:p>
                    <a:r>
                      <a:rPr lang="en-US"/>
                      <a:t>44.6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C92B-467C-9324-CBDAFFC3A1C7}"/>
                </c:ext>
              </c:extLst>
            </c:dLbl>
            <c:dLbl>
              <c:idx val="3"/>
              <c:tx>
                <c:rich>
                  <a:bodyPr/>
                  <a:lstStyle/>
                  <a:p>
                    <a:r>
                      <a:rPr lang="en-US"/>
                      <a:t>46.7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C92B-467C-9324-CBDAFFC3A1C7}"/>
                </c:ext>
              </c:extLst>
            </c:dLbl>
            <c:dLbl>
              <c:idx val="4"/>
              <c:tx>
                <c:rich>
                  <a:bodyPr/>
                  <a:lstStyle/>
                  <a:p>
                    <a:r>
                      <a:rPr lang="en-US"/>
                      <a:t>38.3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C92B-467C-9324-CBDAFFC3A1C7}"/>
                </c:ext>
              </c:extLst>
            </c:dLbl>
            <c:dLbl>
              <c:idx val="5"/>
              <c:tx>
                <c:rich>
                  <a:bodyPr/>
                  <a:lstStyle/>
                  <a:p>
                    <a:r>
                      <a:rPr lang="en-US"/>
                      <a:t>47.3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C92B-467C-9324-CBDAFFC3A1C7}"/>
                </c:ext>
              </c:extLst>
            </c:dLbl>
            <c:dLbl>
              <c:idx val="6"/>
              <c:tx>
                <c:rich>
                  <a:bodyPr/>
                  <a:lstStyle/>
                  <a:p>
                    <a:r>
                      <a:rPr lang="en-US"/>
                      <a:t>47.9</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C92B-467C-9324-CBDAFFC3A1C7}"/>
                </c:ext>
              </c:extLst>
            </c:dLbl>
            <c:dLbl>
              <c:idx val="7"/>
              <c:tx>
                <c:rich>
                  <a:bodyPr/>
                  <a:lstStyle/>
                  <a:p>
                    <a:r>
                      <a:rPr lang="en-US"/>
                      <a:t>49.7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2-C92B-467C-9324-CBDAFFC3A1C7}"/>
                </c:ext>
              </c:extLst>
            </c:dLbl>
            <c:dLbl>
              <c:idx val="8"/>
              <c:tx>
                <c:rich>
                  <a:bodyPr/>
                  <a:lstStyle/>
                  <a:p>
                    <a:r>
                      <a:rPr lang="en-US"/>
                      <a:t>51.5</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4-C92B-467C-9324-CBDAFFC3A1C7}"/>
                </c:ext>
              </c:extLst>
            </c:dLbl>
            <c:dLbl>
              <c:idx val="9"/>
              <c:tx>
                <c:rich>
                  <a:bodyPr/>
                  <a:lstStyle/>
                  <a:p>
                    <a:r>
                      <a:rPr lang="en-US"/>
                      <a:t>49.8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C92B-467C-9324-CBDAFFC3A1C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he-IL"/>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גיליון1!$C$2:$C$11</c:f>
              <c:numCache>
                <c:formatCode>General</c:formatCode>
                <c:ptCount val="10"/>
                <c:pt idx="0">
                  <c:v>-44.4</c:v>
                </c:pt>
                <c:pt idx="1">
                  <c:v>-46.8</c:v>
                </c:pt>
                <c:pt idx="2">
                  <c:v>-44.6</c:v>
                </c:pt>
                <c:pt idx="3">
                  <c:v>-46.7</c:v>
                </c:pt>
                <c:pt idx="4">
                  <c:v>-38.299999999999997</c:v>
                </c:pt>
                <c:pt idx="5">
                  <c:v>-47.3</c:v>
                </c:pt>
                <c:pt idx="6">
                  <c:v>-47.9</c:v>
                </c:pt>
                <c:pt idx="7">
                  <c:v>-49.7</c:v>
                </c:pt>
                <c:pt idx="8">
                  <c:v>-51.5</c:v>
                </c:pt>
                <c:pt idx="9">
                  <c:v>-49.8</c:v>
                </c:pt>
              </c:numCache>
            </c:numRef>
          </c:val>
          <c:extLst>
            <c:ext xmlns:c16="http://schemas.microsoft.com/office/drawing/2014/chart" uri="{C3380CC4-5D6E-409C-BE32-E72D297353CC}">
              <c16:uniqueId val="{0000003B-C92B-467C-9324-CBDAFFC3A1C7}"/>
            </c:ext>
          </c:extLst>
        </c:ser>
        <c:dLbls>
          <c:showLegendKey val="0"/>
          <c:showVal val="0"/>
          <c:showCatName val="0"/>
          <c:showSerName val="0"/>
          <c:showPercent val="0"/>
          <c:showBubbleSize val="0"/>
        </c:dLbls>
        <c:gapWidth val="50"/>
        <c:overlap val="100"/>
        <c:axId val="989723584"/>
        <c:axId val="989731904"/>
      </c:barChart>
      <c:catAx>
        <c:axId val="989723584"/>
        <c:scaling>
          <c:orientation val="maxMin"/>
        </c:scaling>
        <c:delete val="1"/>
        <c:axPos val="l"/>
        <c:numFmt formatCode="General" sourceLinked="1"/>
        <c:majorTickMark val="none"/>
        <c:minorTickMark val="none"/>
        <c:tickLblPos val="low"/>
        <c:crossAx val="989731904"/>
        <c:crosses val="autoZero"/>
        <c:auto val="1"/>
        <c:lblAlgn val="ctr"/>
        <c:lblOffset val="50"/>
        <c:tickLblSkip val="1"/>
        <c:tickMarkSkip val="3"/>
        <c:noMultiLvlLbl val="0"/>
      </c:catAx>
      <c:valAx>
        <c:axId val="989731904"/>
        <c:scaling>
          <c:orientation val="minMax"/>
          <c:max val="40"/>
          <c:min val="-60"/>
        </c:scaling>
        <c:delete val="0"/>
        <c:axPos val="t"/>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9897235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he-I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673767279461E-3"/>
          <c:y val="2.0027546061692783E-2"/>
          <c:w val="0.91675317703302139"/>
          <c:h val="0.95114402778860563"/>
        </c:manualLayout>
      </c:layout>
      <c:radarChart>
        <c:radarStyle val="marker"/>
        <c:varyColors val="0"/>
        <c:ser>
          <c:idx val="0"/>
          <c:order val="0"/>
          <c:tx>
            <c:strRef>
              <c:f>גיליון1!$B$1</c:f>
              <c:strCache>
                <c:ptCount val="1"/>
                <c:pt idx="0">
                  <c:v>Hospitals, HMOs, NGOs</c:v>
                </c:pt>
              </c:strCache>
            </c:strRef>
          </c:tx>
          <c:spPr>
            <a:ln w="38100" cap="rnd">
              <a:solidFill>
                <a:srgbClr val="FF6600"/>
              </a:solidFill>
              <a:round/>
            </a:ln>
            <a:effectLst/>
          </c:spPr>
          <c:marker>
            <c:symbol val="none"/>
          </c:marker>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גיליון1!$B$2:$B$11</c:f>
              <c:numCache>
                <c:formatCode>General</c:formatCode>
                <c:ptCount val="10"/>
                <c:pt idx="0">
                  <c:v>50</c:v>
                </c:pt>
                <c:pt idx="1">
                  <c:v>46.6</c:v>
                </c:pt>
                <c:pt idx="2">
                  <c:v>50</c:v>
                </c:pt>
                <c:pt idx="3">
                  <c:v>40.1</c:v>
                </c:pt>
                <c:pt idx="4">
                  <c:v>44</c:v>
                </c:pt>
                <c:pt idx="5">
                  <c:v>47.5</c:v>
                </c:pt>
                <c:pt idx="6">
                  <c:v>39.299999999999997</c:v>
                </c:pt>
                <c:pt idx="7">
                  <c:v>36.9</c:v>
                </c:pt>
                <c:pt idx="8">
                  <c:v>33.299999999999997</c:v>
                </c:pt>
                <c:pt idx="9">
                  <c:v>38.799999999999997</c:v>
                </c:pt>
              </c:numCache>
            </c:numRef>
          </c:val>
          <c:extLst>
            <c:ext xmlns:c16="http://schemas.microsoft.com/office/drawing/2014/chart" uri="{C3380CC4-5D6E-409C-BE32-E72D297353CC}">
              <c16:uniqueId val="{00000000-A648-4E79-8E4A-7417E132C53D}"/>
            </c:ext>
          </c:extLst>
        </c:ser>
        <c:ser>
          <c:idx val="1"/>
          <c:order val="1"/>
          <c:tx>
            <c:strRef>
              <c:f>גיליון1!$C$1</c:f>
              <c:strCache>
                <c:ptCount val="1"/>
                <c:pt idx="0">
                  <c:v>Health Departments</c:v>
                </c:pt>
              </c:strCache>
            </c:strRef>
          </c:tx>
          <c:spPr>
            <a:ln w="38100" cap="rnd">
              <a:solidFill>
                <a:srgbClr val="800080"/>
              </a:solidFill>
              <a:round/>
            </a:ln>
            <a:effectLst/>
          </c:spPr>
          <c:marker>
            <c:symbol val="none"/>
          </c:marker>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גיליון1!$C$2:$C$11</c:f>
              <c:numCache>
                <c:formatCode>General</c:formatCode>
                <c:ptCount val="10"/>
                <c:pt idx="0">
                  <c:v>46.1</c:v>
                </c:pt>
                <c:pt idx="1">
                  <c:v>44.5</c:v>
                </c:pt>
                <c:pt idx="2">
                  <c:v>50.7</c:v>
                </c:pt>
                <c:pt idx="3">
                  <c:v>51.8</c:v>
                </c:pt>
                <c:pt idx="4">
                  <c:v>62.9</c:v>
                </c:pt>
                <c:pt idx="5">
                  <c:v>60.9</c:v>
                </c:pt>
                <c:pt idx="6">
                  <c:v>61.7</c:v>
                </c:pt>
                <c:pt idx="7">
                  <c:v>56.5</c:v>
                </c:pt>
                <c:pt idx="8">
                  <c:v>47.7</c:v>
                </c:pt>
                <c:pt idx="9">
                  <c:v>56.5</c:v>
                </c:pt>
              </c:numCache>
            </c:numRef>
          </c:val>
          <c:extLst>
            <c:ext xmlns:c16="http://schemas.microsoft.com/office/drawing/2014/chart" uri="{C3380CC4-5D6E-409C-BE32-E72D297353CC}">
              <c16:uniqueId val="{00000001-A648-4E79-8E4A-7417E132C53D}"/>
            </c:ext>
          </c:extLst>
        </c:ser>
        <c:ser>
          <c:idx val="2"/>
          <c:order val="2"/>
          <c:tx>
            <c:strRef>
              <c:f>גיליון1!$D$1</c:f>
              <c:strCache>
                <c:ptCount val="1"/>
                <c:pt idx="0">
                  <c:v>Government</c:v>
                </c:pt>
              </c:strCache>
            </c:strRef>
          </c:tx>
          <c:spPr>
            <a:ln w="38100" cap="rnd">
              <a:solidFill>
                <a:schemeClr val="tx2">
                  <a:lumMod val="50000"/>
                </a:schemeClr>
              </a:solidFill>
              <a:round/>
            </a:ln>
            <a:effectLst/>
          </c:spPr>
          <c:marker>
            <c:symbol val="none"/>
          </c:marker>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גיליון1!$D$2:$D$11</c:f>
              <c:numCache>
                <c:formatCode>General</c:formatCode>
                <c:ptCount val="10"/>
                <c:pt idx="0">
                  <c:v>35.1</c:v>
                </c:pt>
                <c:pt idx="1">
                  <c:v>38.6</c:v>
                </c:pt>
                <c:pt idx="2">
                  <c:v>40</c:v>
                </c:pt>
                <c:pt idx="3">
                  <c:v>32.200000000000003</c:v>
                </c:pt>
                <c:pt idx="4">
                  <c:v>40</c:v>
                </c:pt>
                <c:pt idx="5">
                  <c:v>40.6</c:v>
                </c:pt>
                <c:pt idx="6">
                  <c:v>32.700000000000003</c:v>
                </c:pt>
                <c:pt idx="7">
                  <c:v>31</c:v>
                </c:pt>
                <c:pt idx="8">
                  <c:v>24.2</c:v>
                </c:pt>
                <c:pt idx="9">
                  <c:v>45.6</c:v>
                </c:pt>
              </c:numCache>
            </c:numRef>
          </c:val>
          <c:extLst>
            <c:ext xmlns:c16="http://schemas.microsoft.com/office/drawing/2014/chart" uri="{C3380CC4-5D6E-409C-BE32-E72D297353CC}">
              <c16:uniqueId val="{00000002-A648-4E79-8E4A-7417E132C53D}"/>
            </c:ext>
          </c:extLst>
        </c:ser>
        <c:ser>
          <c:idx val="3"/>
          <c:order val="3"/>
          <c:tx>
            <c:strRef>
              <c:f>גיליון1!$E$1</c:f>
              <c:strCache>
                <c:ptCount val="1"/>
                <c:pt idx="0">
                  <c:v>Research Institutes</c:v>
                </c:pt>
              </c:strCache>
            </c:strRef>
          </c:tx>
          <c:spPr>
            <a:ln w="38100" cap="rnd">
              <a:solidFill>
                <a:srgbClr val="00B050"/>
              </a:solidFill>
              <a:round/>
            </a:ln>
            <a:effectLst/>
          </c:spPr>
          <c:marker>
            <c:symbol val="none"/>
          </c:marker>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גיליון1!$E$2:$E$11</c:f>
              <c:numCache>
                <c:formatCode>General</c:formatCode>
                <c:ptCount val="10"/>
                <c:pt idx="0">
                  <c:v>62.5</c:v>
                </c:pt>
                <c:pt idx="1">
                  <c:v>65.599999999999994</c:v>
                </c:pt>
                <c:pt idx="2">
                  <c:v>66</c:v>
                </c:pt>
                <c:pt idx="3">
                  <c:v>66</c:v>
                </c:pt>
                <c:pt idx="4">
                  <c:v>68.099999999999994</c:v>
                </c:pt>
                <c:pt idx="5">
                  <c:v>68.900000000000006</c:v>
                </c:pt>
                <c:pt idx="6">
                  <c:v>48.2</c:v>
                </c:pt>
                <c:pt idx="7">
                  <c:v>57.8</c:v>
                </c:pt>
                <c:pt idx="8">
                  <c:v>52.8</c:v>
                </c:pt>
                <c:pt idx="9">
                  <c:v>58.3</c:v>
                </c:pt>
              </c:numCache>
            </c:numRef>
          </c:val>
          <c:extLst>
            <c:ext xmlns:c16="http://schemas.microsoft.com/office/drawing/2014/chart" uri="{C3380CC4-5D6E-409C-BE32-E72D297353CC}">
              <c16:uniqueId val="{00000003-A648-4E79-8E4A-7417E132C53D}"/>
            </c:ext>
          </c:extLst>
        </c:ser>
        <c:dLbls>
          <c:showLegendKey val="0"/>
          <c:showVal val="0"/>
          <c:showCatName val="0"/>
          <c:showSerName val="0"/>
          <c:showPercent val="0"/>
          <c:showBubbleSize val="0"/>
        </c:dLbls>
        <c:axId val="480065519"/>
        <c:axId val="480068015"/>
      </c:radarChart>
      <c:catAx>
        <c:axId val="480065519"/>
        <c:scaling>
          <c:orientation val="minMax"/>
        </c:scaling>
        <c:delete val="1"/>
        <c:axPos val="b"/>
        <c:numFmt formatCode="General" sourceLinked="1"/>
        <c:majorTickMark val="none"/>
        <c:minorTickMark val="none"/>
        <c:tickLblPos val="nextTo"/>
        <c:crossAx val="480068015"/>
        <c:crosses val="autoZero"/>
        <c:auto val="1"/>
        <c:lblAlgn val="ctr"/>
        <c:lblOffset val="100"/>
        <c:noMultiLvlLbl val="0"/>
      </c:catAx>
      <c:valAx>
        <c:axId val="480068015"/>
        <c:scaling>
          <c:orientation val="minMax"/>
          <c:max val="70"/>
          <c:min val="10"/>
        </c:scaling>
        <c:delete val="0"/>
        <c:axPos val="l"/>
        <c:majorGridlines>
          <c:spPr>
            <a:ln w="25400" cap="flat" cmpd="sng" algn="ctr">
              <a:solidFill>
                <a:schemeClr val="bg1">
                  <a:lumMod val="85000"/>
                </a:schemeClr>
              </a:solidFill>
              <a:round/>
            </a:ln>
            <a:effectLst/>
          </c:spPr>
        </c:majorGridlines>
        <c:numFmt formatCode="General" sourceLinked="1"/>
        <c:majorTickMark val="none"/>
        <c:minorTickMark val="none"/>
        <c:tickLblPos val="low"/>
        <c:spPr>
          <a:noFill/>
          <a:ln>
            <a:solidFill>
              <a:srgbClr val="0070C0"/>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he-IL"/>
          </a:p>
        </c:txPr>
        <c:crossAx val="480065519"/>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he-I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93260415853376E-2"/>
          <c:y val="5.7382032431966296E-2"/>
          <c:w val="0.90381092107455785"/>
          <c:h val="0.93730646747711188"/>
        </c:manualLayout>
      </c:layout>
      <c:barChart>
        <c:barDir val="bar"/>
        <c:grouping val="stacked"/>
        <c:varyColors val="0"/>
        <c:ser>
          <c:idx val="0"/>
          <c:order val="1"/>
          <c:tx>
            <c:strRef>
              <c:f>גיליון1!$B$1</c:f>
              <c:strCache>
                <c:ptCount val="1"/>
                <c:pt idx="0">
                  <c:v>Sufficient</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he-I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גיליון1!$B$2:$B$61</c:f>
              <c:numCache>
                <c:formatCode>General</c:formatCode>
                <c:ptCount val="60"/>
                <c:pt idx="0">
                  <c:v>15.5</c:v>
                </c:pt>
                <c:pt idx="1">
                  <c:v>29.2</c:v>
                </c:pt>
                <c:pt idx="2">
                  <c:v>16</c:v>
                </c:pt>
                <c:pt idx="3">
                  <c:v>21</c:v>
                </c:pt>
                <c:pt idx="4">
                  <c:v>19.399999999999999</c:v>
                </c:pt>
                <c:pt idx="5">
                  <c:v>22.8</c:v>
                </c:pt>
                <c:pt idx="6">
                  <c:v>15.6</c:v>
                </c:pt>
                <c:pt idx="7">
                  <c:v>30</c:v>
                </c:pt>
                <c:pt idx="8">
                  <c:v>12.7</c:v>
                </c:pt>
                <c:pt idx="9">
                  <c:v>13.4</c:v>
                </c:pt>
                <c:pt idx="10">
                  <c:v>23.4</c:v>
                </c:pt>
                <c:pt idx="11">
                  <c:v>34.4</c:v>
                </c:pt>
                <c:pt idx="12">
                  <c:v>33.799999999999997</c:v>
                </c:pt>
                <c:pt idx="13">
                  <c:v>48.9</c:v>
                </c:pt>
                <c:pt idx="14">
                  <c:v>22.1</c:v>
                </c:pt>
                <c:pt idx="15">
                  <c:v>23.8</c:v>
                </c:pt>
                <c:pt idx="16">
                  <c:v>15.4</c:v>
                </c:pt>
                <c:pt idx="17">
                  <c:v>12.5</c:v>
                </c:pt>
                <c:pt idx="18">
                  <c:v>20.8</c:v>
                </c:pt>
                <c:pt idx="19">
                  <c:v>28.1</c:v>
                </c:pt>
                <c:pt idx="20">
                  <c:v>21.3</c:v>
                </c:pt>
                <c:pt idx="21">
                  <c:v>22.2</c:v>
                </c:pt>
                <c:pt idx="22">
                  <c:v>25</c:v>
                </c:pt>
                <c:pt idx="23">
                  <c:v>33.6</c:v>
                </c:pt>
                <c:pt idx="24">
                  <c:v>15.3</c:v>
                </c:pt>
                <c:pt idx="25">
                  <c:v>26.7</c:v>
                </c:pt>
                <c:pt idx="26">
                  <c:v>18.2</c:v>
                </c:pt>
                <c:pt idx="27">
                  <c:v>22.2</c:v>
                </c:pt>
                <c:pt idx="28">
                  <c:v>9.6999999999999993</c:v>
                </c:pt>
                <c:pt idx="29">
                  <c:v>37.700000000000003</c:v>
                </c:pt>
                <c:pt idx="30">
                  <c:v>29.8</c:v>
                </c:pt>
                <c:pt idx="31">
                  <c:v>24.4</c:v>
                </c:pt>
                <c:pt idx="32">
                  <c:v>27.1</c:v>
                </c:pt>
                <c:pt idx="33">
                  <c:v>29.2</c:v>
                </c:pt>
                <c:pt idx="34">
                  <c:v>13.3</c:v>
                </c:pt>
                <c:pt idx="35">
                  <c:v>15.4</c:v>
                </c:pt>
                <c:pt idx="36">
                  <c:v>8.5</c:v>
                </c:pt>
                <c:pt idx="37">
                  <c:v>33.299999999999997</c:v>
                </c:pt>
                <c:pt idx="38">
                  <c:v>16.5</c:v>
                </c:pt>
                <c:pt idx="39">
                  <c:v>21.2</c:v>
                </c:pt>
                <c:pt idx="40">
                  <c:v>25.9</c:v>
                </c:pt>
                <c:pt idx="41">
                  <c:v>35.4</c:v>
                </c:pt>
                <c:pt idx="42">
                  <c:v>9.1999999999999993</c:v>
                </c:pt>
                <c:pt idx="43">
                  <c:v>33.299999999999997</c:v>
                </c:pt>
                <c:pt idx="44">
                  <c:v>21.8</c:v>
                </c:pt>
                <c:pt idx="45">
                  <c:v>29.8</c:v>
                </c:pt>
                <c:pt idx="46">
                  <c:v>17.8</c:v>
                </c:pt>
                <c:pt idx="47">
                  <c:v>38.799999999999997</c:v>
                </c:pt>
                <c:pt idx="48">
                  <c:v>42.9</c:v>
                </c:pt>
                <c:pt idx="49">
                  <c:v>53.3</c:v>
                </c:pt>
                <c:pt idx="50">
                  <c:v>44.3</c:v>
                </c:pt>
                <c:pt idx="51">
                  <c:v>54.5</c:v>
                </c:pt>
                <c:pt idx="52">
                  <c:v>33.299999999999997</c:v>
                </c:pt>
                <c:pt idx="53">
                  <c:v>79.3</c:v>
                </c:pt>
                <c:pt idx="54">
                  <c:v>35</c:v>
                </c:pt>
                <c:pt idx="55">
                  <c:v>40</c:v>
                </c:pt>
                <c:pt idx="56">
                  <c:v>28.8</c:v>
                </c:pt>
                <c:pt idx="57">
                  <c:v>34.6</c:v>
                </c:pt>
                <c:pt idx="58">
                  <c:v>23.6</c:v>
                </c:pt>
                <c:pt idx="59">
                  <c:v>53.1</c:v>
                </c:pt>
              </c:numCache>
            </c:numRef>
          </c:val>
          <c:extLst>
            <c:ext xmlns:c16="http://schemas.microsoft.com/office/drawing/2014/chart" uri="{C3380CC4-5D6E-409C-BE32-E72D297353CC}">
              <c16:uniqueId val="{00000000-5D1F-49C0-AA9B-35E561BBB543}"/>
            </c:ext>
          </c:extLst>
        </c:ser>
        <c:ser>
          <c:idx val="2"/>
          <c:order val="2"/>
          <c:tx>
            <c:strRef>
              <c:f>גיליון1!$C$1</c:f>
              <c:strCache>
                <c:ptCount val="1"/>
                <c:pt idx="0">
                  <c:v>More needed</c:v>
                </c:pt>
              </c:strCache>
            </c:strRef>
          </c:tx>
          <c:spPr>
            <a:solidFill>
              <a:srgbClr val="FF0000"/>
            </a:solidFill>
            <a:ln>
              <a:noFill/>
            </a:ln>
            <a:effectLst/>
          </c:spPr>
          <c:invertIfNegative val="0"/>
          <c:dLbls>
            <c:dLbl>
              <c:idx val="0"/>
              <c:tx>
                <c:rich>
                  <a:bodyPr/>
                  <a:lstStyle/>
                  <a:p>
                    <a:r>
                      <a:rPr lang="en-US"/>
                      <a:t>50.6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D1F-49C0-AA9B-35E561BBB543}"/>
                </c:ext>
              </c:extLst>
            </c:dLbl>
            <c:dLbl>
              <c:idx val="1"/>
              <c:tx>
                <c:rich>
                  <a:bodyPr/>
                  <a:lstStyle/>
                  <a:p>
                    <a:r>
                      <a:rPr lang="en-US"/>
                      <a:t>40.3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D1F-49C0-AA9B-35E561BBB543}"/>
                </c:ext>
              </c:extLst>
            </c:dLbl>
            <c:dLbl>
              <c:idx val="2"/>
              <c:tx>
                <c:rich>
                  <a:bodyPr/>
                  <a:lstStyle/>
                  <a:p>
                    <a:r>
                      <a:rPr lang="en-US"/>
                      <a:t>46.1</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D1F-49C0-AA9B-35E561BBB543}"/>
                </c:ext>
              </c:extLst>
            </c:dLbl>
            <c:dLbl>
              <c:idx val="3"/>
              <c:tx>
                <c:rich>
                  <a:bodyPr/>
                  <a:lstStyle/>
                  <a:p>
                    <a:r>
                      <a:rPr lang="en-US"/>
                      <a:t>35.1</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D1F-49C0-AA9B-35E561BBB543}"/>
                </c:ext>
              </c:extLst>
            </c:dLbl>
            <c:dLbl>
              <c:idx val="4"/>
              <c:tx>
                <c:rich>
                  <a:bodyPr/>
                  <a:lstStyle/>
                  <a:p>
                    <a:r>
                      <a:rPr lang="en-US"/>
                      <a:t>62.5</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5D1F-49C0-AA9B-35E561BBB543}"/>
                </c:ext>
              </c:extLst>
            </c:dLbl>
            <c:dLbl>
              <c:idx val="5"/>
              <c:tx>
                <c:rich>
                  <a:bodyPr/>
                  <a:lstStyle/>
                  <a:p>
                    <a:r>
                      <a:rPr lang="en-US"/>
                      <a:t>48.5</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5D1F-49C0-AA9B-35E561BBB543}"/>
                </c:ext>
              </c:extLst>
            </c:dLbl>
            <c:dLbl>
              <c:idx val="6"/>
              <c:tx>
                <c:rich>
                  <a:bodyPr/>
                  <a:lstStyle/>
                  <a:p>
                    <a:r>
                      <a:rPr lang="en-US"/>
                      <a:t>50</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5D1F-49C0-AA9B-35E561BBB543}"/>
                </c:ext>
              </c:extLst>
            </c:dLbl>
            <c:dLbl>
              <c:idx val="7"/>
              <c:tx>
                <c:rich>
                  <a:bodyPr/>
                  <a:lstStyle/>
                  <a:p>
                    <a:r>
                      <a:rPr lang="en-US"/>
                      <a:t>46.7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5D1F-49C0-AA9B-35E561BBB543}"/>
                </c:ext>
              </c:extLst>
            </c:dLbl>
            <c:dLbl>
              <c:idx val="9"/>
              <c:tx>
                <c:rich>
                  <a:bodyPr/>
                  <a:lstStyle/>
                  <a:p>
                    <a:r>
                      <a:rPr lang="en-US"/>
                      <a:t>38.6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5D1F-49C0-AA9B-35E561BBB543}"/>
                </c:ext>
              </c:extLst>
            </c:dLbl>
            <c:dLbl>
              <c:idx val="10"/>
              <c:tx>
                <c:rich>
                  <a:bodyPr/>
                  <a:lstStyle/>
                  <a:p>
                    <a:r>
                      <a:rPr lang="en-US"/>
                      <a:t>65.6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5D1F-49C0-AA9B-35E561BBB543}"/>
                </c:ext>
              </c:extLst>
            </c:dLbl>
            <c:dLbl>
              <c:idx val="11"/>
              <c:tx>
                <c:rich>
                  <a:bodyPr/>
                  <a:lstStyle/>
                  <a:p>
                    <a:r>
                      <a:rPr lang="en-US"/>
                      <a:t>40.6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5D1F-49C0-AA9B-35E561BBB543}"/>
                </c:ext>
              </c:extLst>
            </c:dLbl>
            <c:dLbl>
              <c:idx val="12"/>
              <c:tx>
                <c:rich>
                  <a:bodyPr/>
                  <a:lstStyle/>
                  <a:p>
                    <a:r>
                      <a:rPr lang="en-US"/>
                      <a:t>50.8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5D1F-49C0-AA9B-35E561BBB543}"/>
                </c:ext>
              </c:extLst>
            </c:dLbl>
            <c:dLbl>
              <c:idx val="13"/>
              <c:tx>
                <c:rich>
                  <a:bodyPr/>
                  <a:lstStyle/>
                  <a:p>
                    <a:r>
                      <a:rPr lang="en-US"/>
                      <a:t>33.3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5D1F-49C0-AA9B-35E561BBB543}"/>
                </c:ext>
              </c:extLst>
            </c:dLbl>
            <c:dLbl>
              <c:idx val="14"/>
              <c:tx>
                <c:rich>
                  <a:bodyPr/>
                  <a:lstStyle/>
                  <a:p>
                    <a:r>
                      <a:rPr lang="en-US"/>
                      <a:t>50.7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5D1F-49C0-AA9B-35E561BBB543}"/>
                </c:ext>
              </c:extLst>
            </c:dLbl>
            <c:dLbl>
              <c:idx val="15"/>
              <c:tx>
                <c:rich>
                  <a:bodyPr/>
                  <a:lstStyle/>
                  <a:p>
                    <a:r>
                      <a:rPr lang="en-US"/>
                      <a:t>40</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5D1F-49C0-AA9B-35E561BBB543}"/>
                </c:ext>
              </c:extLst>
            </c:dLbl>
            <c:dLbl>
              <c:idx val="16"/>
              <c:tx>
                <c:rich>
                  <a:bodyPr/>
                  <a:lstStyle/>
                  <a:p>
                    <a:r>
                      <a:rPr lang="en-US"/>
                      <a:t>67.3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5D1F-49C0-AA9B-35E561BBB543}"/>
                </c:ext>
              </c:extLst>
            </c:dLbl>
            <c:dLbl>
              <c:idx val="17"/>
              <c:tx>
                <c:rich>
                  <a:bodyPr/>
                  <a:lstStyle/>
                  <a:p>
                    <a:r>
                      <a:rPr lang="en-US"/>
                      <a:t>55.9</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5D1F-49C0-AA9B-35E561BBB543}"/>
                </c:ext>
              </c:extLst>
            </c:dLbl>
            <c:dLbl>
              <c:idx val="18"/>
              <c:tx>
                <c:rich>
                  <a:bodyPr/>
                  <a:lstStyle/>
                  <a:p>
                    <a:r>
                      <a:rPr lang="en-US"/>
                      <a:t>45.4</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5D1F-49C0-AA9B-35E561BBB543}"/>
                </c:ext>
              </c:extLst>
            </c:dLbl>
            <c:dLbl>
              <c:idx val="19"/>
              <c:tx>
                <c:rich>
                  <a:bodyPr/>
                  <a:lstStyle/>
                  <a:p>
                    <a:r>
                      <a:rPr lang="en-US"/>
                      <a:t>29.8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5D1F-49C0-AA9B-35E561BBB543}"/>
                </c:ext>
              </c:extLst>
            </c:dLbl>
            <c:dLbl>
              <c:idx val="20"/>
              <c:tx>
                <c:rich>
                  <a:bodyPr/>
                  <a:lstStyle/>
                  <a:p>
                    <a:r>
                      <a:rPr lang="en-US"/>
                      <a:t>51.8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5D1F-49C0-AA9B-35E561BBB543}"/>
                </c:ext>
              </c:extLst>
            </c:dLbl>
            <c:dLbl>
              <c:idx val="21"/>
              <c:tx>
                <c:rich>
                  <a:bodyPr/>
                  <a:lstStyle/>
                  <a:p>
                    <a:r>
                      <a:rPr lang="en-US"/>
                      <a:t>40</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5D1F-49C0-AA9B-35E561BBB543}"/>
                </c:ext>
              </c:extLst>
            </c:dLbl>
            <c:dLbl>
              <c:idx val="22"/>
              <c:tx>
                <c:rich>
                  <a:bodyPr/>
                  <a:lstStyle/>
                  <a:p>
                    <a:r>
                      <a:rPr lang="en-US"/>
                      <a:t>66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5D1F-49C0-AA9B-35E561BBB543}"/>
                </c:ext>
              </c:extLst>
            </c:dLbl>
            <c:dLbl>
              <c:idx val="23"/>
              <c:tx>
                <c:rich>
                  <a:bodyPr/>
                  <a:lstStyle/>
                  <a:p>
                    <a:r>
                      <a:rPr lang="en-US"/>
                      <a:t>32.8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5D1F-49C0-AA9B-35E561BBB543}"/>
                </c:ext>
              </c:extLst>
            </c:dLbl>
            <c:dLbl>
              <c:idx val="24"/>
              <c:tx>
                <c:rich>
                  <a:bodyPr/>
                  <a:lstStyle/>
                  <a:p>
                    <a:r>
                      <a:rPr lang="en-US"/>
                      <a:t>45.8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5D1F-49C0-AA9B-35E561BBB543}"/>
                </c:ext>
              </c:extLst>
            </c:dLbl>
            <c:dLbl>
              <c:idx val="25"/>
              <c:tx>
                <c:rich>
                  <a:bodyPr/>
                  <a:lstStyle/>
                  <a:p>
                    <a:r>
                      <a:rPr lang="en-US"/>
                      <a:t>38.3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5D1F-49C0-AA9B-35E561BBB543}"/>
                </c:ext>
              </c:extLst>
            </c:dLbl>
            <c:dLbl>
              <c:idx val="26"/>
              <c:tx>
                <c:rich>
                  <a:bodyPr/>
                  <a:lstStyle/>
                  <a:p>
                    <a:r>
                      <a:rPr lang="en-US"/>
                      <a:t>62.9</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5D1F-49C0-AA9B-35E561BBB543}"/>
                </c:ext>
              </c:extLst>
            </c:dLbl>
            <c:dLbl>
              <c:idx val="27"/>
              <c:tx>
                <c:rich>
                  <a:bodyPr/>
                  <a:lstStyle/>
                  <a:p>
                    <a:r>
                      <a:rPr lang="en-US"/>
                      <a:t>40</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B-5D1F-49C0-AA9B-35E561BBB543}"/>
                </c:ext>
              </c:extLst>
            </c:dLbl>
            <c:dLbl>
              <c:idx val="28"/>
              <c:tx>
                <c:rich>
                  <a:bodyPr/>
                  <a:lstStyle/>
                  <a:p>
                    <a:r>
                      <a:rPr lang="en-US"/>
                      <a:t>68.1</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5D1F-49C0-AA9B-35E561BBB543}"/>
                </c:ext>
              </c:extLst>
            </c:dLbl>
            <c:dLbl>
              <c:idx val="29"/>
              <c:tx>
                <c:rich>
                  <a:bodyPr/>
                  <a:lstStyle/>
                  <a:p>
                    <a:r>
                      <a:rPr lang="en-US"/>
                      <a:t>37.7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D-5D1F-49C0-AA9B-35E561BBB543}"/>
                </c:ext>
              </c:extLst>
            </c:dLbl>
            <c:dLbl>
              <c:idx val="30"/>
              <c:tx>
                <c:rich>
                  <a:bodyPr/>
                  <a:lstStyle/>
                  <a:p>
                    <a:r>
                      <a:rPr lang="en-US"/>
                      <a:t>50.9</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5D1F-49C0-AA9B-35E561BBB543}"/>
                </c:ext>
              </c:extLst>
            </c:dLbl>
            <c:dLbl>
              <c:idx val="31"/>
              <c:tx>
                <c:rich>
                  <a:bodyPr/>
                  <a:lstStyle/>
                  <a:p>
                    <a:r>
                      <a:rPr lang="en-US"/>
                      <a:t>26.7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F-5D1F-49C0-AA9B-35E561BBB543}"/>
                </c:ext>
              </c:extLst>
            </c:dLbl>
            <c:dLbl>
              <c:idx val="32"/>
              <c:tx>
                <c:rich>
                  <a:bodyPr/>
                  <a:lstStyle/>
                  <a:p>
                    <a:r>
                      <a:rPr lang="en-US"/>
                      <a:t>60.5</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5D1F-49C0-AA9B-35E561BBB543}"/>
                </c:ext>
              </c:extLst>
            </c:dLbl>
            <c:dLbl>
              <c:idx val="33"/>
              <c:tx>
                <c:rich>
                  <a:bodyPr/>
                  <a:lstStyle/>
                  <a:p>
                    <a:r>
                      <a:rPr lang="en-US"/>
                      <a:t>40.6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1-5D1F-49C0-AA9B-35E561BBB543}"/>
                </c:ext>
              </c:extLst>
            </c:dLbl>
            <c:dLbl>
              <c:idx val="34"/>
              <c:tx>
                <c:rich>
                  <a:bodyPr/>
                  <a:lstStyle/>
                  <a:p>
                    <a:r>
                      <a:rPr lang="en-US"/>
                      <a:t>68.9</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2-5D1F-49C0-AA9B-35E561BBB543}"/>
                </c:ext>
              </c:extLst>
            </c:dLbl>
            <c:dLbl>
              <c:idx val="35"/>
              <c:tx>
                <c:rich>
                  <a:bodyPr/>
                  <a:lstStyle/>
                  <a:p>
                    <a:r>
                      <a:rPr lang="en-US"/>
                      <a:t>56.4</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3-5D1F-49C0-AA9B-35E561BBB543}"/>
                </c:ext>
              </c:extLst>
            </c:dLbl>
            <c:dLbl>
              <c:idx val="36"/>
              <c:tx>
                <c:rich>
                  <a:bodyPr/>
                  <a:lstStyle/>
                  <a:p>
                    <a:r>
                      <a:rPr lang="en-US"/>
                      <a:t>40.4</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4-5D1F-49C0-AA9B-35E561BBB543}"/>
                </c:ext>
              </c:extLst>
            </c:dLbl>
            <c:dLbl>
              <c:idx val="37"/>
              <c:tx>
                <c:rich>
                  <a:bodyPr/>
                  <a:lstStyle/>
                  <a:p>
                    <a:r>
                      <a:rPr lang="en-US"/>
                      <a:t>34.8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5-5D1F-49C0-AA9B-35E561BBB543}"/>
                </c:ext>
              </c:extLst>
            </c:dLbl>
            <c:dLbl>
              <c:idx val="38"/>
              <c:tx>
                <c:rich>
                  <a:bodyPr/>
                  <a:lstStyle/>
                  <a:p>
                    <a:r>
                      <a:rPr lang="en-US"/>
                      <a:t>61.7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5D1F-49C0-AA9B-35E561BBB543}"/>
                </c:ext>
              </c:extLst>
            </c:dLbl>
            <c:dLbl>
              <c:idx val="39"/>
              <c:tx>
                <c:rich>
                  <a:bodyPr/>
                  <a:lstStyle/>
                  <a:p>
                    <a:r>
                      <a:rPr lang="en-US"/>
                      <a:t>32.7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7-5D1F-49C0-AA9B-35E561BBB543}"/>
                </c:ext>
              </c:extLst>
            </c:dLbl>
            <c:dLbl>
              <c:idx val="40"/>
              <c:tx>
                <c:rich>
                  <a:bodyPr/>
                  <a:lstStyle/>
                  <a:p>
                    <a:r>
                      <a:rPr lang="en-US"/>
                      <a:t>48.1</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8-5D1F-49C0-AA9B-35E561BBB543}"/>
                </c:ext>
              </c:extLst>
            </c:dLbl>
            <c:dLbl>
              <c:idx val="41"/>
              <c:tx>
                <c:rich>
                  <a:bodyPr/>
                  <a:lstStyle/>
                  <a:p>
                    <a:r>
                      <a:rPr lang="en-US"/>
                      <a:t>43.8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9-5D1F-49C0-AA9B-35E561BBB543}"/>
                </c:ext>
              </c:extLst>
            </c:dLbl>
            <c:dLbl>
              <c:idx val="42"/>
              <c:tx>
                <c:rich>
                  <a:bodyPr/>
                  <a:lstStyle/>
                  <a:p>
                    <a:r>
                      <a:rPr lang="en-US"/>
                      <a:t>40.8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A-5D1F-49C0-AA9B-35E561BBB543}"/>
                </c:ext>
              </c:extLst>
            </c:dLbl>
            <c:dLbl>
              <c:idx val="43"/>
              <c:tx>
                <c:rich>
                  <a:bodyPr/>
                  <a:lstStyle/>
                  <a:p>
                    <a:r>
                      <a:rPr lang="en-US"/>
                      <a:t>34.8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B-5D1F-49C0-AA9B-35E561BBB543}"/>
                </c:ext>
              </c:extLst>
            </c:dLbl>
            <c:dLbl>
              <c:idx val="44"/>
              <c:tx>
                <c:rich>
                  <a:bodyPr/>
                  <a:lstStyle/>
                  <a:p>
                    <a:r>
                      <a:rPr lang="en-US"/>
                      <a:t>56.5</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C-5D1F-49C0-AA9B-35E561BBB543}"/>
                </c:ext>
              </c:extLst>
            </c:dLbl>
            <c:dLbl>
              <c:idx val="45"/>
              <c:tx>
                <c:rich>
                  <a:bodyPr/>
                  <a:lstStyle/>
                  <a:p>
                    <a:r>
                      <a:rPr lang="en-US"/>
                      <a:t>31</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D-5D1F-49C0-AA9B-35E561BBB543}"/>
                </c:ext>
              </c:extLst>
            </c:dLbl>
            <c:dLbl>
              <c:idx val="46"/>
              <c:tx>
                <c:rich>
                  <a:bodyPr/>
                  <a:lstStyle/>
                  <a:p>
                    <a:r>
                      <a:rPr lang="en-US"/>
                      <a:t>57.8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E-5D1F-49C0-AA9B-35E561BBB543}"/>
                </c:ext>
              </c:extLst>
            </c:dLbl>
            <c:dLbl>
              <c:idx val="47"/>
              <c:tx>
                <c:rich>
                  <a:bodyPr/>
                  <a:lstStyle/>
                  <a:p>
                    <a:r>
                      <a:rPr lang="en-US"/>
                      <a:t>28.8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F-5D1F-49C0-AA9B-35E561BBB543}"/>
                </c:ext>
              </c:extLst>
            </c:dLbl>
            <c:dLbl>
              <c:idx val="48"/>
              <c:tx>
                <c:rich>
                  <a:bodyPr/>
                  <a:lstStyle/>
                  <a:p>
                    <a:r>
                      <a:rPr lang="en-US"/>
                      <a:t>42.9</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0-5D1F-49C0-AA9B-35E561BBB543}"/>
                </c:ext>
              </c:extLst>
            </c:dLbl>
            <c:dLbl>
              <c:idx val="49"/>
              <c:tx>
                <c:rich>
                  <a:bodyPr/>
                  <a:lstStyle/>
                  <a:p>
                    <a:r>
                      <a:rPr lang="en-US"/>
                      <a:t>36.7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1-5D1F-49C0-AA9B-35E561BBB543}"/>
                </c:ext>
              </c:extLst>
            </c:dLbl>
            <c:dLbl>
              <c:idx val="50"/>
              <c:tx>
                <c:rich>
                  <a:bodyPr/>
                  <a:lstStyle/>
                  <a:p>
                    <a:r>
                      <a:rPr lang="en-US"/>
                      <a:t>47.7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2-5D1F-49C0-AA9B-35E561BBB543}"/>
                </c:ext>
              </c:extLst>
            </c:dLbl>
            <c:dLbl>
              <c:idx val="51"/>
              <c:tx>
                <c:rich>
                  <a:bodyPr/>
                  <a:lstStyle/>
                  <a:p>
                    <a:r>
                      <a:rPr lang="en-US"/>
                      <a:t>24.2</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3-5D1F-49C0-AA9B-35E561BBB543}"/>
                </c:ext>
              </c:extLst>
            </c:dLbl>
            <c:dLbl>
              <c:idx val="52"/>
              <c:tx>
                <c:rich>
                  <a:bodyPr/>
                  <a:lstStyle/>
                  <a:p>
                    <a:r>
                      <a:rPr lang="en-US"/>
                      <a:t>52.8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4-5D1F-49C0-AA9B-35E561BBB543}"/>
                </c:ext>
              </c:extLst>
            </c:dLbl>
            <c:dLbl>
              <c:idx val="53"/>
              <c:tx>
                <c:rich>
                  <a:bodyPr/>
                  <a:lstStyle/>
                  <a:p>
                    <a:r>
                      <a:rPr lang="en-US"/>
                      <a:t>13.8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5-5D1F-49C0-AA9B-35E561BBB543}"/>
                </c:ext>
              </c:extLst>
            </c:dLbl>
            <c:dLbl>
              <c:idx val="54"/>
              <c:tx>
                <c:rich>
                  <a:bodyPr/>
                  <a:lstStyle/>
                  <a:p>
                    <a:r>
                      <a:rPr lang="en-US"/>
                      <a:t>45</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6-5D1F-49C0-AA9B-35E561BBB543}"/>
                </c:ext>
              </c:extLst>
            </c:dLbl>
            <c:dLbl>
              <c:idx val="55"/>
              <c:tx>
                <c:rich>
                  <a:bodyPr/>
                  <a:lstStyle/>
                  <a:p>
                    <a:r>
                      <a:rPr lang="en-US"/>
                      <a:t>43.3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7-5D1F-49C0-AA9B-35E561BBB543}"/>
                </c:ext>
              </c:extLst>
            </c:dLbl>
            <c:dLbl>
              <c:idx val="56"/>
              <c:tx>
                <c:rich>
                  <a:bodyPr/>
                  <a:lstStyle/>
                  <a:p>
                    <a:r>
                      <a:rPr lang="en-US"/>
                      <a:t>56.5</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8-5D1F-49C0-AA9B-35E561BBB543}"/>
                </c:ext>
              </c:extLst>
            </c:dLbl>
            <c:dLbl>
              <c:idx val="57"/>
              <c:tx>
                <c:rich>
                  <a:bodyPr/>
                  <a:lstStyle/>
                  <a:p>
                    <a:r>
                      <a:rPr lang="en-US"/>
                      <a:t>45.6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9-5D1F-49C0-AA9B-35E561BBB543}"/>
                </c:ext>
              </c:extLst>
            </c:dLbl>
            <c:dLbl>
              <c:idx val="58"/>
              <c:tx>
                <c:rich>
                  <a:bodyPr/>
                  <a:lstStyle/>
                  <a:p>
                    <a:r>
                      <a:rPr lang="en-US"/>
                      <a:t>58.3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A-5D1F-49C0-AA9B-35E561BBB543}"/>
                </c:ext>
              </c:extLst>
            </c:dLbl>
            <c:dLbl>
              <c:idx val="59"/>
              <c:tx>
                <c:rich>
                  <a:bodyPr/>
                  <a:lstStyle/>
                  <a:p>
                    <a:r>
                      <a:rPr lang="en-US"/>
                      <a:t>23.4</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B-5D1F-49C0-AA9B-35E561BBB543}"/>
                </c:ext>
              </c:extLst>
            </c:dLbl>
            <c:spPr>
              <a:noFill/>
              <a:ln>
                <a:noFill/>
              </a:ln>
              <a:effectLst/>
            </c:spPr>
            <c:txPr>
              <a:bodyPr rot="0" spcFirstLastPara="1" vertOverflow="ellipsis" vert="horz" wrap="square" lIns="38100" tIns="19050" rIns="38100" bIns="19050" anchor="b" anchorCtr="1">
                <a:spAutoFit/>
              </a:bodyPr>
              <a:lstStyle/>
              <a:p>
                <a:pPr>
                  <a:defRPr sz="800" b="0" i="0" u="none" strike="noStrike" kern="1200" baseline="0">
                    <a:solidFill>
                      <a:schemeClr val="bg1"/>
                    </a:solidFill>
                    <a:latin typeface="+mn-lt"/>
                    <a:ea typeface="+mn-ea"/>
                    <a:cs typeface="+mn-cs"/>
                  </a:defRPr>
                </a:pPr>
                <a:endParaRPr lang="he-IL"/>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גיליון1!$C$2:$C$61</c:f>
              <c:numCache>
                <c:formatCode>General</c:formatCode>
                <c:ptCount val="60"/>
                <c:pt idx="0">
                  <c:v>-50.6</c:v>
                </c:pt>
                <c:pt idx="1">
                  <c:v>-40.299999999999997</c:v>
                </c:pt>
                <c:pt idx="2">
                  <c:v>-46.1</c:v>
                </c:pt>
                <c:pt idx="3">
                  <c:v>-35.1</c:v>
                </c:pt>
                <c:pt idx="4">
                  <c:v>-62.5</c:v>
                </c:pt>
                <c:pt idx="5">
                  <c:v>-48.5</c:v>
                </c:pt>
                <c:pt idx="6">
                  <c:v>-50</c:v>
                </c:pt>
                <c:pt idx="7">
                  <c:v>-46.7</c:v>
                </c:pt>
                <c:pt idx="8">
                  <c:v>-44.2</c:v>
                </c:pt>
                <c:pt idx="9">
                  <c:v>-38.6</c:v>
                </c:pt>
                <c:pt idx="10">
                  <c:v>-65.599999999999994</c:v>
                </c:pt>
                <c:pt idx="11">
                  <c:v>-40.6</c:v>
                </c:pt>
                <c:pt idx="12">
                  <c:v>-50.8</c:v>
                </c:pt>
                <c:pt idx="13">
                  <c:v>-33.299999999999997</c:v>
                </c:pt>
                <c:pt idx="14">
                  <c:v>-50.7</c:v>
                </c:pt>
                <c:pt idx="15">
                  <c:v>-40</c:v>
                </c:pt>
                <c:pt idx="16">
                  <c:v>-67.3</c:v>
                </c:pt>
                <c:pt idx="17">
                  <c:v>-55.9</c:v>
                </c:pt>
                <c:pt idx="18">
                  <c:v>-45.4</c:v>
                </c:pt>
                <c:pt idx="19">
                  <c:v>-29.8</c:v>
                </c:pt>
                <c:pt idx="20">
                  <c:v>-51.8</c:v>
                </c:pt>
                <c:pt idx="21">
                  <c:v>-40</c:v>
                </c:pt>
                <c:pt idx="22">
                  <c:v>-66</c:v>
                </c:pt>
                <c:pt idx="23">
                  <c:v>-32.799999999999997</c:v>
                </c:pt>
                <c:pt idx="24">
                  <c:v>-45.8</c:v>
                </c:pt>
                <c:pt idx="25">
                  <c:v>-38.299999999999997</c:v>
                </c:pt>
                <c:pt idx="26">
                  <c:v>-62.9</c:v>
                </c:pt>
                <c:pt idx="27">
                  <c:v>-40</c:v>
                </c:pt>
                <c:pt idx="28">
                  <c:v>-68.099999999999994</c:v>
                </c:pt>
                <c:pt idx="29">
                  <c:v>-37.700000000000003</c:v>
                </c:pt>
                <c:pt idx="30">
                  <c:v>-50.9</c:v>
                </c:pt>
                <c:pt idx="31">
                  <c:v>-26.7</c:v>
                </c:pt>
                <c:pt idx="32">
                  <c:v>-60.5</c:v>
                </c:pt>
                <c:pt idx="33">
                  <c:v>-40.6</c:v>
                </c:pt>
                <c:pt idx="34">
                  <c:v>-68.900000000000006</c:v>
                </c:pt>
                <c:pt idx="35">
                  <c:v>-56.4</c:v>
                </c:pt>
                <c:pt idx="36">
                  <c:v>-40.4</c:v>
                </c:pt>
                <c:pt idx="37">
                  <c:v>-34.799999999999997</c:v>
                </c:pt>
                <c:pt idx="38">
                  <c:v>-61.7</c:v>
                </c:pt>
                <c:pt idx="39">
                  <c:v>-32.700000000000003</c:v>
                </c:pt>
                <c:pt idx="40">
                  <c:v>-48.1</c:v>
                </c:pt>
                <c:pt idx="41">
                  <c:v>-43.8</c:v>
                </c:pt>
                <c:pt idx="42">
                  <c:v>-40.799999999999997</c:v>
                </c:pt>
                <c:pt idx="43">
                  <c:v>-34.799999999999997</c:v>
                </c:pt>
                <c:pt idx="44">
                  <c:v>-56.5</c:v>
                </c:pt>
                <c:pt idx="45">
                  <c:v>-31</c:v>
                </c:pt>
                <c:pt idx="46">
                  <c:v>-57.8</c:v>
                </c:pt>
                <c:pt idx="47">
                  <c:v>-28.8</c:v>
                </c:pt>
                <c:pt idx="48">
                  <c:v>-42.9</c:v>
                </c:pt>
                <c:pt idx="49">
                  <c:v>-36.700000000000003</c:v>
                </c:pt>
                <c:pt idx="50">
                  <c:v>-47.7</c:v>
                </c:pt>
                <c:pt idx="51">
                  <c:v>-24.2</c:v>
                </c:pt>
                <c:pt idx="52">
                  <c:v>-52.8</c:v>
                </c:pt>
                <c:pt idx="53">
                  <c:v>-13.8</c:v>
                </c:pt>
                <c:pt idx="54">
                  <c:v>-45</c:v>
                </c:pt>
                <c:pt idx="55">
                  <c:v>-43.3</c:v>
                </c:pt>
                <c:pt idx="56">
                  <c:v>-56.5</c:v>
                </c:pt>
                <c:pt idx="57">
                  <c:v>-45.6</c:v>
                </c:pt>
                <c:pt idx="58">
                  <c:v>-58.3</c:v>
                </c:pt>
                <c:pt idx="59">
                  <c:v>-23.4</c:v>
                </c:pt>
              </c:numCache>
            </c:numRef>
          </c:val>
          <c:extLst>
            <c:ext xmlns:c16="http://schemas.microsoft.com/office/drawing/2014/chart" uri="{C3380CC4-5D6E-409C-BE32-E72D297353CC}">
              <c16:uniqueId val="{0000003C-5D1F-49C0-AA9B-35E561BBB543}"/>
            </c:ext>
          </c:extLst>
        </c:ser>
        <c:dLbls>
          <c:showLegendKey val="0"/>
          <c:showVal val="0"/>
          <c:showCatName val="0"/>
          <c:showSerName val="0"/>
          <c:showPercent val="0"/>
          <c:showBubbleSize val="0"/>
        </c:dLbls>
        <c:gapWidth val="50"/>
        <c:overlap val="100"/>
        <c:axId val="989723584"/>
        <c:axId val="989731904"/>
        <c:extLst>
          <c:ext xmlns:c15="http://schemas.microsoft.com/office/drawing/2012/chart" uri="{02D57815-91ED-43cb-92C2-25804820EDAC}">
            <c15:filteredBarSeries>
              <c15:ser>
                <c:idx val="1"/>
                <c:order val="0"/>
                <c:tx>
                  <c:strRef>
                    <c:extLst>
                      <c:ext uri="{02D57815-91ED-43cb-92C2-25804820EDAC}">
                        <c15:formulaRef>
                          <c15:sqref>גיליון1!$A$1</c15:sqref>
                        </c15:formulaRef>
                      </c:ext>
                    </c:extLst>
                    <c:strCache>
                      <c:ptCount val="1"/>
                      <c:pt idx="0">
                        <c:v> </c:v>
                      </c:pt>
                    </c:strCache>
                  </c:strRef>
                </c:tx>
                <c:spPr>
                  <a:solidFill>
                    <a:schemeClr val="accent2"/>
                  </a:solidFill>
                  <a:ln>
                    <a:noFill/>
                  </a:ln>
                  <a:effectLst/>
                </c:spPr>
                <c:invertIfNegative val="0"/>
                <c:val>
                  <c:numRef>
                    <c:extLst>
                      <c:ext uri="{02D57815-91ED-43cb-92C2-25804820EDAC}">
                        <c15:formulaRef>
                          <c15:sqref>גיליון1!$A$2:$A$61</c15:sqref>
                        </c15:formulaRef>
                      </c:ext>
                    </c:extLst>
                    <c:numCache>
                      <c:formatCode>General</c:formatCode>
                      <c:ptCount val="60"/>
                      <c:pt idx="0">
                        <c:v>1</c:v>
                      </c:pt>
                      <c:pt idx="1">
                        <c:v>2</c:v>
                      </c:pt>
                      <c:pt idx="2">
                        <c:v>3</c:v>
                      </c:pt>
                      <c:pt idx="3">
                        <c:v>4</c:v>
                      </c:pt>
                      <c:pt idx="4">
                        <c:v>5</c:v>
                      </c:pt>
                      <c:pt idx="5">
                        <c:v>6</c:v>
                      </c:pt>
                      <c:pt idx="6">
                        <c:v>1</c:v>
                      </c:pt>
                      <c:pt idx="7">
                        <c:v>2</c:v>
                      </c:pt>
                      <c:pt idx="8">
                        <c:v>3</c:v>
                      </c:pt>
                      <c:pt idx="9">
                        <c:v>4</c:v>
                      </c:pt>
                      <c:pt idx="10">
                        <c:v>5</c:v>
                      </c:pt>
                      <c:pt idx="11">
                        <c:v>6</c:v>
                      </c:pt>
                      <c:pt idx="12">
                        <c:v>1</c:v>
                      </c:pt>
                      <c:pt idx="13">
                        <c:v>2</c:v>
                      </c:pt>
                      <c:pt idx="14">
                        <c:v>3</c:v>
                      </c:pt>
                      <c:pt idx="15">
                        <c:v>4</c:v>
                      </c:pt>
                      <c:pt idx="16">
                        <c:v>5</c:v>
                      </c:pt>
                      <c:pt idx="17">
                        <c:v>6</c:v>
                      </c:pt>
                      <c:pt idx="18">
                        <c:v>1</c:v>
                      </c:pt>
                      <c:pt idx="19">
                        <c:v>2</c:v>
                      </c:pt>
                      <c:pt idx="20">
                        <c:v>3</c:v>
                      </c:pt>
                      <c:pt idx="21">
                        <c:v>4</c:v>
                      </c:pt>
                      <c:pt idx="22">
                        <c:v>5</c:v>
                      </c:pt>
                      <c:pt idx="23">
                        <c:v>6</c:v>
                      </c:pt>
                      <c:pt idx="24">
                        <c:v>1</c:v>
                      </c:pt>
                      <c:pt idx="25">
                        <c:v>2</c:v>
                      </c:pt>
                      <c:pt idx="26">
                        <c:v>3</c:v>
                      </c:pt>
                      <c:pt idx="27">
                        <c:v>4</c:v>
                      </c:pt>
                      <c:pt idx="28">
                        <c:v>5</c:v>
                      </c:pt>
                      <c:pt idx="29">
                        <c:v>6</c:v>
                      </c:pt>
                      <c:pt idx="30">
                        <c:v>1</c:v>
                      </c:pt>
                      <c:pt idx="31">
                        <c:v>2</c:v>
                      </c:pt>
                      <c:pt idx="32">
                        <c:v>3</c:v>
                      </c:pt>
                      <c:pt idx="33">
                        <c:v>4</c:v>
                      </c:pt>
                      <c:pt idx="34">
                        <c:v>5</c:v>
                      </c:pt>
                      <c:pt idx="35">
                        <c:v>6</c:v>
                      </c:pt>
                      <c:pt idx="36">
                        <c:v>1</c:v>
                      </c:pt>
                      <c:pt idx="37">
                        <c:v>2</c:v>
                      </c:pt>
                      <c:pt idx="38">
                        <c:v>3</c:v>
                      </c:pt>
                      <c:pt idx="39">
                        <c:v>4</c:v>
                      </c:pt>
                      <c:pt idx="40">
                        <c:v>5</c:v>
                      </c:pt>
                      <c:pt idx="41">
                        <c:v>6</c:v>
                      </c:pt>
                      <c:pt idx="42">
                        <c:v>1</c:v>
                      </c:pt>
                      <c:pt idx="43">
                        <c:v>2</c:v>
                      </c:pt>
                      <c:pt idx="44">
                        <c:v>3</c:v>
                      </c:pt>
                      <c:pt idx="45">
                        <c:v>4</c:v>
                      </c:pt>
                      <c:pt idx="46">
                        <c:v>5</c:v>
                      </c:pt>
                      <c:pt idx="47">
                        <c:v>6</c:v>
                      </c:pt>
                      <c:pt idx="48">
                        <c:v>1</c:v>
                      </c:pt>
                      <c:pt idx="49">
                        <c:v>2</c:v>
                      </c:pt>
                      <c:pt idx="50">
                        <c:v>3</c:v>
                      </c:pt>
                      <c:pt idx="51">
                        <c:v>4</c:v>
                      </c:pt>
                      <c:pt idx="52">
                        <c:v>5</c:v>
                      </c:pt>
                      <c:pt idx="53">
                        <c:v>6</c:v>
                      </c:pt>
                      <c:pt idx="54">
                        <c:v>1</c:v>
                      </c:pt>
                      <c:pt idx="55">
                        <c:v>2</c:v>
                      </c:pt>
                      <c:pt idx="56">
                        <c:v>3</c:v>
                      </c:pt>
                      <c:pt idx="57">
                        <c:v>4</c:v>
                      </c:pt>
                      <c:pt idx="58">
                        <c:v>5</c:v>
                      </c:pt>
                      <c:pt idx="59">
                        <c:v>6</c:v>
                      </c:pt>
                    </c:numCache>
                  </c:numRef>
                </c:val>
                <c:extLst>
                  <c:ext xmlns:c16="http://schemas.microsoft.com/office/drawing/2014/chart" uri="{C3380CC4-5D6E-409C-BE32-E72D297353CC}">
                    <c16:uniqueId val="{0000003D-5D1F-49C0-AA9B-35E561BBB543}"/>
                  </c:ext>
                </c:extLst>
              </c15:ser>
            </c15:filteredBarSeries>
          </c:ext>
        </c:extLst>
      </c:barChart>
      <c:catAx>
        <c:axId val="989723584"/>
        <c:scaling>
          <c:orientation val="maxMin"/>
        </c:scaling>
        <c:delete val="1"/>
        <c:axPos val="l"/>
        <c:numFmt formatCode="General" sourceLinked="1"/>
        <c:majorTickMark val="none"/>
        <c:minorTickMark val="none"/>
        <c:tickLblPos val="low"/>
        <c:crossAx val="989731904"/>
        <c:crosses val="autoZero"/>
        <c:auto val="1"/>
        <c:lblAlgn val="ctr"/>
        <c:lblOffset val="50"/>
        <c:tickLblSkip val="1"/>
        <c:tickMarkSkip val="3"/>
        <c:noMultiLvlLbl val="0"/>
      </c:catAx>
      <c:valAx>
        <c:axId val="989731904"/>
        <c:scaling>
          <c:orientation val="minMax"/>
          <c:max val="80"/>
          <c:min val="-70"/>
        </c:scaling>
        <c:delete val="0"/>
        <c:axPos val="t"/>
        <c:majorGridlines>
          <c:spPr>
            <a:ln w="9525" cap="flat" cmpd="sng" algn="ctr">
              <a:noFill/>
              <a:round/>
            </a:ln>
            <a:effectLst/>
          </c:spPr>
        </c:majorGridlines>
        <c:numFmt formatCode="General" sourceLinked="1"/>
        <c:majorTickMark val="none"/>
        <c:minorTickMark val="none"/>
        <c:tickLblPos val="low"/>
        <c:spPr>
          <a:noFill/>
          <a:ln>
            <a:noFill/>
          </a:ln>
          <a:effectLst/>
        </c:spPr>
        <c:txPr>
          <a:bodyPr rot="-60000000" spcFirstLastPara="1" vertOverflow="ellipsis" vert="horz" wrap="square" anchor="b" anchorCtr="0"/>
          <a:lstStyle/>
          <a:p>
            <a:pPr>
              <a:defRPr sz="700" b="0" i="0" u="none" strike="noStrike" kern="1200" baseline="0">
                <a:solidFill>
                  <a:schemeClr val="tx1">
                    <a:lumMod val="65000"/>
                    <a:lumOff val="35000"/>
                  </a:schemeClr>
                </a:solidFill>
                <a:latin typeface="+mn-lt"/>
                <a:ea typeface="+mn-ea"/>
                <a:cs typeface="+mn-cs"/>
              </a:defRPr>
            </a:pPr>
            <a:endParaRPr lang="he-IL"/>
          </a:p>
        </c:txPr>
        <c:crossAx val="9897235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he-I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133136939353645E-2"/>
          <c:y val="8.5228046076994204E-2"/>
          <c:w val="0.90381092107455785"/>
          <c:h val="0.91332794110054727"/>
        </c:manualLayout>
      </c:layout>
      <c:barChart>
        <c:barDir val="bar"/>
        <c:grouping val="stacked"/>
        <c:varyColors val="0"/>
        <c:ser>
          <c:idx val="0"/>
          <c:order val="0"/>
          <c:tx>
            <c:strRef>
              <c:f>גיליון1!$B$1</c:f>
              <c:strCache>
                <c:ptCount val="1"/>
                <c:pt idx="0">
                  <c:v>Sufficient</c:v>
                </c:pt>
              </c:strCache>
            </c:strRef>
          </c:tx>
          <c:spPr>
            <a:solidFill>
              <a:srgbClr val="00B050"/>
            </a:solidFill>
            <a:ln>
              <a:noFill/>
            </a:ln>
            <a:effectLst/>
          </c:spPr>
          <c:invertIfNegative val="0"/>
          <c:dPt>
            <c:idx val="1"/>
            <c:invertIfNegative val="0"/>
            <c:bubble3D val="0"/>
            <c:spPr>
              <a:solidFill>
                <a:schemeClr val="accent3">
                  <a:lumMod val="50000"/>
                </a:schemeClr>
              </a:solidFill>
              <a:ln>
                <a:noFill/>
              </a:ln>
              <a:effectLst/>
            </c:spPr>
            <c:extLst>
              <c:ext xmlns:c16="http://schemas.microsoft.com/office/drawing/2014/chart" uri="{C3380CC4-5D6E-409C-BE32-E72D297353CC}">
                <c16:uniqueId val="{00000001-7EB7-4F1A-8846-0299628CF944}"/>
              </c:ext>
            </c:extLst>
          </c:dPt>
          <c:dPt>
            <c:idx val="3"/>
            <c:invertIfNegative val="0"/>
            <c:bubble3D val="0"/>
            <c:spPr>
              <a:solidFill>
                <a:schemeClr val="accent3">
                  <a:lumMod val="50000"/>
                </a:schemeClr>
              </a:solidFill>
              <a:ln>
                <a:noFill/>
              </a:ln>
              <a:effectLst/>
            </c:spPr>
            <c:extLst>
              <c:ext xmlns:c16="http://schemas.microsoft.com/office/drawing/2014/chart" uri="{C3380CC4-5D6E-409C-BE32-E72D297353CC}">
                <c16:uniqueId val="{00000003-7EB7-4F1A-8846-0299628CF944}"/>
              </c:ext>
            </c:extLst>
          </c:dPt>
          <c:dPt>
            <c:idx val="5"/>
            <c:invertIfNegative val="0"/>
            <c:bubble3D val="0"/>
            <c:spPr>
              <a:solidFill>
                <a:schemeClr val="accent3">
                  <a:lumMod val="50000"/>
                </a:schemeClr>
              </a:solidFill>
              <a:ln>
                <a:noFill/>
              </a:ln>
              <a:effectLst/>
            </c:spPr>
            <c:extLst>
              <c:ext xmlns:c16="http://schemas.microsoft.com/office/drawing/2014/chart" uri="{C3380CC4-5D6E-409C-BE32-E72D297353CC}">
                <c16:uniqueId val="{00000005-7EB7-4F1A-8846-0299628CF944}"/>
              </c:ext>
            </c:extLst>
          </c:dPt>
          <c:dPt>
            <c:idx val="7"/>
            <c:invertIfNegative val="0"/>
            <c:bubble3D val="0"/>
            <c:spPr>
              <a:solidFill>
                <a:schemeClr val="accent3">
                  <a:lumMod val="50000"/>
                </a:schemeClr>
              </a:solidFill>
              <a:ln>
                <a:noFill/>
              </a:ln>
              <a:effectLst/>
            </c:spPr>
            <c:extLst>
              <c:ext xmlns:c16="http://schemas.microsoft.com/office/drawing/2014/chart" uri="{C3380CC4-5D6E-409C-BE32-E72D297353CC}">
                <c16:uniqueId val="{00000007-7EB7-4F1A-8846-0299628CF944}"/>
              </c:ext>
            </c:extLst>
          </c:dPt>
          <c:dPt>
            <c:idx val="11"/>
            <c:invertIfNegative val="0"/>
            <c:bubble3D val="0"/>
            <c:spPr>
              <a:solidFill>
                <a:schemeClr val="accent3">
                  <a:lumMod val="50000"/>
                </a:schemeClr>
              </a:solidFill>
              <a:ln>
                <a:noFill/>
              </a:ln>
              <a:effectLst/>
            </c:spPr>
            <c:extLst>
              <c:ext xmlns:c16="http://schemas.microsoft.com/office/drawing/2014/chart" uri="{C3380CC4-5D6E-409C-BE32-E72D297353CC}">
                <c16:uniqueId val="{00000009-7EB7-4F1A-8846-0299628CF944}"/>
              </c:ext>
            </c:extLst>
          </c:dPt>
          <c:dPt>
            <c:idx val="13"/>
            <c:invertIfNegative val="0"/>
            <c:bubble3D val="0"/>
            <c:spPr>
              <a:solidFill>
                <a:schemeClr val="accent3">
                  <a:lumMod val="50000"/>
                </a:schemeClr>
              </a:solidFill>
              <a:ln>
                <a:noFill/>
              </a:ln>
              <a:effectLst/>
            </c:spPr>
            <c:extLst>
              <c:ext xmlns:c16="http://schemas.microsoft.com/office/drawing/2014/chart" uri="{C3380CC4-5D6E-409C-BE32-E72D297353CC}">
                <c16:uniqueId val="{0000000B-7EB7-4F1A-8846-0299628CF944}"/>
              </c:ext>
            </c:extLst>
          </c:dPt>
          <c:dPt>
            <c:idx val="15"/>
            <c:invertIfNegative val="0"/>
            <c:bubble3D val="0"/>
            <c:spPr>
              <a:solidFill>
                <a:schemeClr val="accent3">
                  <a:lumMod val="50000"/>
                </a:schemeClr>
              </a:solidFill>
              <a:ln>
                <a:noFill/>
              </a:ln>
              <a:effectLst/>
            </c:spPr>
            <c:extLst>
              <c:ext xmlns:c16="http://schemas.microsoft.com/office/drawing/2014/chart" uri="{C3380CC4-5D6E-409C-BE32-E72D297353CC}">
                <c16:uniqueId val="{0000000D-7EB7-4F1A-8846-0299628CF944}"/>
              </c:ext>
            </c:extLst>
          </c:dPt>
          <c:dPt>
            <c:idx val="17"/>
            <c:invertIfNegative val="0"/>
            <c:bubble3D val="0"/>
            <c:spPr>
              <a:solidFill>
                <a:schemeClr val="accent3">
                  <a:lumMod val="50000"/>
                </a:schemeClr>
              </a:solidFill>
              <a:ln>
                <a:noFill/>
              </a:ln>
              <a:effectLst/>
            </c:spPr>
            <c:extLst>
              <c:ext xmlns:c16="http://schemas.microsoft.com/office/drawing/2014/chart" uri="{C3380CC4-5D6E-409C-BE32-E72D297353CC}">
                <c16:uniqueId val="{0000000F-7EB7-4F1A-8846-0299628CF944}"/>
              </c:ext>
            </c:extLst>
          </c:dPt>
          <c:dPt>
            <c:idx val="19"/>
            <c:invertIfNegative val="0"/>
            <c:bubble3D val="0"/>
            <c:spPr>
              <a:solidFill>
                <a:schemeClr val="accent3">
                  <a:lumMod val="50000"/>
                </a:schemeClr>
              </a:solidFill>
              <a:ln>
                <a:noFill/>
              </a:ln>
              <a:effectLst/>
            </c:spPr>
            <c:extLst>
              <c:ext xmlns:c16="http://schemas.microsoft.com/office/drawing/2014/chart" uri="{C3380CC4-5D6E-409C-BE32-E72D297353CC}">
                <c16:uniqueId val="{00000011-7EB7-4F1A-8846-0299628CF944}"/>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he-I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גיליון1!$A$2:$A$21</c:f>
              <c:numCache>
                <c:formatCode>General</c:formatCode>
                <c:ptCount val="20"/>
                <c:pt idx="0">
                  <c:v>1</c:v>
                </c:pt>
                <c:pt idx="1">
                  <c:v>2</c:v>
                </c:pt>
                <c:pt idx="2">
                  <c:v>1</c:v>
                </c:pt>
                <c:pt idx="3">
                  <c:v>2</c:v>
                </c:pt>
                <c:pt idx="4">
                  <c:v>1</c:v>
                </c:pt>
                <c:pt idx="5">
                  <c:v>2</c:v>
                </c:pt>
                <c:pt idx="6">
                  <c:v>1</c:v>
                </c:pt>
                <c:pt idx="7">
                  <c:v>2</c:v>
                </c:pt>
                <c:pt idx="8">
                  <c:v>1</c:v>
                </c:pt>
                <c:pt idx="9">
                  <c:v>2</c:v>
                </c:pt>
                <c:pt idx="10">
                  <c:v>1</c:v>
                </c:pt>
                <c:pt idx="11">
                  <c:v>2</c:v>
                </c:pt>
                <c:pt idx="12">
                  <c:v>1</c:v>
                </c:pt>
                <c:pt idx="13">
                  <c:v>2</c:v>
                </c:pt>
                <c:pt idx="14">
                  <c:v>1</c:v>
                </c:pt>
                <c:pt idx="15">
                  <c:v>2</c:v>
                </c:pt>
                <c:pt idx="16">
                  <c:v>1</c:v>
                </c:pt>
                <c:pt idx="17">
                  <c:v>2</c:v>
                </c:pt>
                <c:pt idx="18">
                  <c:v>1</c:v>
                </c:pt>
                <c:pt idx="19">
                  <c:v>2</c:v>
                </c:pt>
              </c:numCache>
            </c:numRef>
          </c:cat>
          <c:val>
            <c:numRef>
              <c:f>גיליון1!$B$2:$B$21</c:f>
              <c:numCache>
                <c:formatCode>General</c:formatCode>
                <c:ptCount val="20"/>
                <c:pt idx="0">
                  <c:v>21.1</c:v>
                </c:pt>
                <c:pt idx="1">
                  <c:v>20.3</c:v>
                </c:pt>
                <c:pt idx="2">
                  <c:v>19.3</c:v>
                </c:pt>
                <c:pt idx="3">
                  <c:v>30.6</c:v>
                </c:pt>
                <c:pt idx="4">
                  <c:v>23.8</c:v>
                </c:pt>
                <c:pt idx="5">
                  <c:v>15.2</c:v>
                </c:pt>
                <c:pt idx="6">
                  <c:v>25.5</c:v>
                </c:pt>
                <c:pt idx="7">
                  <c:v>2.1</c:v>
                </c:pt>
                <c:pt idx="8">
                  <c:v>23.7</c:v>
                </c:pt>
                <c:pt idx="10">
                  <c:v>24.7</c:v>
                </c:pt>
                <c:pt idx="11">
                  <c:v>18.2</c:v>
                </c:pt>
                <c:pt idx="12">
                  <c:v>23.7</c:v>
                </c:pt>
                <c:pt idx="13">
                  <c:v>16.7</c:v>
                </c:pt>
                <c:pt idx="14">
                  <c:v>29.2</c:v>
                </c:pt>
                <c:pt idx="15">
                  <c:v>28.6</c:v>
                </c:pt>
                <c:pt idx="16">
                  <c:v>47.8</c:v>
                </c:pt>
                <c:pt idx="17">
                  <c:v>45.5</c:v>
                </c:pt>
                <c:pt idx="18">
                  <c:v>30.2</c:v>
                </c:pt>
                <c:pt idx="19">
                  <c:v>28.6</c:v>
                </c:pt>
              </c:numCache>
            </c:numRef>
          </c:val>
          <c:extLst>
            <c:ext xmlns:c16="http://schemas.microsoft.com/office/drawing/2014/chart" uri="{C3380CC4-5D6E-409C-BE32-E72D297353CC}">
              <c16:uniqueId val="{00000012-7EB7-4F1A-8846-0299628CF944}"/>
            </c:ext>
          </c:extLst>
        </c:ser>
        <c:ser>
          <c:idx val="1"/>
          <c:order val="1"/>
          <c:tx>
            <c:strRef>
              <c:f>גיליון1!$C$1</c:f>
              <c:strCache>
                <c:ptCount val="1"/>
                <c:pt idx="0">
                  <c:v>More needed</c:v>
                </c:pt>
              </c:strCache>
            </c:strRef>
          </c:tx>
          <c:spPr>
            <a:solidFill>
              <a:srgbClr val="00B050"/>
            </a:solidFill>
            <a:ln>
              <a:noFill/>
            </a:ln>
            <a:effectLst/>
          </c:spPr>
          <c:invertIfNegative val="0"/>
          <c:dPt>
            <c:idx val="0"/>
            <c:invertIfNegative val="0"/>
            <c:bubble3D val="0"/>
            <c:spPr>
              <a:solidFill>
                <a:srgbClr val="FF0000"/>
              </a:solidFill>
              <a:ln>
                <a:noFill/>
              </a:ln>
              <a:effectLst/>
            </c:spPr>
            <c:extLst>
              <c:ext xmlns:c16="http://schemas.microsoft.com/office/drawing/2014/chart" uri="{C3380CC4-5D6E-409C-BE32-E72D297353CC}">
                <c16:uniqueId val="{00000014-7EB7-4F1A-8846-0299628CF944}"/>
              </c:ext>
            </c:extLst>
          </c:dPt>
          <c:dPt>
            <c:idx val="1"/>
            <c:invertIfNegative val="0"/>
            <c:bubble3D val="0"/>
            <c:spPr>
              <a:solidFill>
                <a:srgbClr val="C00000"/>
              </a:solidFill>
              <a:ln>
                <a:noFill/>
              </a:ln>
              <a:effectLst/>
            </c:spPr>
            <c:extLst>
              <c:ext xmlns:c16="http://schemas.microsoft.com/office/drawing/2014/chart" uri="{C3380CC4-5D6E-409C-BE32-E72D297353CC}">
                <c16:uniqueId val="{00000016-7EB7-4F1A-8846-0299628CF944}"/>
              </c:ext>
            </c:extLst>
          </c:dPt>
          <c:dPt>
            <c:idx val="2"/>
            <c:invertIfNegative val="0"/>
            <c:bubble3D val="0"/>
            <c:spPr>
              <a:solidFill>
                <a:srgbClr val="FF0000"/>
              </a:solidFill>
              <a:ln>
                <a:noFill/>
              </a:ln>
              <a:effectLst/>
            </c:spPr>
            <c:extLst>
              <c:ext xmlns:c16="http://schemas.microsoft.com/office/drawing/2014/chart" uri="{C3380CC4-5D6E-409C-BE32-E72D297353CC}">
                <c16:uniqueId val="{00000018-7EB7-4F1A-8846-0299628CF944}"/>
              </c:ext>
            </c:extLst>
          </c:dPt>
          <c:dPt>
            <c:idx val="3"/>
            <c:invertIfNegative val="0"/>
            <c:bubble3D val="0"/>
            <c:spPr>
              <a:solidFill>
                <a:srgbClr val="C00000"/>
              </a:solidFill>
              <a:ln>
                <a:noFill/>
              </a:ln>
              <a:effectLst/>
            </c:spPr>
            <c:extLst>
              <c:ext xmlns:c16="http://schemas.microsoft.com/office/drawing/2014/chart" uri="{C3380CC4-5D6E-409C-BE32-E72D297353CC}">
                <c16:uniqueId val="{0000001A-7EB7-4F1A-8846-0299628CF944}"/>
              </c:ext>
            </c:extLst>
          </c:dPt>
          <c:dPt>
            <c:idx val="4"/>
            <c:invertIfNegative val="0"/>
            <c:bubble3D val="0"/>
            <c:spPr>
              <a:solidFill>
                <a:srgbClr val="FF0000"/>
              </a:solidFill>
              <a:ln>
                <a:noFill/>
              </a:ln>
              <a:effectLst/>
            </c:spPr>
            <c:extLst>
              <c:ext xmlns:c16="http://schemas.microsoft.com/office/drawing/2014/chart" uri="{C3380CC4-5D6E-409C-BE32-E72D297353CC}">
                <c16:uniqueId val="{0000001C-7EB7-4F1A-8846-0299628CF944}"/>
              </c:ext>
            </c:extLst>
          </c:dPt>
          <c:dPt>
            <c:idx val="5"/>
            <c:invertIfNegative val="0"/>
            <c:bubble3D val="0"/>
            <c:spPr>
              <a:solidFill>
                <a:srgbClr val="C00000"/>
              </a:solidFill>
              <a:ln>
                <a:noFill/>
              </a:ln>
              <a:effectLst/>
            </c:spPr>
            <c:extLst>
              <c:ext xmlns:c16="http://schemas.microsoft.com/office/drawing/2014/chart" uri="{C3380CC4-5D6E-409C-BE32-E72D297353CC}">
                <c16:uniqueId val="{0000001E-7EB7-4F1A-8846-0299628CF944}"/>
              </c:ext>
            </c:extLst>
          </c:dPt>
          <c:dPt>
            <c:idx val="6"/>
            <c:invertIfNegative val="0"/>
            <c:bubble3D val="0"/>
            <c:spPr>
              <a:solidFill>
                <a:srgbClr val="FF0000"/>
              </a:solidFill>
              <a:ln>
                <a:noFill/>
              </a:ln>
              <a:effectLst/>
            </c:spPr>
            <c:extLst>
              <c:ext xmlns:c16="http://schemas.microsoft.com/office/drawing/2014/chart" uri="{C3380CC4-5D6E-409C-BE32-E72D297353CC}">
                <c16:uniqueId val="{00000020-7EB7-4F1A-8846-0299628CF944}"/>
              </c:ext>
            </c:extLst>
          </c:dPt>
          <c:dPt>
            <c:idx val="7"/>
            <c:invertIfNegative val="0"/>
            <c:bubble3D val="0"/>
            <c:spPr>
              <a:solidFill>
                <a:srgbClr val="C00000"/>
              </a:solidFill>
              <a:ln>
                <a:noFill/>
              </a:ln>
              <a:effectLst/>
            </c:spPr>
            <c:extLst>
              <c:ext xmlns:c16="http://schemas.microsoft.com/office/drawing/2014/chart" uri="{C3380CC4-5D6E-409C-BE32-E72D297353CC}">
                <c16:uniqueId val="{00000022-7EB7-4F1A-8846-0299628CF944}"/>
              </c:ext>
            </c:extLst>
          </c:dPt>
          <c:dPt>
            <c:idx val="8"/>
            <c:invertIfNegative val="0"/>
            <c:bubble3D val="0"/>
            <c:spPr>
              <a:solidFill>
                <a:srgbClr val="FF0000"/>
              </a:solidFill>
              <a:ln>
                <a:noFill/>
              </a:ln>
              <a:effectLst/>
            </c:spPr>
            <c:extLst>
              <c:ext xmlns:c16="http://schemas.microsoft.com/office/drawing/2014/chart" uri="{C3380CC4-5D6E-409C-BE32-E72D297353CC}">
                <c16:uniqueId val="{00000024-7EB7-4F1A-8846-0299628CF944}"/>
              </c:ext>
            </c:extLst>
          </c:dPt>
          <c:dPt>
            <c:idx val="9"/>
            <c:invertIfNegative val="0"/>
            <c:bubble3D val="0"/>
            <c:spPr>
              <a:solidFill>
                <a:srgbClr val="C00000"/>
              </a:solidFill>
              <a:ln>
                <a:noFill/>
              </a:ln>
              <a:effectLst/>
            </c:spPr>
            <c:extLst>
              <c:ext xmlns:c16="http://schemas.microsoft.com/office/drawing/2014/chart" uri="{C3380CC4-5D6E-409C-BE32-E72D297353CC}">
                <c16:uniqueId val="{00000026-7EB7-4F1A-8846-0299628CF944}"/>
              </c:ext>
            </c:extLst>
          </c:dPt>
          <c:dPt>
            <c:idx val="10"/>
            <c:invertIfNegative val="0"/>
            <c:bubble3D val="0"/>
            <c:spPr>
              <a:solidFill>
                <a:srgbClr val="FF0000"/>
              </a:solidFill>
              <a:ln>
                <a:noFill/>
              </a:ln>
              <a:effectLst/>
            </c:spPr>
            <c:extLst>
              <c:ext xmlns:c16="http://schemas.microsoft.com/office/drawing/2014/chart" uri="{C3380CC4-5D6E-409C-BE32-E72D297353CC}">
                <c16:uniqueId val="{00000028-7EB7-4F1A-8846-0299628CF944}"/>
              </c:ext>
            </c:extLst>
          </c:dPt>
          <c:dPt>
            <c:idx val="11"/>
            <c:invertIfNegative val="0"/>
            <c:bubble3D val="0"/>
            <c:spPr>
              <a:solidFill>
                <a:srgbClr val="C00000"/>
              </a:solidFill>
              <a:ln>
                <a:noFill/>
              </a:ln>
              <a:effectLst/>
            </c:spPr>
            <c:extLst>
              <c:ext xmlns:c16="http://schemas.microsoft.com/office/drawing/2014/chart" uri="{C3380CC4-5D6E-409C-BE32-E72D297353CC}">
                <c16:uniqueId val="{0000002A-7EB7-4F1A-8846-0299628CF944}"/>
              </c:ext>
            </c:extLst>
          </c:dPt>
          <c:dPt>
            <c:idx val="12"/>
            <c:invertIfNegative val="0"/>
            <c:bubble3D val="0"/>
            <c:spPr>
              <a:solidFill>
                <a:srgbClr val="FF0000"/>
              </a:solidFill>
              <a:ln>
                <a:noFill/>
              </a:ln>
              <a:effectLst/>
            </c:spPr>
            <c:extLst>
              <c:ext xmlns:c16="http://schemas.microsoft.com/office/drawing/2014/chart" uri="{C3380CC4-5D6E-409C-BE32-E72D297353CC}">
                <c16:uniqueId val="{0000002C-7EB7-4F1A-8846-0299628CF944}"/>
              </c:ext>
            </c:extLst>
          </c:dPt>
          <c:dPt>
            <c:idx val="13"/>
            <c:invertIfNegative val="0"/>
            <c:bubble3D val="0"/>
            <c:spPr>
              <a:solidFill>
                <a:srgbClr val="C00000"/>
              </a:solidFill>
              <a:ln>
                <a:noFill/>
              </a:ln>
              <a:effectLst/>
            </c:spPr>
            <c:extLst>
              <c:ext xmlns:c16="http://schemas.microsoft.com/office/drawing/2014/chart" uri="{C3380CC4-5D6E-409C-BE32-E72D297353CC}">
                <c16:uniqueId val="{0000002E-7EB7-4F1A-8846-0299628CF944}"/>
              </c:ext>
            </c:extLst>
          </c:dPt>
          <c:dPt>
            <c:idx val="14"/>
            <c:invertIfNegative val="0"/>
            <c:bubble3D val="0"/>
            <c:spPr>
              <a:solidFill>
                <a:srgbClr val="FF0000"/>
              </a:solidFill>
              <a:ln>
                <a:noFill/>
              </a:ln>
              <a:effectLst/>
            </c:spPr>
            <c:extLst>
              <c:ext xmlns:c16="http://schemas.microsoft.com/office/drawing/2014/chart" uri="{C3380CC4-5D6E-409C-BE32-E72D297353CC}">
                <c16:uniqueId val="{00000030-7EB7-4F1A-8846-0299628CF944}"/>
              </c:ext>
            </c:extLst>
          </c:dPt>
          <c:dPt>
            <c:idx val="15"/>
            <c:invertIfNegative val="0"/>
            <c:bubble3D val="0"/>
            <c:spPr>
              <a:solidFill>
                <a:srgbClr val="C00000"/>
              </a:solidFill>
              <a:ln>
                <a:noFill/>
              </a:ln>
              <a:effectLst/>
            </c:spPr>
            <c:extLst>
              <c:ext xmlns:c16="http://schemas.microsoft.com/office/drawing/2014/chart" uri="{C3380CC4-5D6E-409C-BE32-E72D297353CC}">
                <c16:uniqueId val="{00000032-7EB7-4F1A-8846-0299628CF944}"/>
              </c:ext>
            </c:extLst>
          </c:dPt>
          <c:dPt>
            <c:idx val="16"/>
            <c:invertIfNegative val="0"/>
            <c:bubble3D val="0"/>
            <c:spPr>
              <a:solidFill>
                <a:srgbClr val="FF0000"/>
              </a:solidFill>
              <a:ln>
                <a:noFill/>
              </a:ln>
              <a:effectLst/>
            </c:spPr>
            <c:extLst>
              <c:ext xmlns:c16="http://schemas.microsoft.com/office/drawing/2014/chart" uri="{C3380CC4-5D6E-409C-BE32-E72D297353CC}">
                <c16:uniqueId val="{00000034-7EB7-4F1A-8846-0299628CF944}"/>
              </c:ext>
            </c:extLst>
          </c:dPt>
          <c:dPt>
            <c:idx val="17"/>
            <c:invertIfNegative val="0"/>
            <c:bubble3D val="0"/>
            <c:spPr>
              <a:solidFill>
                <a:srgbClr val="C00000"/>
              </a:solidFill>
              <a:ln>
                <a:noFill/>
              </a:ln>
              <a:effectLst/>
            </c:spPr>
            <c:extLst>
              <c:ext xmlns:c16="http://schemas.microsoft.com/office/drawing/2014/chart" uri="{C3380CC4-5D6E-409C-BE32-E72D297353CC}">
                <c16:uniqueId val="{00000036-7EB7-4F1A-8846-0299628CF944}"/>
              </c:ext>
            </c:extLst>
          </c:dPt>
          <c:dPt>
            <c:idx val="18"/>
            <c:invertIfNegative val="0"/>
            <c:bubble3D val="0"/>
            <c:spPr>
              <a:solidFill>
                <a:srgbClr val="FF0000"/>
              </a:solidFill>
              <a:ln>
                <a:noFill/>
              </a:ln>
              <a:effectLst/>
            </c:spPr>
            <c:extLst>
              <c:ext xmlns:c16="http://schemas.microsoft.com/office/drawing/2014/chart" uri="{C3380CC4-5D6E-409C-BE32-E72D297353CC}">
                <c16:uniqueId val="{00000038-7EB7-4F1A-8846-0299628CF944}"/>
              </c:ext>
            </c:extLst>
          </c:dPt>
          <c:dPt>
            <c:idx val="19"/>
            <c:invertIfNegative val="0"/>
            <c:bubble3D val="0"/>
            <c:spPr>
              <a:solidFill>
                <a:srgbClr val="C00000"/>
              </a:solidFill>
              <a:ln>
                <a:noFill/>
              </a:ln>
              <a:effectLst/>
            </c:spPr>
            <c:extLst>
              <c:ext xmlns:c16="http://schemas.microsoft.com/office/drawing/2014/chart" uri="{C3380CC4-5D6E-409C-BE32-E72D297353CC}">
                <c16:uniqueId val="{0000003A-7EB7-4F1A-8846-0299628CF944}"/>
              </c:ext>
            </c:extLst>
          </c:dPt>
          <c:dLbls>
            <c:dLbl>
              <c:idx val="0"/>
              <c:tx>
                <c:rich>
                  <a:bodyPr/>
                  <a:lstStyle/>
                  <a:p>
                    <a:r>
                      <a:rPr lang="en-US"/>
                      <a:t>44.7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7EB7-4F1A-8846-0299628CF944}"/>
                </c:ext>
              </c:extLst>
            </c:dLbl>
            <c:dLbl>
              <c:idx val="1"/>
              <c:tx>
                <c:rich>
                  <a:bodyPr/>
                  <a:lstStyle/>
                  <a:p>
                    <a:r>
                      <a:rPr lang="en-US"/>
                      <a:t>59.5</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7EB7-4F1A-8846-0299628CF944}"/>
                </c:ext>
              </c:extLst>
            </c:dLbl>
            <c:dLbl>
              <c:idx val="2"/>
              <c:tx>
                <c:rich>
                  <a:bodyPr/>
                  <a:lstStyle/>
                  <a:p>
                    <a:r>
                      <a:rPr lang="en-US"/>
                      <a:t>45.1</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7EB7-4F1A-8846-0299628CF944}"/>
                </c:ext>
              </c:extLst>
            </c:dLbl>
            <c:dLbl>
              <c:idx val="3"/>
              <c:tx>
                <c:rich>
                  <a:bodyPr/>
                  <a:lstStyle/>
                  <a:p>
                    <a:r>
                      <a:rPr lang="en-US"/>
                      <a:t>38.9</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7EB7-4F1A-8846-0299628CF944}"/>
                </c:ext>
              </c:extLst>
            </c:dLbl>
            <c:dLbl>
              <c:idx val="4"/>
              <c:tx>
                <c:rich>
                  <a:bodyPr/>
                  <a:lstStyle/>
                  <a:p>
                    <a:r>
                      <a:rPr lang="en-US"/>
                      <a:t>47.6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7EB7-4F1A-8846-0299628CF944}"/>
                </c:ext>
              </c:extLst>
            </c:dLbl>
            <c:dLbl>
              <c:idx val="5"/>
              <c:tx>
                <c:rich>
                  <a:bodyPr/>
                  <a:lstStyle/>
                  <a:p>
                    <a:r>
                      <a:rPr lang="en-US"/>
                      <a:t>72.7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7EB7-4F1A-8846-0299628CF944}"/>
                </c:ext>
              </c:extLst>
            </c:dLbl>
            <c:dLbl>
              <c:idx val="6"/>
              <c:tx>
                <c:rich>
                  <a:bodyPr/>
                  <a:lstStyle/>
                  <a:p>
                    <a:r>
                      <a:rPr lang="en-US"/>
                      <a:t>43.6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7EB7-4F1A-8846-0299628CF944}"/>
                </c:ext>
              </c:extLst>
            </c:dLbl>
            <c:dLbl>
              <c:idx val="7"/>
              <c:tx>
                <c:rich>
                  <a:bodyPr/>
                  <a:lstStyle/>
                  <a:p>
                    <a:r>
                      <a:rPr lang="en-US"/>
                      <a:t>54.2</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2-7EB7-4F1A-8846-0299628CF944}"/>
                </c:ext>
              </c:extLst>
            </c:dLbl>
            <c:dLbl>
              <c:idx val="8"/>
              <c:tx>
                <c:rich>
                  <a:bodyPr/>
                  <a:lstStyle/>
                  <a:p>
                    <a:r>
                      <a:rPr lang="en-US"/>
                      <a:t>50.1</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4-7EB7-4F1A-8846-0299628CF944}"/>
                </c:ext>
              </c:extLst>
            </c:dLbl>
            <c:dLbl>
              <c:idx val="9"/>
              <c:tx>
                <c:rich>
                  <a:bodyPr/>
                  <a:lstStyle/>
                  <a:p>
                    <a:r>
                      <a:rPr lang="en-US"/>
                      <a:t>60</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7EB7-4F1A-8846-0299628CF944}"/>
                </c:ext>
              </c:extLst>
            </c:dLbl>
            <c:dLbl>
              <c:idx val="10"/>
              <c:tx>
                <c:rich>
                  <a:bodyPr/>
                  <a:lstStyle/>
                  <a:p>
                    <a:r>
                      <a:rPr lang="en-US"/>
                      <a:t>52.7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8-7EB7-4F1A-8846-0299628CF944}"/>
                </c:ext>
              </c:extLst>
            </c:dLbl>
            <c:dLbl>
              <c:idx val="11"/>
              <c:tx>
                <c:rich>
                  <a:bodyPr/>
                  <a:lstStyle/>
                  <a:p>
                    <a:r>
                      <a:rPr lang="en-US"/>
                      <a:t>68.2</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A-7EB7-4F1A-8846-0299628CF944}"/>
                </c:ext>
              </c:extLst>
            </c:dLbl>
            <c:dLbl>
              <c:idx val="12"/>
              <c:tx>
                <c:rich>
                  <a:bodyPr/>
                  <a:lstStyle/>
                  <a:p>
                    <a:r>
                      <a:rPr lang="en-US"/>
                      <a:t>48.1</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C-7EB7-4F1A-8846-0299628CF944}"/>
                </c:ext>
              </c:extLst>
            </c:dLbl>
            <c:dLbl>
              <c:idx val="13"/>
              <c:tx>
                <c:rich>
                  <a:bodyPr/>
                  <a:lstStyle/>
                  <a:p>
                    <a:r>
                      <a:rPr lang="en-US"/>
                      <a:t>61.1</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E-7EB7-4F1A-8846-0299628CF944}"/>
                </c:ext>
              </c:extLst>
            </c:dLbl>
            <c:dLbl>
              <c:idx val="14"/>
              <c:tx>
                <c:rich>
                  <a:bodyPr/>
                  <a:lstStyle/>
                  <a:p>
                    <a:r>
                      <a:rPr lang="en-US"/>
                      <a:t>47.6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0-7EB7-4F1A-8846-0299628CF944}"/>
                </c:ext>
              </c:extLst>
            </c:dLbl>
            <c:dLbl>
              <c:idx val="15"/>
              <c:tx>
                <c:rich>
                  <a:bodyPr/>
                  <a:lstStyle/>
                  <a:p>
                    <a:r>
                      <a:rPr lang="en-US"/>
                      <a:t>46.4</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2-7EB7-4F1A-8846-0299628CF944}"/>
                </c:ext>
              </c:extLst>
            </c:dLbl>
            <c:dLbl>
              <c:idx val="16"/>
              <c:tx>
                <c:rich>
                  <a:bodyPr/>
                  <a:lstStyle/>
                  <a:p>
                    <a:r>
                      <a:rPr lang="en-US"/>
                      <a:t>38.2</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4-7EB7-4F1A-8846-0299628CF944}"/>
                </c:ext>
              </c:extLst>
            </c:dLbl>
            <c:dLbl>
              <c:idx val="17"/>
              <c:tx>
                <c:rich>
                  <a:bodyPr/>
                  <a:lstStyle/>
                  <a:p>
                    <a:r>
                      <a:rPr lang="en-US"/>
                      <a:t>45.5</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6-7EB7-4F1A-8846-0299628CF944}"/>
                </c:ext>
              </c:extLst>
            </c:dLbl>
            <c:dLbl>
              <c:idx val="18"/>
              <c:tx>
                <c:rich>
                  <a:bodyPr/>
                  <a:lstStyle/>
                  <a:p>
                    <a:r>
                      <a:rPr lang="en-US"/>
                      <a:t>53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8-7EB7-4F1A-8846-0299628CF944}"/>
                </c:ext>
              </c:extLst>
            </c:dLbl>
            <c:dLbl>
              <c:idx val="19"/>
              <c:tx>
                <c:rich>
                  <a:bodyPr/>
                  <a:lstStyle/>
                  <a:p>
                    <a:r>
                      <a:rPr lang="en-US"/>
                      <a:t>38.1</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A-7EB7-4F1A-8846-0299628CF94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he-IL"/>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גיליון1!$A$2:$A$21</c:f>
              <c:numCache>
                <c:formatCode>General</c:formatCode>
                <c:ptCount val="20"/>
                <c:pt idx="0">
                  <c:v>1</c:v>
                </c:pt>
                <c:pt idx="1">
                  <c:v>2</c:v>
                </c:pt>
                <c:pt idx="2">
                  <c:v>1</c:v>
                </c:pt>
                <c:pt idx="3">
                  <c:v>2</c:v>
                </c:pt>
                <c:pt idx="4">
                  <c:v>1</c:v>
                </c:pt>
                <c:pt idx="5">
                  <c:v>2</c:v>
                </c:pt>
                <c:pt idx="6">
                  <c:v>1</c:v>
                </c:pt>
                <c:pt idx="7">
                  <c:v>2</c:v>
                </c:pt>
                <c:pt idx="8">
                  <c:v>1</c:v>
                </c:pt>
                <c:pt idx="9">
                  <c:v>2</c:v>
                </c:pt>
                <c:pt idx="10">
                  <c:v>1</c:v>
                </c:pt>
                <c:pt idx="11">
                  <c:v>2</c:v>
                </c:pt>
                <c:pt idx="12">
                  <c:v>1</c:v>
                </c:pt>
                <c:pt idx="13">
                  <c:v>2</c:v>
                </c:pt>
                <c:pt idx="14">
                  <c:v>1</c:v>
                </c:pt>
                <c:pt idx="15">
                  <c:v>2</c:v>
                </c:pt>
                <c:pt idx="16">
                  <c:v>1</c:v>
                </c:pt>
                <c:pt idx="17">
                  <c:v>2</c:v>
                </c:pt>
                <c:pt idx="18">
                  <c:v>1</c:v>
                </c:pt>
                <c:pt idx="19">
                  <c:v>2</c:v>
                </c:pt>
              </c:numCache>
            </c:numRef>
          </c:cat>
          <c:val>
            <c:numRef>
              <c:f>גיליון1!$C$2:$C$21</c:f>
              <c:numCache>
                <c:formatCode>General</c:formatCode>
                <c:ptCount val="20"/>
                <c:pt idx="0">
                  <c:v>-44.7</c:v>
                </c:pt>
                <c:pt idx="1">
                  <c:v>-59.5</c:v>
                </c:pt>
                <c:pt idx="2">
                  <c:v>-45.1</c:v>
                </c:pt>
                <c:pt idx="3">
                  <c:v>-38.9</c:v>
                </c:pt>
                <c:pt idx="4">
                  <c:v>-47.6</c:v>
                </c:pt>
                <c:pt idx="5">
                  <c:v>-72.7</c:v>
                </c:pt>
                <c:pt idx="6">
                  <c:v>-43.6</c:v>
                </c:pt>
                <c:pt idx="7">
                  <c:v>-54.2</c:v>
                </c:pt>
                <c:pt idx="8">
                  <c:v>-50.1</c:v>
                </c:pt>
                <c:pt idx="9">
                  <c:v>-60</c:v>
                </c:pt>
                <c:pt idx="10">
                  <c:v>-52.7</c:v>
                </c:pt>
                <c:pt idx="11">
                  <c:v>-68.2</c:v>
                </c:pt>
                <c:pt idx="12">
                  <c:v>-48.1</c:v>
                </c:pt>
                <c:pt idx="13">
                  <c:v>-61.1</c:v>
                </c:pt>
                <c:pt idx="14">
                  <c:v>-47.6</c:v>
                </c:pt>
                <c:pt idx="15">
                  <c:v>-46.4</c:v>
                </c:pt>
                <c:pt idx="16">
                  <c:v>-38.200000000000003</c:v>
                </c:pt>
                <c:pt idx="17">
                  <c:v>-45.5</c:v>
                </c:pt>
                <c:pt idx="18">
                  <c:v>-53</c:v>
                </c:pt>
                <c:pt idx="19">
                  <c:v>-38.1</c:v>
                </c:pt>
              </c:numCache>
            </c:numRef>
          </c:val>
          <c:extLst>
            <c:ext xmlns:c16="http://schemas.microsoft.com/office/drawing/2014/chart" uri="{C3380CC4-5D6E-409C-BE32-E72D297353CC}">
              <c16:uniqueId val="{0000003B-7EB7-4F1A-8846-0299628CF944}"/>
            </c:ext>
          </c:extLst>
        </c:ser>
        <c:dLbls>
          <c:showLegendKey val="0"/>
          <c:showVal val="0"/>
          <c:showCatName val="0"/>
          <c:showSerName val="0"/>
          <c:showPercent val="0"/>
          <c:showBubbleSize val="0"/>
        </c:dLbls>
        <c:gapWidth val="50"/>
        <c:overlap val="100"/>
        <c:axId val="989723584"/>
        <c:axId val="989731904"/>
      </c:barChart>
      <c:catAx>
        <c:axId val="989723584"/>
        <c:scaling>
          <c:orientation val="maxMin"/>
        </c:scaling>
        <c:delete val="1"/>
        <c:axPos val="l"/>
        <c:numFmt formatCode="General" sourceLinked="1"/>
        <c:majorTickMark val="none"/>
        <c:minorTickMark val="none"/>
        <c:tickLblPos val="low"/>
        <c:crossAx val="989731904"/>
        <c:crosses val="autoZero"/>
        <c:auto val="1"/>
        <c:lblAlgn val="ctr"/>
        <c:lblOffset val="50"/>
        <c:tickLblSkip val="1"/>
        <c:tickMarkSkip val="3"/>
        <c:noMultiLvlLbl val="0"/>
      </c:catAx>
      <c:valAx>
        <c:axId val="989731904"/>
        <c:scaling>
          <c:orientation val="minMax"/>
          <c:max val="60"/>
          <c:min val="-80"/>
        </c:scaling>
        <c:delete val="0"/>
        <c:axPos val="t"/>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9897235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he-I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133136939353645E-2"/>
          <c:y val="9.5162487730586096E-2"/>
          <c:w val="0.90381092107455785"/>
          <c:h val="0.89640047366996234"/>
        </c:manualLayout>
      </c:layout>
      <c:barChart>
        <c:barDir val="bar"/>
        <c:grouping val="stacked"/>
        <c:varyColors val="0"/>
        <c:ser>
          <c:idx val="0"/>
          <c:order val="0"/>
          <c:tx>
            <c:strRef>
              <c:f>גיליון1!$B$1</c:f>
              <c:strCache>
                <c:ptCount val="1"/>
                <c:pt idx="0">
                  <c:v>Sufficient</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he-I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גיליון1!$A$2:$A$31</c:f>
              <c:strCache>
                <c:ptCount val="30"/>
                <c:pt idx="0">
                  <c:v>1Entry</c:v>
                </c:pt>
                <c:pt idx="1">
                  <c:v>1Comp</c:v>
                </c:pt>
                <c:pt idx="2">
                  <c:v>1Expert</c:v>
                </c:pt>
                <c:pt idx="3">
                  <c:v>2Entry</c:v>
                </c:pt>
                <c:pt idx="4">
                  <c:v>2Comp</c:v>
                </c:pt>
                <c:pt idx="5">
                  <c:v>2Expert</c:v>
                </c:pt>
                <c:pt idx="6">
                  <c:v>3Entry</c:v>
                </c:pt>
                <c:pt idx="7">
                  <c:v>3Comp</c:v>
                </c:pt>
                <c:pt idx="8">
                  <c:v>3Expert</c:v>
                </c:pt>
                <c:pt idx="9">
                  <c:v>4Entry</c:v>
                </c:pt>
                <c:pt idx="10">
                  <c:v>4Comp</c:v>
                </c:pt>
                <c:pt idx="11">
                  <c:v>4Expert</c:v>
                </c:pt>
                <c:pt idx="12">
                  <c:v>5Entry</c:v>
                </c:pt>
                <c:pt idx="13">
                  <c:v>5Comp</c:v>
                </c:pt>
                <c:pt idx="14">
                  <c:v>5Expert</c:v>
                </c:pt>
                <c:pt idx="15">
                  <c:v>6Entry</c:v>
                </c:pt>
                <c:pt idx="16">
                  <c:v>6Comp</c:v>
                </c:pt>
                <c:pt idx="17">
                  <c:v>6Expert</c:v>
                </c:pt>
                <c:pt idx="18">
                  <c:v>7Entry</c:v>
                </c:pt>
                <c:pt idx="19">
                  <c:v>7Comp</c:v>
                </c:pt>
                <c:pt idx="20">
                  <c:v>7Expert</c:v>
                </c:pt>
                <c:pt idx="21">
                  <c:v>8Entry</c:v>
                </c:pt>
                <c:pt idx="22">
                  <c:v>8Comp</c:v>
                </c:pt>
                <c:pt idx="23">
                  <c:v>8Expert</c:v>
                </c:pt>
                <c:pt idx="24">
                  <c:v>9Entry</c:v>
                </c:pt>
                <c:pt idx="25">
                  <c:v>9Comp</c:v>
                </c:pt>
                <c:pt idx="26">
                  <c:v>9Expert</c:v>
                </c:pt>
                <c:pt idx="27">
                  <c:v>10Entry</c:v>
                </c:pt>
                <c:pt idx="28">
                  <c:v>10Comp</c:v>
                </c:pt>
                <c:pt idx="29">
                  <c:v>10Expert</c:v>
                </c:pt>
              </c:strCache>
            </c:strRef>
          </c:cat>
          <c:val>
            <c:numRef>
              <c:f>גיליון1!$B$2:$B$31</c:f>
              <c:numCache>
                <c:formatCode>General</c:formatCode>
                <c:ptCount val="30"/>
                <c:pt idx="0">
                  <c:v>23.1</c:v>
                </c:pt>
                <c:pt idx="1">
                  <c:v>17</c:v>
                </c:pt>
                <c:pt idx="2">
                  <c:v>22.7</c:v>
                </c:pt>
                <c:pt idx="3">
                  <c:v>21.7</c:v>
                </c:pt>
                <c:pt idx="4">
                  <c:v>19</c:v>
                </c:pt>
                <c:pt idx="5">
                  <c:v>22.6</c:v>
                </c:pt>
                <c:pt idx="6">
                  <c:v>23</c:v>
                </c:pt>
                <c:pt idx="7">
                  <c:v>25.9</c:v>
                </c:pt>
                <c:pt idx="8">
                  <c:v>19.600000000000001</c:v>
                </c:pt>
                <c:pt idx="9">
                  <c:v>20.9</c:v>
                </c:pt>
                <c:pt idx="10">
                  <c:v>27.8</c:v>
                </c:pt>
                <c:pt idx="11">
                  <c:v>23.7</c:v>
                </c:pt>
                <c:pt idx="12">
                  <c:v>23.9</c:v>
                </c:pt>
                <c:pt idx="13">
                  <c:v>23.7</c:v>
                </c:pt>
                <c:pt idx="14">
                  <c:v>19.899999999999999</c:v>
                </c:pt>
                <c:pt idx="15">
                  <c:v>24.1</c:v>
                </c:pt>
                <c:pt idx="16">
                  <c:v>26.5</c:v>
                </c:pt>
                <c:pt idx="17">
                  <c:v>22.1</c:v>
                </c:pt>
                <c:pt idx="18">
                  <c:v>16.8</c:v>
                </c:pt>
                <c:pt idx="19">
                  <c:v>27.9</c:v>
                </c:pt>
                <c:pt idx="20">
                  <c:v>25</c:v>
                </c:pt>
                <c:pt idx="21">
                  <c:v>24.9</c:v>
                </c:pt>
                <c:pt idx="22">
                  <c:v>38</c:v>
                </c:pt>
                <c:pt idx="23">
                  <c:v>24.5</c:v>
                </c:pt>
                <c:pt idx="24">
                  <c:v>42.9</c:v>
                </c:pt>
                <c:pt idx="25">
                  <c:v>51.5</c:v>
                </c:pt>
                <c:pt idx="26">
                  <c:v>49.2</c:v>
                </c:pt>
                <c:pt idx="27">
                  <c:v>26.9</c:v>
                </c:pt>
                <c:pt idx="28">
                  <c:v>35.299999999999997</c:v>
                </c:pt>
                <c:pt idx="29">
                  <c:v>28.4</c:v>
                </c:pt>
              </c:numCache>
            </c:numRef>
          </c:val>
          <c:extLst>
            <c:ext xmlns:c16="http://schemas.microsoft.com/office/drawing/2014/chart" uri="{C3380CC4-5D6E-409C-BE32-E72D297353CC}">
              <c16:uniqueId val="{00000000-FC91-4FE9-A8CF-0D29271E0247}"/>
            </c:ext>
          </c:extLst>
        </c:ser>
        <c:ser>
          <c:idx val="1"/>
          <c:order val="1"/>
          <c:tx>
            <c:strRef>
              <c:f>גיליון1!$C$1</c:f>
              <c:strCache>
                <c:ptCount val="1"/>
                <c:pt idx="0">
                  <c:v>More needed</c:v>
                </c:pt>
              </c:strCache>
            </c:strRef>
          </c:tx>
          <c:spPr>
            <a:solidFill>
              <a:srgbClr val="FF0000"/>
            </a:solidFill>
            <a:ln>
              <a:noFill/>
            </a:ln>
            <a:effectLst/>
          </c:spPr>
          <c:invertIfNegative val="0"/>
          <c:dLbls>
            <c:dLbl>
              <c:idx val="0"/>
              <c:tx>
                <c:rich>
                  <a:bodyPr/>
                  <a:lstStyle/>
                  <a:p>
                    <a:r>
                      <a:rPr lang="en-US" sz="800" b="0" i="0" u="none" strike="noStrike" kern="1200" baseline="0">
                        <a:solidFill>
                          <a:sysClr val="window" lastClr="FFFFFF"/>
                        </a:solidFill>
                      </a:rPr>
                      <a:t>34.6</a:t>
                    </a:r>
                    <a:endParaRPr lang="en-US" sz="800"/>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C91-4FE9-A8CF-0D29271E0247}"/>
                </c:ext>
              </c:extLst>
            </c:dLbl>
            <c:dLbl>
              <c:idx val="1"/>
              <c:tx>
                <c:rich>
                  <a:bodyPr/>
                  <a:lstStyle/>
                  <a:p>
                    <a:r>
                      <a:rPr lang="en-US"/>
                      <a:t>55.3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C91-4FE9-A8CF-0D29271E0247}"/>
                </c:ext>
              </c:extLst>
            </c:dLbl>
            <c:dLbl>
              <c:idx val="2"/>
              <c:tx>
                <c:rich>
                  <a:bodyPr/>
                  <a:lstStyle/>
                  <a:p>
                    <a:r>
                      <a:rPr lang="en-US"/>
                      <a:t>49.3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C91-4FE9-A8CF-0D29271E0247}"/>
                </c:ext>
              </c:extLst>
            </c:dLbl>
            <c:dLbl>
              <c:idx val="3"/>
              <c:tx>
                <c:rich>
                  <a:bodyPr/>
                  <a:lstStyle/>
                  <a:p>
                    <a:r>
                      <a:rPr lang="en-US"/>
                      <a:t>42.6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C91-4FE9-A8CF-0D29271E0247}"/>
                </c:ext>
              </c:extLst>
            </c:dLbl>
            <c:dLbl>
              <c:idx val="4"/>
              <c:tx>
                <c:rich>
                  <a:bodyPr/>
                  <a:lstStyle/>
                  <a:p>
                    <a:r>
                      <a:rPr lang="en-US"/>
                      <a:t>35.3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C91-4FE9-A8CF-0D29271E0247}"/>
                </c:ext>
              </c:extLst>
            </c:dLbl>
            <c:dLbl>
              <c:idx val="5"/>
              <c:tx>
                <c:rich>
                  <a:bodyPr/>
                  <a:lstStyle/>
                  <a:p>
                    <a:r>
                      <a:rPr lang="en-US"/>
                      <a:t>47.5</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C91-4FE9-A8CF-0D29271E0247}"/>
                </c:ext>
              </c:extLst>
            </c:dLbl>
            <c:dLbl>
              <c:idx val="6"/>
              <c:tx>
                <c:rich>
                  <a:bodyPr/>
                  <a:lstStyle/>
                  <a:p>
                    <a:r>
                      <a:rPr lang="en-US"/>
                      <a:t>44.3</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FC91-4FE9-A8CF-0D29271E0247}"/>
                </c:ext>
              </c:extLst>
            </c:dLbl>
            <c:dLbl>
              <c:idx val="7"/>
              <c:tx>
                <c:rich>
                  <a:bodyPr/>
                  <a:lstStyle/>
                  <a:p>
                    <a:r>
                      <a:rPr lang="en-US"/>
                      <a:t>51.9</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FC91-4FE9-A8CF-0D29271E0247}"/>
                </c:ext>
              </c:extLst>
            </c:dLbl>
            <c:dLbl>
              <c:idx val="8"/>
              <c:tx>
                <c:rich>
                  <a:bodyPr/>
                  <a:lstStyle/>
                  <a:p>
                    <a:r>
                      <a:rPr lang="en-US"/>
                      <a:t>54.9</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FC91-4FE9-A8CF-0D29271E0247}"/>
                </c:ext>
              </c:extLst>
            </c:dLbl>
            <c:dLbl>
              <c:idx val="9"/>
              <c:tx>
                <c:rich>
                  <a:bodyPr/>
                  <a:lstStyle/>
                  <a:p>
                    <a:r>
                      <a:rPr lang="en-US"/>
                      <a:t>39.6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FC91-4FE9-A8CF-0D29271E0247}"/>
                </c:ext>
              </c:extLst>
            </c:dLbl>
            <c:dLbl>
              <c:idx val="10"/>
              <c:tx>
                <c:rich>
                  <a:bodyPr/>
                  <a:lstStyle/>
                  <a:p>
                    <a:r>
                      <a:rPr lang="en-US"/>
                      <a:t>44</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FC91-4FE9-A8CF-0D29271E0247}"/>
                </c:ext>
              </c:extLst>
            </c:dLbl>
            <c:dLbl>
              <c:idx val="11"/>
              <c:tx>
                <c:rich>
                  <a:bodyPr/>
                  <a:lstStyle/>
                  <a:p>
                    <a:r>
                      <a:rPr lang="en-US"/>
                      <a:t>49.8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FC91-4FE9-A8CF-0D29271E0247}"/>
                </c:ext>
              </c:extLst>
            </c:dLbl>
            <c:dLbl>
              <c:idx val="12"/>
              <c:tx>
                <c:rich>
                  <a:bodyPr/>
                  <a:lstStyle/>
                  <a:p>
                    <a:r>
                      <a:rPr lang="en-US"/>
                      <a:t>35.8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FC91-4FE9-A8CF-0D29271E0247}"/>
                </c:ext>
              </c:extLst>
            </c:dLbl>
            <c:dLbl>
              <c:idx val="13"/>
              <c:tx>
                <c:rich>
                  <a:bodyPr/>
                  <a:lstStyle/>
                  <a:p>
                    <a:r>
                      <a:rPr lang="en-US"/>
                      <a:t>54.2</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FC91-4FE9-A8CF-0D29271E0247}"/>
                </c:ext>
              </c:extLst>
            </c:dLbl>
            <c:dLbl>
              <c:idx val="14"/>
              <c:tx>
                <c:rich>
                  <a:bodyPr/>
                  <a:lstStyle/>
                  <a:p>
                    <a:r>
                      <a:rPr lang="en-US"/>
                      <a:t>62.7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FC91-4FE9-A8CF-0D29271E0247}"/>
                </c:ext>
              </c:extLst>
            </c:dLbl>
            <c:dLbl>
              <c:idx val="15"/>
              <c:tx>
                <c:rich>
                  <a:bodyPr/>
                  <a:lstStyle/>
                  <a:p>
                    <a:r>
                      <a:rPr lang="en-US"/>
                      <a:t>38.9</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FC91-4FE9-A8CF-0D29271E0247}"/>
                </c:ext>
              </c:extLst>
            </c:dLbl>
            <c:dLbl>
              <c:idx val="16"/>
              <c:tx>
                <c:rich>
                  <a:bodyPr/>
                  <a:lstStyle/>
                  <a:p>
                    <a:r>
                      <a:rPr lang="en-US"/>
                      <a:t>61.8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FC91-4FE9-A8CF-0D29271E0247}"/>
                </c:ext>
              </c:extLst>
            </c:dLbl>
            <c:dLbl>
              <c:idx val="17"/>
              <c:tx>
                <c:rich>
                  <a:bodyPr/>
                  <a:lstStyle/>
                  <a:p>
                    <a:r>
                      <a:rPr lang="en-US"/>
                      <a:t>62.1</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FC91-4FE9-A8CF-0D29271E0247}"/>
                </c:ext>
              </c:extLst>
            </c:dLbl>
            <c:dLbl>
              <c:idx val="18"/>
              <c:tx>
                <c:rich>
                  <a:bodyPr/>
                  <a:lstStyle/>
                  <a:p>
                    <a:r>
                      <a:rPr lang="en-US"/>
                      <a:t>41.6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FC91-4FE9-A8CF-0D29271E0247}"/>
                </c:ext>
              </c:extLst>
            </c:dLbl>
            <c:dLbl>
              <c:idx val="19"/>
              <c:tx>
                <c:rich>
                  <a:bodyPr/>
                  <a:lstStyle/>
                  <a:p>
                    <a:r>
                      <a:rPr lang="en-US"/>
                      <a:t>46.2</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FC91-4FE9-A8CF-0D29271E0247}"/>
                </c:ext>
              </c:extLst>
            </c:dLbl>
            <c:dLbl>
              <c:idx val="20"/>
              <c:tx>
                <c:rich>
                  <a:bodyPr/>
                  <a:lstStyle/>
                  <a:p>
                    <a:r>
                      <a:rPr lang="en-US"/>
                      <a:t>59.4</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FC91-4FE9-A8CF-0D29271E0247}"/>
                </c:ext>
              </c:extLst>
            </c:dLbl>
            <c:dLbl>
              <c:idx val="21"/>
              <c:tx>
                <c:rich>
                  <a:bodyPr/>
                  <a:lstStyle/>
                  <a:p>
                    <a:r>
                      <a:rPr lang="en-US"/>
                      <a:t>39</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FC91-4FE9-A8CF-0D29271E0247}"/>
                </c:ext>
              </c:extLst>
            </c:dLbl>
            <c:dLbl>
              <c:idx val="22"/>
              <c:tx>
                <c:rich>
                  <a:bodyPr/>
                  <a:lstStyle/>
                  <a:p>
                    <a:r>
                      <a:rPr lang="en-US"/>
                      <a:t>45.8</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FC91-4FE9-A8CF-0D29271E0247}"/>
                </c:ext>
              </c:extLst>
            </c:dLbl>
            <c:dLbl>
              <c:idx val="23"/>
              <c:tx>
                <c:rich>
                  <a:bodyPr/>
                  <a:lstStyle/>
                  <a:p>
                    <a:r>
                      <a:rPr lang="en-US"/>
                      <a:t>58.7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FC91-4FE9-A8CF-0D29271E0247}"/>
                </c:ext>
              </c:extLst>
            </c:dLbl>
            <c:dLbl>
              <c:idx val="24"/>
              <c:tx>
                <c:rich>
                  <a:bodyPr/>
                  <a:lstStyle/>
                  <a:p>
                    <a:r>
                      <a:rPr lang="en-US"/>
                      <a:t>38.6</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FC91-4FE9-A8CF-0D29271E0247}"/>
                </c:ext>
              </c:extLst>
            </c:dLbl>
            <c:dLbl>
              <c:idx val="25"/>
              <c:tx>
                <c:rich>
                  <a:bodyPr/>
                  <a:lstStyle/>
                  <a:p>
                    <a:r>
                      <a:rPr lang="en-US"/>
                      <a:t>39.4</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FC91-4FE9-A8CF-0D29271E0247}"/>
                </c:ext>
              </c:extLst>
            </c:dLbl>
            <c:dLbl>
              <c:idx val="26"/>
              <c:tx>
                <c:rich>
                  <a:bodyPr/>
                  <a:lstStyle/>
                  <a:p>
                    <a:r>
                      <a:rPr lang="en-US"/>
                      <a:t>37.7</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B-FC91-4FE9-A8CF-0D29271E0247}"/>
                </c:ext>
              </c:extLst>
            </c:dLbl>
            <c:dLbl>
              <c:idx val="27"/>
              <c:tx>
                <c:rich>
                  <a:bodyPr/>
                  <a:lstStyle/>
                  <a:p>
                    <a:r>
                      <a:rPr lang="en-US"/>
                      <a:t>43.4</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FC91-4FE9-A8CF-0D29271E0247}"/>
                </c:ext>
              </c:extLst>
            </c:dLbl>
            <c:dLbl>
              <c:idx val="28"/>
              <c:tx>
                <c:rich>
                  <a:bodyPr/>
                  <a:lstStyle/>
                  <a:p>
                    <a:r>
                      <a:rPr lang="en-US"/>
                      <a:t>55.2</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D-FC91-4FE9-A8CF-0D29271E0247}"/>
                </c:ext>
              </c:extLst>
            </c:dLbl>
            <c:dLbl>
              <c:idx val="29"/>
              <c:tx>
                <c:rich>
                  <a:bodyPr/>
                  <a:lstStyle/>
                  <a:p>
                    <a:r>
                      <a:rPr lang="en-US"/>
                      <a:t>59.1</a:t>
                    </a:r>
                  </a:p>
                </c:rich>
              </c:tx>
              <c:dLblPos val="inBase"/>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FC91-4FE9-A8CF-0D29271E024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he-IL"/>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גיליון1!$A$2:$A$31</c:f>
              <c:strCache>
                <c:ptCount val="30"/>
                <c:pt idx="0">
                  <c:v>1Entry</c:v>
                </c:pt>
                <c:pt idx="1">
                  <c:v>1Comp</c:v>
                </c:pt>
                <c:pt idx="2">
                  <c:v>1Expert</c:v>
                </c:pt>
                <c:pt idx="3">
                  <c:v>2Entry</c:v>
                </c:pt>
                <c:pt idx="4">
                  <c:v>2Comp</c:v>
                </c:pt>
                <c:pt idx="5">
                  <c:v>2Expert</c:v>
                </c:pt>
                <c:pt idx="6">
                  <c:v>3Entry</c:v>
                </c:pt>
                <c:pt idx="7">
                  <c:v>3Comp</c:v>
                </c:pt>
                <c:pt idx="8">
                  <c:v>3Expert</c:v>
                </c:pt>
                <c:pt idx="9">
                  <c:v>4Entry</c:v>
                </c:pt>
                <c:pt idx="10">
                  <c:v>4Comp</c:v>
                </c:pt>
                <c:pt idx="11">
                  <c:v>4Expert</c:v>
                </c:pt>
                <c:pt idx="12">
                  <c:v>5Entry</c:v>
                </c:pt>
                <c:pt idx="13">
                  <c:v>5Comp</c:v>
                </c:pt>
                <c:pt idx="14">
                  <c:v>5Expert</c:v>
                </c:pt>
                <c:pt idx="15">
                  <c:v>6Entry</c:v>
                </c:pt>
                <c:pt idx="16">
                  <c:v>6Comp</c:v>
                </c:pt>
                <c:pt idx="17">
                  <c:v>6Expert</c:v>
                </c:pt>
                <c:pt idx="18">
                  <c:v>7Entry</c:v>
                </c:pt>
                <c:pt idx="19">
                  <c:v>7Comp</c:v>
                </c:pt>
                <c:pt idx="20">
                  <c:v>7Expert</c:v>
                </c:pt>
                <c:pt idx="21">
                  <c:v>8Entry</c:v>
                </c:pt>
                <c:pt idx="22">
                  <c:v>8Comp</c:v>
                </c:pt>
                <c:pt idx="23">
                  <c:v>8Expert</c:v>
                </c:pt>
                <c:pt idx="24">
                  <c:v>9Entry</c:v>
                </c:pt>
                <c:pt idx="25">
                  <c:v>9Comp</c:v>
                </c:pt>
                <c:pt idx="26">
                  <c:v>9Expert</c:v>
                </c:pt>
                <c:pt idx="27">
                  <c:v>10Entry</c:v>
                </c:pt>
                <c:pt idx="28">
                  <c:v>10Comp</c:v>
                </c:pt>
                <c:pt idx="29">
                  <c:v>10Expert</c:v>
                </c:pt>
              </c:strCache>
            </c:strRef>
          </c:cat>
          <c:val>
            <c:numRef>
              <c:f>גיליון1!$C$2:$C$31</c:f>
              <c:numCache>
                <c:formatCode>General</c:formatCode>
                <c:ptCount val="30"/>
                <c:pt idx="0">
                  <c:v>-34.6</c:v>
                </c:pt>
                <c:pt idx="1">
                  <c:v>-55.3</c:v>
                </c:pt>
                <c:pt idx="2">
                  <c:v>-49.3</c:v>
                </c:pt>
                <c:pt idx="3">
                  <c:v>-42.6</c:v>
                </c:pt>
                <c:pt idx="4">
                  <c:v>-35.299999999999997</c:v>
                </c:pt>
                <c:pt idx="5">
                  <c:v>-47.5</c:v>
                </c:pt>
                <c:pt idx="6">
                  <c:v>-44.3</c:v>
                </c:pt>
                <c:pt idx="7">
                  <c:v>-51.9</c:v>
                </c:pt>
                <c:pt idx="8">
                  <c:v>-54.9</c:v>
                </c:pt>
                <c:pt idx="9">
                  <c:v>-39.6</c:v>
                </c:pt>
                <c:pt idx="10">
                  <c:v>-44</c:v>
                </c:pt>
                <c:pt idx="11">
                  <c:v>-49.8</c:v>
                </c:pt>
                <c:pt idx="12">
                  <c:v>-35.799999999999997</c:v>
                </c:pt>
                <c:pt idx="13">
                  <c:v>-54.2</c:v>
                </c:pt>
                <c:pt idx="14">
                  <c:v>-62.7</c:v>
                </c:pt>
                <c:pt idx="15">
                  <c:v>-38.9</c:v>
                </c:pt>
                <c:pt idx="16">
                  <c:v>-61.8</c:v>
                </c:pt>
                <c:pt idx="17">
                  <c:v>-62.1</c:v>
                </c:pt>
                <c:pt idx="18">
                  <c:v>-41.6</c:v>
                </c:pt>
                <c:pt idx="19">
                  <c:v>-46.2</c:v>
                </c:pt>
                <c:pt idx="20">
                  <c:v>-59.4</c:v>
                </c:pt>
                <c:pt idx="21">
                  <c:v>-39</c:v>
                </c:pt>
                <c:pt idx="22">
                  <c:v>-45.8</c:v>
                </c:pt>
                <c:pt idx="23">
                  <c:v>-58.7</c:v>
                </c:pt>
                <c:pt idx="24">
                  <c:v>-38.6</c:v>
                </c:pt>
                <c:pt idx="25">
                  <c:v>-39.4</c:v>
                </c:pt>
                <c:pt idx="26">
                  <c:v>-37.700000000000003</c:v>
                </c:pt>
                <c:pt idx="27">
                  <c:v>-43.4</c:v>
                </c:pt>
                <c:pt idx="28">
                  <c:v>-55.2</c:v>
                </c:pt>
                <c:pt idx="29">
                  <c:v>-59.1</c:v>
                </c:pt>
              </c:numCache>
            </c:numRef>
          </c:val>
          <c:extLst>
            <c:ext xmlns:c16="http://schemas.microsoft.com/office/drawing/2014/chart" uri="{C3380CC4-5D6E-409C-BE32-E72D297353CC}">
              <c16:uniqueId val="{0000001F-FC91-4FE9-A8CF-0D29271E0247}"/>
            </c:ext>
          </c:extLst>
        </c:ser>
        <c:dLbls>
          <c:showLegendKey val="0"/>
          <c:showVal val="0"/>
          <c:showCatName val="0"/>
          <c:showSerName val="0"/>
          <c:showPercent val="0"/>
          <c:showBubbleSize val="0"/>
        </c:dLbls>
        <c:gapWidth val="50"/>
        <c:overlap val="100"/>
        <c:axId val="989723584"/>
        <c:axId val="989731904"/>
      </c:barChart>
      <c:catAx>
        <c:axId val="989723584"/>
        <c:scaling>
          <c:orientation val="maxMin"/>
        </c:scaling>
        <c:delete val="1"/>
        <c:axPos val="l"/>
        <c:numFmt formatCode="General" sourceLinked="1"/>
        <c:majorTickMark val="none"/>
        <c:minorTickMark val="none"/>
        <c:tickLblPos val="low"/>
        <c:crossAx val="989731904"/>
        <c:crosses val="autoZero"/>
        <c:auto val="1"/>
        <c:lblAlgn val="ctr"/>
        <c:lblOffset val="50"/>
        <c:tickLblSkip val="1"/>
        <c:tickMarkSkip val="3"/>
        <c:noMultiLvlLbl val="0"/>
      </c:catAx>
      <c:valAx>
        <c:axId val="989731904"/>
        <c:scaling>
          <c:orientation val="minMax"/>
          <c:max val="60"/>
          <c:min val="-70"/>
        </c:scaling>
        <c:delete val="0"/>
        <c:axPos val="t"/>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9897235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he-I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467191601049868E-2"/>
          <c:y val="0.10305683370395752"/>
          <c:w val="0.90381092107455785"/>
          <c:h val="0.89640047366996234"/>
        </c:manualLayout>
      </c:layout>
      <c:barChart>
        <c:barDir val="bar"/>
        <c:grouping val="stacked"/>
        <c:varyColors val="0"/>
        <c:ser>
          <c:idx val="0"/>
          <c:order val="0"/>
          <c:tx>
            <c:strRef>
              <c:f>גיליון1!$B$1</c:f>
              <c:strCache>
                <c:ptCount val="1"/>
                <c:pt idx="0">
                  <c:v>Sufficient</c:v>
                </c:pt>
              </c:strCache>
            </c:strRef>
          </c:tx>
          <c:spPr>
            <a:solidFill>
              <a:schemeClr val="tx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he-IL"/>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גיליון1!$B$2:$B$11</c:f>
              <c:numCache>
                <c:formatCode>General</c:formatCode>
                <c:ptCount val="10"/>
                <c:pt idx="0">
                  <c:v>-11.5</c:v>
                </c:pt>
                <c:pt idx="1">
                  <c:v>-20.900000000000002</c:v>
                </c:pt>
                <c:pt idx="2">
                  <c:v>-21.299999999999997</c:v>
                </c:pt>
                <c:pt idx="3">
                  <c:v>-18.700000000000003</c:v>
                </c:pt>
                <c:pt idx="4">
                  <c:v>-11.899999999999999</c:v>
                </c:pt>
                <c:pt idx="5">
                  <c:v>-14.799999999999997</c:v>
                </c:pt>
                <c:pt idx="6">
                  <c:v>-24.8</c:v>
                </c:pt>
                <c:pt idx="7">
                  <c:v>-14.100000000000001</c:v>
                </c:pt>
                <c:pt idx="8">
                  <c:v>4.2999999999999972</c:v>
                </c:pt>
                <c:pt idx="9">
                  <c:v>-16.5</c:v>
                </c:pt>
              </c:numCache>
            </c:numRef>
          </c:val>
          <c:extLst>
            <c:ext xmlns:c16="http://schemas.microsoft.com/office/drawing/2014/chart" uri="{C3380CC4-5D6E-409C-BE32-E72D297353CC}">
              <c16:uniqueId val="{00000000-2B43-446A-950A-DD919C4B9B7D}"/>
            </c:ext>
          </c:extLst>
        </c:ser>
        <c:dLbls>
          <c:showLegendKey val="0"/>
          <c:showVal val="0"/>
          <c:showCatName val="0"/>
          <c:showSerName val="0"/>
          <c:showPercent val="0"/>
          <c:showBubbleSize val="0"/>
        </c:dLbls>
        <c:gapWidth val="50"/>
        <c:overlap val="100"/>
        <c:axId val="989723584"/>
        <c:axId val="989731904"/>
      </c:barChart>
      <c:catAx>
        <c:axId val="989723584"/>
        <c:scaling>
          <c:orientation val="maxMin"/>
        </c:scaling>
        <c:delete val="1"/>
        <c:axPos val="l"/>
        <c:numFmt formatCode="General" sourceLinked="1"/>
        <c:majorTickMark val="none"/>
        <c:minorTickMark val="none"/>
        <c:tickLblPos val="low"/>
        <c:crossAx val="989731904"/>
        <c:crosses val="autoZero"/>
        <c:auto val="1"/>
        <c:lblAlgn val="ctr"/>
        <c:lblOffset val="50"/>
        <c:tickLblSkip val="1"/>
        <c:tickMarkSkip val="3"/>
        <c:noMultiLvlLbl val="0"/>
      </c:catAx>
      <c:valAx>
        <c:axId val="989731904"/>
        <c:scaling>
          <c:orientation val="minMax"/>
          <c:min val="-30"/>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9897235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he-I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700802442674608E-2"/>
          <c:y val="7.147996376119059E-2"/>
          <c:w val="0.90381092107455785"/>
          <c:h val="0.89640047366996234"/>
        </c:manualLayout>
      </c:layout>
      <c:barChart>
        <c:barDir val="bar"/>
        <c:grouping val="stacked"/>
        <c:varyColors val="0"/>
        <c:ser>
          <c:idx val="0"/>
          <c:order val="0"/>
          <c:tx>
            <c:strRef>
              <c:f>גיליון1!$B$1</c:f>
              <c:strCache>
                <c:ptCount val="1"/>
                <c:pt idx="0">
                  <c:v>Sufficient</c:v>
                </c:pt>
              </c:strCache>
            </c:strRef>
          </c:tx>
          <c:spPr>
            <a:solidFill>
              <a:schemeClr val="tx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he-IL"/>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גיליון1!$B$2:$B$11</c:f>
              <c:numCache>
                <c:formatCode>General</c:formatCode>
                <c:ptCount val="10"/>
                <c:pt idx="0">
                  <c:v>-38.299999999999997</c:v>
                </c:pt>
                <c:pt idx="1">
                  <c:v>-16.299999999999997</c:v>
                </c:pt>
                <c:pt idx="2">
                  <c:v>-26</c:v>
                </c:pt>
                <c:pt idx="3">
                  <c:v>-16.2</c:v>
                </c:pt>
                <c:pt idx="4">
                  <c:v>-30.500000000000004</c:v>
                </c:pt>
                <c:pt idx="5">
                  <c:v>-35.299999999999997</c:v>
                </c:pt>
                <c:pt idx="6">
                  <c:v>-18.300000000000004</c:v>
                </c:pt>
                <c:pt idx="7">
                  <c:v>-7.7999999999999972</c:v>
                </c:pt>
                <c:pt idx="8">
                  <c:v>12.100000000000001</c:v>
                </c:pt>
                <c:pt idx="9">
                  <c:v>-19.900000000000006</c:v>
                </c:pt>
              </c:numCache>
            </c:numRef>
          </c:val>
          <c:extLst>
            <c:ext xmlns:c16="http://schemas.microsoft.com/office/drawing/2014/chart" uri="{C3380CC4-5D6E-409C-BE32-E72D297353CC}">
              <c16:uniqueId val="{00000000-AC13-40FB-B231-0D8188532A9A}"/>
            </c:ext>
          </c:extLst>
        </c:ser>
        <c:dLbls>
          <c:showLegendKey val="0"/>
          <c:showVal val="0"/>
          <c:showCatName val="0"/>
          <c:showSerName val="0"/>
          <c:showPercent val="0"/>
          <c:showBubbleSize val="0"/>
        </c:dLbls>
        <c:gapWidth val="50"/>
        <c:overlap val="100"/>
        <c:axId val="989723584"/>
        <c:axId val="989731904"/>
      </c:barChart>
      <c:catAx>
        <c:axId val="989723584"/>
        <c:scaling>
          <c:orientation val="maxMin"/>
        </c:scaling>
        <c:delete val="1"/>
        <c:axPos val="l"/>
        <c:numFmt formatCode="General" sourceLinked="1"/>
        <c:majorTickMark val="none"/>
        <c:minorTickMark val="none"/>
        <c:tickLblPos val="low"/>
        <c:crossAx val="989731904"/>
        <c:crosses val="autoZero"/>
        <c:auto val="1"/>
        <c:lblAlgn val="ctr"/>
        <c:lblOffset val="50"/>
        <c:tickLblSkip val="1"/>
        <c:tickMarkSkip val="3"/>
        <c:noMultiLvlLbl val="0"/>
      </c:catAx>
      <c:valAx>
        <c:axId val="989731904"/>
        <c:scaling>
          <c:orientation val="minMax"/>
          <c:min val="-40"/>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9897235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he-IL"/>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467191601049868E-2"/>
          <c:y val="0.10305683370395752"/>
          <c:w val="0.90381092107455785"/>
          <c:h val="0.89640047366996234"/>
        </c:manualLayout>
      </c:layout>
      <c:barChart>
        <c:barDir val="bar"/>
        <c:grouping val="stacked"/>
        <c:varyColors val="0"/>
        <c:ser>
          <c:idx val="0"/>
          <c:order val="0"/>
          <c:tx>
            <c:strRef>
              <c:f>גיליון1!$B$1</c:f>
              <c:strCache>
                <c:ptCount val="1"/>
                <c:pt idx="0">
                  <c:v>Sufficient</c:v>
                </c:pt>
              </c:strCache>
            </c:strRef>
          </c:tx>
          <c:spPr>
            <a:solidFill>
              <a:schemeClr val="tx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he-IL"/>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גיליון1!$A$2:$A$11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גיליון1!$B$2:$B$11</c:f>
              <c:numCache>
                <c:formatCode>General</c:formatCode>
                <c:ptCount val="10"/>
                <c:pt idx="0">
                  <c:v>-26.599999999999998</c:v>
                </c:pt>
                <c:pt idx="1">
                  <c:v>-24.9</c:v>
                </c:pt>
                <c:pt idx="2">
                  <c:v>-35.299999999999997</c:v>
                </c:pt>
                <c:pt idx="3">
                  <c:v>-26.099999999999998</c:v>
                </c:pt>
                <c:pt idx="4">
                  <c:v>-42.800000000000004</c:v>
                </c:pt>
                <c:pt idx="5">
                  <c:v>-40</c:v>
                </c:pt>
                <c:pt idx="6">
                  <c:v>-34.4</c:v>
                </c:pt>
                <c:pt idx="7">
                  <c:v>-34.200000000000003</c:v>
                </c:pt>
                <c:pt idx="8">
                  <c:v>11.5</c:v>
                </c:pt>
                <c:pt idx="9">
                  <c:v>-30.700000000000003</c:v>
                </c:pt>
              </c:numCache>
            </c:numRef>
          </c:val>
          <c:extLst>
            <c:ext xmlns:c16="http://schemas.microsoft.com/office/drawing/2014/chart" uri="{C3380CC4-5D6E-409C-BE32-E72D297353CC}">
              <c16:uniqueId val="{00000000-83EB-43AA-AD1E-FF138EB3A18C}"/>
            </c:ext>
          </c:extLst>
        </c:ser>
        <c:dLbls>
          <c:showLegendKey val="0"/>
          <c:showVal val="0"/>
          <c:showCatName val="0"/>
          <c:showSerName val="0"/>
          <c:showPercent val="0"/>
          <c:showBubbleSize val="0"/>
        </c:dLbls>
        <c:gapWidth val="50"/>
        <c:overlap val="100"/>
        <c:axId val="989723584"/>
        <c:axId val="989731904"/>
      </c:barChart>
      <c:catAx>
        <c:axId val="989723584"/>
        <c:scaling>
          <c:orientation val="maxMin"/>
        </c:scaling>
        <c:delete val="1"/>
        <c:axPos val="l"/>
        <c:numFmt formatCode="General" sourceLinked="1"/>
        <c:majorTickMark val="none"/>
        <c:minorTickMark val="none"/>
        <c:tickLblPos val="low"/>
        <c:crossAx val="989731904"/>
        <c:crosses val="autoZero"/>
        <c:auto val="1"/>
        <c:lblAlgn val="ctr"/>
        <c:lblOffset val="50"/>
        <c:tickLblSkip val="1"/>
        <c:tickMarkSkip val="3"/>
        <c:noMultiLvlLbl val="0"/>
      </c:catAx>
      <c:valAx>
        <c:axId val="989731904"/>
        <c:scaling>
          <c:orientation val="minMax"/>
          <c:max val="20"/>
          <c:min val="-50"/>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9897235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he-I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7A8EDB1-E472-4082-9A1A-0A2221664B53}" type="doc">
      <dgm:prSet loTypeId="urn:microsoft.com/office/officeart/2005/8/layout/list1" loCatId="list" qsTypeId="urn:microsoft.com/office/officeart/2005/8/quickstyle/simple1" qsCatId="simple" csTypeId="urn:microsoft.com/office/officeart/2005/8/colors/accent1_2" csCatId="accent1" phldr="1"/>
      <dgm:spPr/>
      <dgm:t>
        <a:bodyPr/>
        <a:lstStyle/>
        <a:p>
          <a:pPr rtl="1"/>
          <a:endParaRPr lang="he-IL"/>
        </a:p>
      </dgm:t>
    </dgm:pt>
    <dgm:pt modelId="{290A686A-02CA-413E-A93A-7F2CF93C2E71}">
      <dgm:prSet phldrT="[טקסט]" custT="1"/>
      <dgm:spPr/>
      <dgm:t>
        <a:bodyPr/>
        <a:lstStyle/>
        <a:p>
          <a:pPr algn="l" rtl="0"/>
          <a:r>
            <a:rPr lang="en-US" sz="1100" b="1">
              <a:latin typeface="+mn-lt"/>
              <a:cs typeface="+mj-cs"/>
            </a:rPr>
            <a:t>Health promotion</a:t>
          </a:r>
          <a:endParaRPr lang="he-IL" sz="1100" b="1">
            <a:latin typeface="+mn-lt"/>
            <a:cs typeface="+mj-cs"/>
          </a:endParaRPr>
        </a:p>
      </dgm:t>
    </dgm:pt>
    <dgm:pt modelId="{C3822BD8-5809-4EA7-B03C-F200F0BB080D}" type="parTrans" cxnId="{ED35059E-E0B3-4AB0-AEF8-A8D5A8E95ED6}">
      <dgm:prSet/>
      <dgm:spPr/>
      <dgm:t>
        <a:bodyPr/>
        <a:lstStyle/>
        <a:p>
          <a:pPr algn="l" rtl="0"/>
          <a:endParaRPr lang="he-IL" sz="1100">
            <a:latin typeface="+mn-lt"/>
            <a:cs typeface="+mj-cs"/>
          </a:endParaRPr>
        </a:p>
      </dgm:t>
    </dgm:pt>
    <dgm:pt modelId="{21378800-DD23-48A1-B216-867D1C19F774}" type="sibTrans" cxnId="{ED35059E-E0B3-4AB0-AEF8-A8D5A8E95ED6}">
      <dgm:prSet/>
      <dgm:spPr/>
      <dgm:t>
        <a:bodyPr/>
        <a:lstStyle/>
        <a:p>
          <a:pPr algn="l" rtl="0"/>
          <a:endParaRPr lang="he-IL" sz="1100">
            <a:latin typeface="+mn-lt"/>
            <a:cs typeface="+mj-cs"/>
          </a:endParaRPr>
        </a:p>
      </dgm:t>
    </dgm:pt>
    <dgm:pt modelId="{906CD085-99CC-4A00-BB2D-9A3B6C3E0AA4}">
      <dgm:prSet phldrT="[טקסט]" custT="1"/>
      <dgm:spPr/>
      <dgm:t>
        <a:bodyPr/>
        <a:lstStyle/>
        <a:p>
          <a:pPr algn="l" rtl="0"/>
          <a:r>
            <a:rPr lang="en-US" sz="1100">
              <a:latin typeface="+mn-lt"/>
              <a:cs typeface="+mj-cs"/>
            </a:rPr>
            <a:t>Practice</a:t>
          </a:r>
          <a:endParaRPr lang="he-IL" sz="1100">
            <a:latin typeface="+mn-lt"/>
            <a:cs typeface="+mj-cs"/>
          </a:endParaRPr>
        </a:p>
      </dgm:t>
    </dgm:pt>
    <dgm:pt modelId="{5BBB6110-595E-4AF8-BF88-11AD9606403D}" type="parTrans" cxnId="{B00E99C4-0E18-4A3E-A4F1-E7F59B9CECC1}">
      <dgm:prSet/>
      <dgm:spPr/>
      <dgm:t>
        <a:bodyPr/>
        <a:lstStyle/>
        <a:p>
          <a:pPr algn="l" rtl="0"/>
          <a:endParaRPr lang="he-IL" sz="1100">
            <a:latin typeface="+mn-lt"/>
            <a:cs typeface="+mj-cs"/>
          </a:endParaRPr>
        </a:p>
      </dgm:t>
    </dgm:pt>
    <dgm:pt modelId="{EBF9062D-9F43-432E-9537-0557EC0A679A}" type="sibTrans" cxnId="{B00E99C4-0E18-4A3E-A4F1-E7F59B9CECC1}">
      <dgm:prSet/>
      <dgm:spPr/>
      <dgm:t>
        <a:bodyPr/>
        <a:lstStyle/>
        <a:p>
          <a:pPr algn="l" rtl="0"/>
          <a:endParaRPr lang="he-IL" sz="1100">
            <a:latin typeface="+mn-lt"/>
            <a:cs typeface="+mj-cs"/>
          </a:endParaRPr>
        </a:p>
      </dgm:t>
    </dgm:pt>
    <dgm:pt modelId="{23546CC8-59F5-4B53-8990-2D5DAB5635BF}">
      <dgm:prSet phldrT="[טקסט]" custT="1"/>
      <dgm:spPr/>
      <dgm:t>
        <a:bodyPr/>
        <a:lstStyle/>
        <a:p>
          <a:pPr algn="l" rtl="0"/>
          <a:r>
            <a:rPr lang="en-US" sz="1100">
              <a:latin typeface="+mn-lt"/>
              <a:cs typeface="+mj-cs"/>
            </a:rPr>
            <a:t>Prevention</a:t>
          </a:r>
          <a:endParaRPr lang="he-IL" sz="1100">
            <a:latin typeface="+mn-lt"/>
            <a:cs typeface="+mj-cs"/>
          </a:endParaRPr>
        </a:p>
      </dgm:t>
    </dgm:pt>
    <dgm:pt modelId="{CD8F82F4-5F14-4AE0-91F4-F219507FA826}" type="parTrans" cxnId="{14627124-5458-44A9-89C4-612F0EA28BD9}">
      <dgm:prSet/>
      <dgm:spPr/>
      <dgm:t>
        <a:bodyPr/>
        <a:lstStyle/>
        <a:p>
          <a:pPr algn="l" rtl="0"/>
          <a:endParaRPr lang="he-IL" sz="1100">
            <a:latin typeface="+mn-lt"/>
            <a:cs typeface="+mj-cs"/>
          </a:endParaRPr>
        </a:p>
      </dgm:t>
    </dgm:pt>
    <dgm:pt modelId="{750FB376-3B06-4909-89D8-8CE0F97AAA93}" type="sibTrans" cxnId="{14627124-5458-44A9-89C4-612F0EA28BD9}">
      <dgm:prSet/>
      <dgm:spPr/>
      <dgm:t>
        <a:bodyPr/>
        <a:lstStyle/>
        <a:p>
          <a:pPr algn="l" rtl="0"/>
          <a:endParaRPr lang="he-IL" sz="1100">
            <a:latin typeface="+mn-lt"/>
            <a:cs typeface="+mj-cs"/>
          </a:endParaRPr>
        </a:p>
      </dgm:t>
    </dgm:pt>
    <dgm:pt modelId="{50664309-F8F2-4E9D-BCE3-6598933D64D5}">
      <dgm:prSet phldrT="[טקסט]" custT="1"/>
      <dgm:spPr/>
      <dgm:t>
        <a:bodyPr/>
        <a:lstStyle/>
        <a:p>
          <a:pPr algn="l" rtl="0"/>
          <a:r>
            <a:rPr lang="en-US" sz="1100" b="1">
              <a:latin typeface="+mn-lt"/>
              <a:cs typeface="+mj-cs"/>
            </a:rPr>
            <a:t>Innovation</a:t>
          </a:r>
          <a:endParaRPr lang="he-IL" sz="1100" b="1">
            <a:latin typeface="+mn-lt"/>
            <a:cs typeface="+mj-cs"/>
          </a:endParaRPr>
        </a:p>
      </dgm:t>
    </dgm:pt>
    <dgm:pt modelId="{75BE4B50-5578-4EFA-95BC-954EA83B2389}" type="parTrans" cxnId="{CE172579-A4D8-47B7-92F2-008ACC21D302}">
      <dgm:prSet/>
      <dgm:spPr/>
      <dgm:t>
        <a:bodyPr/>
        <a:lstStyle/>
        <a:p>
          <a:pPr algn="l" rtl="0"/>
          <a:endParaRPr lang="he-IL" sz="1100">
            <a:latin typeface="+mn-lt"/>
            <a:cs typeface="+mj-cs"/>
          </a:endParaRPr>
        </a:p>
      </dgm:t>
    </dgm:pt>
    <dgm:pt modelId="{8D1BE3EE-8BF1-4126-967B-4D5A8F316F39}" type="sibTrans" cxnId="{CE172579-A4D8-47B7-92F2-008ACC21D302}">
      <dgm:prSet/>
      <dgm:spPr/>
      <dgm:t>
        <a:bodyPr/>
        <a:lstStyle/>
        <a:p>
          <a:pPr algn="l" rtl="0"/>
          <a:endParaRPr lang="he-IL" sz="1100">
            <a:latin typeface="+mn-lt"/>
            <a:cs typeface="+mj-cs"/>
          </a:endParaRPr>
        </a:p>
      </dgm:t>
    </dgm:pt>
    <dgm:pt modelId="{ABFE9184-A09B-479A-83A4-68842A0A8C8B}">
      <dgm:prSet phldrT="[טקסט]" custT="1"/>
      <dgm:spPr/>
      <dgm:t>
        <a:bodyPr/>
        <a:lstStyle/>
        <a:p>
          <a:pPr algn="l" rtl="0"/>
          <a:r>
            <a:rPr lang="en-US" sz="1100">
              <a:latin typeface="+mn-lt"/>
              <a:cs typeface="+mj-cs"/>
            </a:rPr>
            <a:t>Technological innovation</a:t>
          </a:r>
          <a:endParaRPr lang="he-IL" sz="1100">
            <a:latin typeface="+mn-lt"/>
            <a:cs typeface="+mj-cs"/>
          </a:endParaRPr>
        </a:p>
      </dgm:t>
    </dgm:pt>
    <dgm:pt modelId="{65589044-560C-40B1-8EA4-37D937468107}" type="parTrans" cxnId="{2E92F1D2-C9B8-498D-9BD8-8786F8882466}">
      <dgm:prSet/>
      <dgm:spPr/>
      <dgm:t>
        <a:bodyPr/>
        <a:lstStyle/>
        <a:p>
          <a:pPr algn="l" rtl="0"/>
          <a:endParaRPr lang="he-IL" sz="1100">
            <a:latin typeface="+mn-lt"/>
            <a:cs typeface="+mj-cs"/>
          </a:endParaRPr>
        </a:p>
      </dgm:t>
    </dgm:pt>
    <dgm:pt modelId="{47965B15-7D7E-49CC-AD2D-02F6C8835F36}" type="sibTrans" cxnId="{2E92F1D2-C9B8-498D-9BD8-8786F8882466}">
      <dgm:prSet/>
      <dgm:spPr/>
      <dgm:t>
        <a:bodyPr/>
        <a:lstStyle/>
        <a:p>
          <a:pPr algn="l" rtl="0"/>
          <a:endParaRPr lang="he-IL" sz="1100">
            <a:latin typeface="+mn-lt"/>
            <a:cs typeface="+mj-cs"/>
          </a:endParaRPr>
        </a:p>
      </dgm:t>
    </dgm:pt>
    <dgm:pt modelId="{E999416F-CC43-4136-8B38-73189090A460}">
      <dgm:prSet phldrT="[טקסט]" custT="1"/>
      <dgm:spPr/>
      <dgm:t>
        <a:bodyPr/>
        <a:lstStyle/>
        <a:p>
          <a:pPr algn="l" rtl="0"/>
          <a:r>
            <a:rPr lang="en-US" sz="1100">
              <a:latin typeface="+mn-lt"/>
              <a:cs typeface="+mj-cs"/>
            </a:rPr>
            <a:t>Research innovation</a:t>
          </a:r>
          <a:endParaRPr lang="he-IL" sz="1100">
            <a:latin typeface="+mn-lt"/>
            <a:cs typeface="+mj-cs"/>
          </a:endParaRPr>
        </a:p>
      </dgm:t>
    </dgm:pt>
    <dgm:pt modelId="{BD37ED04-4F7F-4373-A98D-31E30E8353A3}" type="parTrans" cxnId="{568899D9-4E0E-407F-B834-6282CA83BB5F}">
      <dgm:prSet/>
      <dgm:spPr/>
      <dgm:t>
        <a:bodyPr/>
        <a:lstStyle/>
        <a:p>
          <a:pPr algn="l" rtl="0"/>
          <a:endParaRPr lang="he-IL" sz="1100">
            <a:latin typeface="+mn-lt"/>
            <a:cs typeface="+mj-cs"/>
          </a:endParaRPr>
        </a:p>
      </dgm:t>
    </dgm:pt>
    <dgm:pt modelId="{0106397D-4B9D-4EE2-9612-11FA3BBAB584}" type="sibTrans" cxnId="{568899D9-4E0E-407F-B834-6282CA83BB5F}">
      <dgm:prSet/>
      <dgm:spPr/>
      <dgm:t>
        <a:bodyPr/>
        <a:lstStyle/>
        <a:p>
          <a:pPr algn="l" rtl="0"/>
          <a:endParaRPr lang="he-IL" sz="1100">
            <a:latin typeface="+mn-lt"/>
            <a:cs typeface="+mj-cs"/>
          </a:endParaRPr>
        </a:p>
      </dgm:t>
    </dgm:pt>
    <dgm:pt modelId="{192586E7-8151-417A-897E-1B9C38954DFB}">
      <dgm:prSet phldrT="[טקסט]" custT="1"/>
      <dgm:spPr/>
      <dgm:t>
        <a:bodyPr/>
        <a:lstStyle/>
        <a:p>
          <a:pPr algn="l" rtl="0"/>
          <a:r>
            <a:rPr lang="en-US" sz="1100" b="1">
              <a:latin typeface="+mn-lt"/>
              <a:cs typeface="+mj-cs"/>
            </a:rPr>
            <a:t>The future of PH</a:t>
          </a:r>
          <a:endParaRPr lang="he-IL" sz="1100" b="1">
            <a:latin typeface="+mn-lt"/>
            <a:cs typeface="+mj-cs"/>
          </a:endParaRPr>
        </a:p>
      </dgm:t>
    </dgm:pt>
    <dgm:pt modelId="{73C67FD6-3362-4490-8959-AF8663A64020}" type="parTrans" cxnId="{DD2C7B15-C1D6-46C5-9E54-37C4DBA158FC}">
      <dgm:prSet/>
      <dgm:spPr/>
      <dgm:t>
        <a:bodyPr/>
        <a:lstStyle/>
        <a:p>
          <a:pPr algn="l" rtl="0"/>
          <a:endParaRPr lang="he-IL" sz="1100">
            <a:latin typeface="+mn-lt"/>
            <a:cs typeface="+mj-cs"/>
          </a:endParaRPr>
        </a:p>
      </dgm:t>
    </dgm:pt>
    <dgm:pt modelId="{D7A6D38F-7795-4A3A-B83E-4C192FC011CE}" type="sibTrans" cxnId="{DD2C7B15-C1D6-46C5-9E54-37C4DBA158FC}">
      <dgm:prSet/>
      <dgm:spPr/>
      <dgm:t>
        <a:bodyPr/>
        <a:lstStyle/>
        <a:p>
          <a:pPr algn="l" rtl="0"/>
          <a:endParaRPr lang="he-IL" sz="1100">
            <a:latin typeface="+mn-lt"/>
            <a:cs typeface="+mj-cs"/>
          </a:endParaRPr>
        </a:p>
      </dgm:t>
    </dgm:pt>
    <dgm:pt modelId="{EC83EF35-773F-42B2-81DD-203277E22740}">
      <dgm:prSet phldrT="[טקסט]" custT="1"/>
      <dgm:spPr/>
      <dgm:t>
        <a:bodyPr/>
        <a:lstStyle/>
        <a:p>
          <a:pPr algn="l" rtl="0"/>
          <a:r>
            <a:rPr lang="en-US" sz="1100">
              <a:latin typeface="+mn-lt"/>
              <a:cs typeface="+mj-cs"/>
            </a:rPr>
            <a:t>Adaptation to the changing world</a:t>
          </a:r>
          <a:endParaRPr lang="he-IL" sz="1100">
            <a:latin typeface="+mn-lt"/>
            <a:cs typeface="+mj-cs"/>
          </a:endParaRPr>
        </a:p>
      </dgm:t>
    </dgm:pt>
    <dgm:pt modelId="{80911209-6FFD-454D-A44F-A4CC7E6C3C55}" type="parTrans" cxnId="{BB5CD281-2A5E-4B25-978B-D3DACD52E82A}">
      <dgm:prSet/>
      <dgm:spPr/>
      <dgm:t>
        <a:bodyPr/>
        <a:lstStyle/>
        <a:p>
          <a:pPr algn="l" rtl="0"/>
          <a:endParaRPr lang="he-IL" sz="1100">
            <a:latin typeface="+mn-lt"/>
            <a:cs typeface="+mj-cs"/>
          </a:endParaRPr>
        </a:p>
      </dgm:t>
    </dgm:pt>
    <dgm:pt modelId="{CC99F5EE-6A03-4331-9884-98C4FCD6744D}" type="sibTrans" cxnId="{BB5CD281-2A5E-4B25-978B-D3DACD52E82A}">
      <dgm:prSet/>
      <dgm:spPr/>
      <dgm:t>
        <a:bodyPr/>
        <a:lstStyle/>
        <a:p>
          <a:pPr algn="l" rtl="0"/>
          <a:endParaRPr lang="he-IL" sz="1100">
            <a:latin typeface="+mn-lt"/>
            <a:cs typeface="+mj-cs"/>
          </a:endParaRPr>
        </a:p>
      </dgm:t>
    </dgm:pt>
    <dgm:pt modelId="{EB722910-E2A6-467D-957D-B0B03EAA19D3}">
      <dgm:prSet phldrT="[טקסט]" custT="1"/>
      <dgm:spPr/>
      <dgm:t>
        <a:bodyPr/>
        <a:lstStyle/>
        <a:p>
          <a:pPr algn="l" rtl="0"/>
          <a:r>
            <a:rPr lang="en-US" sz="1100">
              <a:latin typeface="+mn-lt"/>
              <a:cs typeface="+mj-cs"/>
            </a:rPr>
            <a:t>Versatility</a:t>
          </a:r>
          <a:endParaRPr lang="he-IL" sz="1100">
            <a:latin typeface="+mn-lt"/>
            <a:cs typeface="+mj-cs"/>
          </a:endParaRPr>
        </a:p>
      </dgm:t>
    </dgm:pt>
    <dgm:pt modelId="{BF9BBFF1-F91E-4DF1-BC13-7BF42B1BAF80}" type="parTrans" cxnId="{1BDC19C5-BEF3-4C7D-933B-3FFEDF135EC7}">
      <dgm:prSet/>
      <dgm:spPr/>
      <dgm:t>
        <a:bodyPr/>
        <a:lstStyle/>
        <a:p>
          <a:pPr algn="l" rtl="0"/>
          <a:endParaRPr lang="he-IL" sz="1100">
            <a:latin typeface="+mn-lt"/>
            <a:cs typeface="+mj-cs"/>
          </a:endParaRPr>
        </a:p>
      </dgm:t>
    </dgm:pt>
    <dgm:pt modelId="{A63C715C-C502-42DE-8689-B58FF53F751E}" type="sibTrans" cxnId="{1BDC19C5-BEF3-4C7D-933B-3FFEDF135EC7}">
      <dgm:prSet/>
      <dgm:spPr/>
      <dgm:t>
        <a:bodyPr/>
        <a:lstStyle/>
        <a:p>
          <a:pPr algn="l" rtl="0"/>
          <a:endParaRPr lang="he-IL" sz="1100">
            <a:latin typeface="+mn-lt"/>
            <a:cs typeface="+mj-cs"/>
          </a:endParaRPr>
        </a:p>
      </dgm:t>
    </dgm:pt>
    <dgm:pt modelId="{D049A557-EDA4-42B7-B7EE-0E67DFD5BD21}">
      <dgm:prSet custT="1"/>
      <dgm:spPr/>
      <dgm:t>
        <a:bodyPr/>
        <a:lstStyle/>
        <a:p>
          <a:pPr algn="l" rtl="0"/>
          <a:r>
            <a:rPr lang="en-US" sz="1100" b="1">
              <a:latin typeface="+mn-lt"/>
              <a:cs typeface="+mj-cs"/>
            </a:rPr>
            <a:t>The link between the field and HEI</a:t>
          </a:r>
          <a:endParaRPr lang="he-IL" sz="1100" b="1">
            <a:latin typeface="+mn-lt"/>
            <a:cs typeface="+mj-cs"/>
          </a:endParaRPr>
        </a:p>
      </dgm:t>
    </dgm:pt>
    <dgm:pt modelId="{B569FA26-D020-4125-84A9-80BF1F1C9CF2}" type="parTrans" cxnId="{877CA2B3-CAC4-4406-A7DC-9E9896344D2B}">
      <dgm:prSet/>
      <dgm:spPr/>
      <dgm:t>
        <a:bodyPr/>
        <a:lstStyle/>
        <a:p>
          <a:pPr algn="l" rtl="0"/>
          <a:endParaRPr lang="he-IL" sz="1100">
            <a:latin typeface="+mn-lt"/>
            <a:cs typeface="+mj-cs"/>
          </a:endParaRPr>
        </a:p>
      </dgm:t>
    </dgm:pt>
    <dgm:pt modelId="{43967A17-18BA-47F4-802E-F4F852D3A824}" type="sibTrans" cxnId="{877CA2B3-CAC4-4406-A7DC-9E9896344D2B}">
      <dgm:prSet/>
      <dgm:spPr/>
      <dgm:t>
        <a:bodyPr/>
        <a:lstStyle/>
        <a:p>
          <a:pPr algn="l" rtl="0"/>
          <a:endParaRPr lang="he-IL" sz="1100">
            <a:latin typeface="+mn-lt"/>
            <a:cs typeface="+mj-cs"/>
          </a:endParaRPr>
        </a:p>
      </dgm:t>
    </dgm:pt>
    <dgm:pt modelId="{D5ECB534-39C9-486F-86A9-378080C2390B}">
      <dgm:prSet custT="1"/>
      <dgm:spPr/>
      <dgm:t>
        <a:bodyPr/>
        <a:lstStyle/>
        <a:p>
          <a:pPr algn="l" rtl="0"/>
          <a:r>
            <a:rPr lang="en-US" sz="1100">
              <a:latin typeface="+mn-lt"/>
              <a:cs typeface="+mj-cs"/>
            </a:rPr>
            <a:t>Practical experience</a:t>
          </a:r>
          <a:endParaRPr lang="he-IL" sz="1100">
            <a:latin typeface="+mn-lt"/>
            <a:cs typeface="+mj-cs"/>
          </a:endParaRPr>
        </a:p>
      </dgm:t>
    </dgm:pt>
    <dgm:pt modelId="{C177736A-DA0C-4AE6-951A-EDB7B08B9CF1}" type="parTrans" cxnId="{310830D2-55B6-4FD2-97DA-A70AF1149C06}">
      <dgm:prSet/>
      <dgm:spPr/>
      <dgm:t>
        <a:bodyPr/>
        <a:lstStyle/>
        <a:p>
          <a:pPr algn="l" rtl="0"/>
          <a:endParaRPr lang="he-IL" sz="1100">
            <a:latin typeface="+mn-lt"/>
            <a:cs typeface="+mj-cs"/>
          </a:endParaRPr>
        </a:p>
      </dgm:t>
    </dgm:pt>
    <dgm:pt modelId="{93BB31C9-7FCC-4DCB-B40C-D3EB1BBF1D00}" type="sibTrans" cxnId="{310830D2-55B6-4FD2-97DA-A70AF1149C06}">
      <dgm:prSet/>
      <dgm:spPr/>
      <dgm:t>
        <a:bodyPr/>
        <a:lstStyle/>
        <a:p>
          <a:pPr algn="l" rtl="0"/>
          <a:endParaRPr lang="he-IL" sz="1100">
            <a:latin typeface="+mn-lt"/>
            <a:cs typeface="+mj-cs"/>
          </a:endParaRPr>
        </a:p>
      </dgm:t>
    </dgm:pt>
    <dgm:pt modelId="{6993ACB4-DFA2-4F70-BF7B-6BE20D5CABA8}">
      <dgm:prSet custT="1"/>
      <dgm:spPr/>
      <dgm:t>
        <a:bodyPr/>
        <a:lstStyle/>
        <a:p>
          <a:pPr algn="l" rtl="0"/>
          <a:r>
            <a:rPr lang="en-US" sz="1100">
              <a:latin typeface="+mn-lt"/>
              <a:cs typeface="+mj-cs"/>
            </a:rPr>
            <a:t>Expanding teaching of PH</a:t>
          </a:r>
          <a:endParaRPr lang="he-IL" sz="1100">
            <a:latin typeface="+mn-lt"/>
            <a:cs typeface="+mj-cs"/>
          </a:endParaRPr>
        </a:p>
      </dgm:t>
    </dgm:pt>
    <dgm:pt modelId="{90CECD59-4443-4D7D-BC9A-1D3A6D70C1CF}" type="parTrans" cxnId="{2439866C-7938-439B-9489-8B56F781F446}">
      <dgm:prSet/>
      <dgm:spPr/>
      <dgm:t>
        <a:bodyPr/>
        <a:lstStyle/>
        <a:p>
          <a:pPr algn="l" rtl="0"/>
          <a:endParaRPr lang="he-IL" sz="1100">
            <a:latin typeface="+mn-lt"/>
            <a:cs typeface="+mj-cs"/>
          </a:endParaRPr>
        </a:p>
      </dgm:t>
    </dgm:pt>
    <dgm:pt modelId="{36F6519B-183C-4AF2-9044-60CEDE285710}" type="sibTrans" cxnId="{2439866C-7938-439B-9489-8B56F781F446}">
      <dgm:prSet/>
      <dgm:spPr/>
      <dgm:t>
        <a:bodyPr/>
        <a:lstStyle/>
        <a:p>
          <a:pPr algn="l" rtl="0"/>
          <a:endParaRPr lang="he-IL" sz="1100">
            <a:latin typeface="+mn-lt"/>
            <a:cs typeface="+mj-cs"/>
          </a:endParaRPr>
        </a:p>
      </dgm:t>
    </dgm:pt>
    <dgm:pt modelId="{ABB18D15-D0AF-45F0-97F6-CEB9F518FE40}">
      <dgm:prSet custT="1"/>
      <dgm:spPr/>
      <dgm:t>
        <a:bodyPr/>
        <a:lstStyle/>
        <a:p>
          <a:pPr algn="l" rtl="0"/>
          <a:r>
            <a:rPr lang="en-US" sz="1100">
              <a:latin typeface="+mn-lt"/>
              <a:cs typeface="+mj-cs"/>
            </a:rPr>
            <a:t>Promoting</a:t>
          </a:r>
          <a:r>
            <a:rPr lang="en-US" sz="1100" baseline="0">
              <a:latin typeface="+mn-lt"/>
              <a:cs typeface="+mj-cs"/>
            </a:rPr>
            <a:t> research</a:t>
          </a:r>
          <a:endParaRPr lang="he-IL" sz="1100">
            <a:latin typeface="+mn-lt"/>
            <a:cs typeface="+mj-cs"/>
          </a:endParaRPr>
        </a:p>
      </dgm:t>
    </dgm:pt>
    <dgm:pt modelId="{2378A1C2-DD49-4EF1-9F4D-DEF8CC888A67}" type="parTrans" cxnId="{4C57048E-2F04-4E95-996F-36E8DE9F7ABD}">
      <dgm:prSet/>
      <dgm:spPr/>
      <dgm:t>
        <a:bodyPr/>
        <a:lstStyle/>
        <a:p>
          <a:pPr algn="l" rtl="0"/>
          <a:endParaRPr lang="he-IL" sz="1100">
            <a:latin typeface="+mn-lt"/>
            <a:cs typeface="+mj-cs"/>
          </a:endParaRPr>
        </a:p>
      </dgm:t>
    </dgm:pt>
    <dgm:pt modelId="{D7C68CCF-9799-455B-B47F-2F2821A5E287}" type="sibTrans" cxnId="{4C57048E-2F04-4E95-996F-36E8DE9F7ABD}">
      <dgm:prSet/>
      <dgm:spPr/>
      <dgm:t>
        <a:bodyPr/>
        <a:lstStyle/>
        <a:p>
          <a:pPr algn="l" rtl="0"/>
          <a:endParaRPr lang="he-IL" sz="1100">
            <a:latin typeface="+mn-lt"/>
            <a:cs typeface="+mj-cs"/>
          </a:endParaRPr>
        </a:p>
      </dgm:t>
    </dgm:pt>
    <dgm:pt modelId="{6E35DC23-4F6B-438C-812D-E8087029CD39}">
      <dgm:prSet custT="1"/>
      <dgm:spPr/>
      <dgm:t>
        <a:bodyPr/>
        <a:lstStyle/>
        <a:p>
          <a:pPr algn="l" rtl="0"/>
          <a:r>
            <a:rPr lang="en-US" sz="1100" b="1">
              <a:latin typeface="+mn-lt"/>
              <a:cs typeface="+mj-cs"/>
            </a:rPr>
            <a:t>Workforce</a:t>
          </a:r>
          <a:endParaRPr lang="he-IL" sz="1100" b="1">
            <a:latin typeface="+mn-lt"/>
            <a:cs typeface="+mj-cs"/>
          </a:endParaRPr>
        </a:p>
      </dgm:t>
    </dgm:pt>
    <dgm:pt modelId="{B76EE8FB-AE95-40CB-8367-B24D5C007B96}" type="parTrans" cxnId="{67598A7E-93CA-4194-AF29-CAAA90D710BD}">
      <dgm:prSet/>
      <dgm:spPr/>
      <dgm:t>
        <a:bodyPr/>
        <a:lstStyle/>
        <a:p>
          <a:pPr algn="l" rtl="0"/>
          <a:endParaRPr lang="he-IL" sz="1100">
            <a:latin typeface="+mn-lt"/>
            <a:cs typeface="+mj-cs"/>
          </a:endParaRPr>
        </a:p>
      </dgm:t>
    </dgm:pt>
    <dgm:pt modelId="{429B8DC9-57C3-45FC-B088-453D2DE571BB}" type="sibTrans" cxnId="{67598A7E-93CA-4194-AF29-CAAA90D710BD}">
      <dgm:prSet/>
      <dgm:spPr/>
      <dgm:t>
        <a:bodyPr/>
        <a:lstStyle/>
        <a:p>
          <a:pPr algn="l" rtl="0"/>
          <a:endParaRPr lang="he-IL" sz="1100">
            <a:latin typeface="+mn-lt"/>
            <a:cs typeface="+mj-cs"/>
          </a:endParaRPr>
        </a:p>
      </dgm:t>
    </dgm:pt>
    <dgm:pt modelId="{CD1AF44B-69C5-4A78-B7FE-3F4AA45CBE16}">
      <dgm:prSet custT="1"/>
      <dgm:spPr/>
      <dgm:t>
        <a:bodyPr/>
        <a:lstStyle/>
        <a:p>
          <a:pPr algn="l" rtl="0"/>
          <a:r>
            <a:rPr lang="en-US" sz="1100">
              <a:latin typeface="+mn-lt"/>
              <a:cs typeface="+mj-cs"/>
            </a:rPr>
            <a:t>Headcounts</a:t>
          </a:r>
          <a:endParaRPr lang="he-IL" sz="1100">
            <a:latin typeface="+mn-lt"/>
            <a:cs typeface="+mj-cs"/>
          </a:endParaRPr>
        </a:p>
      </dgm:t>
    </dgm:pt>
    <dgm:pt modelId="{667FB646-4DAF-4C4D-84DD-151AC8B24D22}" type="parTrans" cxnId="{DEFC8CE5-96DA-4788-965A-0825AFFE7862}">
      <dgm:prSet/>
      <dgm:spPr/>
      <dgm:t>
        <a:bodyPr/>
        <a:lstStyle/>
        <a:p>
          <a:pPr algn="l" rtl="0"/>
          <a:endParaRPr lang="he-IL" sz="1100">
            <a:latin typeface="+mn-lt"/>
            <a:cs typeface="+mj-cs"/>
          </a:endParaRPr>
        </a:p>
      </dgm:t>
    </dgm:pt>
    <dgm:pt modelId="{17B33EFA-573E-429C-B70C-0CAD29CE680F}" type="sibTrans" cxnId="{DEFC8CE5-96DA-4788-965A-0825AFFE7862}">
      <dgm:prSet/>
      <dgm:spPr/>
      <dgm:t>
        <a:bodyPr/>
        <a:lstStyle/>
        <a:p>
          <a:pPr algn="l" rtl="0"/>
          <a:endParaRPr lang="he-IL" sz="1100">
            <a:latin typeface="+mn-lt"/>
            <a:cs typeface="+mj-cs"/>
          </a:endParaRPr>
        </a:p>
      </dgm:t>
    </dgm:pt>
    <dgm:pt modelId="{684BD999-5933-4CE9-AEBC-C4B3A56B7D0E}">
      <dgm:prSet custT="1"/>
      <dgm:spPr/>
      <dgm:t>
        <a:bodyPr/>
        <a:lstStyle/>
        <a:p>
          <a:pPr algn="l" rtl="0"/>
          <a:r>
            <a:rPr lang="en-US" sz="1100">
              <a:latin typeface="+mn-lt"/>
              <a:cs typeface="+mj-cs"/>
            </a:rPr>
            <a:t>Work conditions</a:t>
          </a:r>
          <a:endParaRPr lang="he-IL" sz="1100">
            <a:latin typeface="+mn-lt"/>
            <a:cs typeface="+mj-cs"/>
          </a:endParaRPr>
        </a:p>
      </dgm:t>
    </dgm:pt>
    <dgm:pt modelId="{FF2EB8A7-0D5E-4EC6-9E17-A6AE4E2455B8}" type="parTrans" cxnId="{93142E39-7EA3-4C4D-B947-E87873E2DB8C}">
      <dgm:prSet/>
      <dgm:spPr/>
      <dgm:t>
        <a:bodyPr/>
        <a:lstStyle/>
        <a:p>
          <a:pPr algn="l" rtl="0"/>
          <a:endParaRPr lang="he-IL" sz="1100">
            <a:latin typeface="+mn-lt"/>
            <a:cs typeface="+mj-cs"/>
          </a:endParaRPr>
        </a:p>
      </dgm:t>
    </dgm:pt>
    <dgm:pt modelId="{BAC625A8-8363-407E-9128-82FA7259CA3A}" type="sibTrans" cxnId="{93142E39-7EA3-4C4D-B947-E87873E2DB8C}">
      <dgm:prSet/>
      <dgm:spPr/>
      <dgm:t>
        <a:bodyPr/>
        <a:lstStyle/>
        <a:p>
          <a:pPr algn="l" rtl="0"/>
          <a:endParaRPr lang="he-IL" sz="1100">
            <a:latin typeface="+mn-lt"/>
            <a:cs typeface="+mj-cs"/>
          </a:endParaRPr>
        </a:p>
      </dgm:t>
    </dgm:pt>
    <dgm:pt modelId="{0074C1AD-D6E5-4AC7-9C4B-6E2E347B3260}">
      <dgm:prSet custT="1"/>
      <dgm:spPr/>
      <dgm:t>
        <a:bodyPr/>
        <a:lstStyle/>
        <a:p>
          <a:pPr algn="l" rtl="0"/>
          <a:r>
            <a:rPr lang="en-US" sz="1100" b="1">
              <a:latin typeface="+mn-lt"/>
              <a:cs typeface="+mj-cs"/>
            </a:rPr>
            <a:t>Leadership, management and partnership</a:t>
          </a:r>
          <a:endParaRPr lang="he-IL" sz="1100" b="1">
            <a:latin typeface="+mn-lt"/>
            <a:cs typeface="+mj-cs"/>
          </a:endParaRPr>
        </a:p>
      </dgm:t>
    </dgm:pt>
    <dgm:pt modelId="{62D63914-EDFC-4DBA-86D1-7F4C4A86F6A3}" type="parTrans" cxnId="{E33B9D83-F442-466B-9EB0-AD4D610AE708}">
      <dgm:prSet/>
      <dgm:spPr/>
      <dgm:t>
        <a:bodyPr/>
        <a:lstStyle/>
        <a:p>
          <a:pPr algn="l" rtl="0"/>
          <a:endParaRPr lang="he-IL" sz="1100">
            <a:latin typeface="+mn-lt"/>
            <a:cs typeface="+mj-cs"/>
          </a:endParaRPr>
        </a:p>
      </dgm:t>
    </dgm:pt>
    <dgm:pt modelId="{56484F9C-1D87-46AB-B884-685DEAD67787}" type="sibTrans" cxnId="{E33B9D83-F442-466B-9EB0-AD4D610AE708}">
      <dgm:prSet/>
      <dgm:spPr/>
      <dgm:t>
        <a:bodyPr/>
        <a:lstStyle/>
        <a:p>
          <a:pPr algn="l" rtl="0"/>
          <a:endParaRPr lang="he-IL" sz="1100">
            <a:latin typeface="+mn-lt"/>
            <a:cs typeface="+mj-cs"/>
          </a:endParaRPr>
        </a:p>
      </dgm:t>
    </dgm:pt>
    <dgm:pt modelId="{AFDF3BE9-735F-40AE-B65E-C9E8533CD634}">
      <dgm:prSet custT="1"/>
      <dgm:spPr/>
      <dgm:t>
        <a:bodyPr/>
        <a:lstStyle/>
        <a:p>
          <a:pPr algn="l" rtl="0"/>
          <a:r>
            <a:rPr lang="en-US" sz="1100">
              <a:latin typeface="+mn-lt"/>
              <a:cs typeface="+mj-cs"/>
            </a:rPr>
            <a:t>The conatct with public</a:t>
          </a:r>
          <a:endParaRPr lang="he-IL" sz="1100">
            <a:latin typeface="+mn-lt"/>
            <a:cs typeface="+mj-cs"/>
          </a:endParaRPr>
        </a:p>
      </dgm:t>
    </dgm:pt>
    <dgm:pt modelId="{6B460733-79F8-4984-9DB4-72A916FDDD35}" type="parTrans" cxnId="{7255A975-820A-4FA7-9ECA-95902E86AD10}">
      <dgm:prSet/>
      <dgm:spPr/>
      <dgm:t>
        <a:bodyPr/>
        <a:lstStyle/>
        <a:p>
          <a:pPr algn="l" rtl="0"/>
          <a:endParaRPr lang="he-IL" sz="1100">
            <a:latin typeface="+mn-lt"/>
            <a:cs typeface="+mj-cs"/>
          </a:endParaRPr>
        </a:p>
      </dgm:t>
    </dgm:pt>
    <dgm:pt modelId="{068180DB-9C8D-4CEF-870B-B420954514E6}" type="sibTrans" cxnId="{7255A975-820A-4FA7-9ECA-95902E86AD10}">
      <dgm:prSet/>
      <dgm:spPr/>
      <dgm:t>
        <a:bodyPr/>
        <a:lstStyle/>
        <a:p>
          <a:pPr algn="l" rtl="0"/>
          <a:endParaRPr lang="he-IL" sz="1100">
            <a:latin typeface="+mn-lt"/>
            <a:cs typeface="+mj-cs"/>
          </a:endParaRPr>
        </a:p>
      </dgm:t>
    </dgm:pt>
    <dgm:pt modelId="{593D0B9A-514F-430D-8D3A-BFC51AF4DC17}">
      <dgm:prSet custT="1"/>
      <dgm:spPr/>
      <dgm:t>
        <a:bodyPr/>
        <a:lstStyle/>
        <a:p>
          <a:pPr algn="l" rtl="0"/>
          <a:r>
            <a:rPr lang="en-US" sz="1100">
              <a:latin typeface="+mn-lt"/>
              <a:cs typeface="+mj-cs"/>
            </a:rPr>
            <a:t>The connection with government</a:t>
          </a:r>
          <a:endParaRPr lang="he-IL" sz="1100">
            <a:latin typeface="+mn-lt"/>
            <a:cs typeface="+mj-cs"/>
          </a:endParaRPr>
        </a:p>
      </dgm:t>
    </dgm:pt>
    <dgm:pt modelId="{7186E6A7-A310-4C95-9E78-9AD23007EB1C}" type="parTrans" cxnId="{7708F89B-EA4D-4B30-A50F-9C648C2FABD6}">
      <dgm:prSet/>
      <dgm:spPr/>
      <dgm:t>
        <a:bodyPr/>
        <a:lstStyle/>
        <a:p>
          <a:pPr algn="l" rtl="0"/>
          <a:endParaRPr lang="he-IL" sz="1100">
            <a:latin typeface="+mn-lt"/>
            <a:cs typeface="+mj-cs"/>
          </a:endParaRPr>
        </a:p>
      </dgm:t>
    </dgm:pt>
    <dgm:pt modelId="{B7DD4DB1-A700-43C7-9DDF-AA345EC2FF69}" type="sibTrans" cxnId="{7708F89B-EA4D-4B30-A50F-9C648C2FABD6}">
      <dgm:prSet/>
      <dgm:spPr/>
      <dgm:t>
        <a:bodyPr/>
        <a:lstStyle/>
        <a:p>
          <a:pPr algn="l" rtl="0"/>
          <a:endParaRPr lang="he-IL" sz="1100">
            <a:latin typeface="+mn-lt"/>
            <a:cs typeface="+mj-cs"/>
          </a:endParaRPr>
        </a:p>
      </dgm:t>
    </dgm:pt>
    <dgm:pt modelId="{87F1206A-5827-4D48-A992-F0C498DA092C}">
      <dgm:prSet custT="1"/>
      <dgm:spPr/>
      <dgm:t>
        <a:bodyPr/>
        <a:lstStyle/>
        <a:p>
          <a:pPr algn="l" rtl="0"/>
          <a:r>
            <a:rPr lang="en-US" sz="1100">
              <a:latin typeface="+mn-lt"/>
              <a:cs typeface="+mj-cs"/>
            </a:rPr>
            <a:t>The effect of COVID-19 pandemic on the status of PH</a:t>
          </a:r>
          <a:endParaRPr lang="he-IL" sz="1100">
            <a:latin typeface="+mn-lt"/>
            <a:cs typeface="+mj-cs"/>
          </a:endParaRPr>
        </a:p>
      </dgm:t>
    </dgm:pt>
    <dgm:pt modelId="{97353A17-11DB-4FFE-87C8-9419B296AA03}" type="parTrans" cxnId="{83BA9C38-6D49-475C-83A0-8C4E09C09B07}">
      <dgm:prSet/>
      <dgm:spPr/>
      <dgm:t>
        <a:bodyPr/>
        <a:lstStyle/>
        <a:p>
          <a:pPr algn="l" rtl="0"/>
          <a:endParaRPr lang="he-IL" sz="1100">
            <a:latin typeface="+mn-lt"/>
            <a:cs typeface="+mj-cs"/>
          </a:endParaRPr>
        </a:p>
      </dgm:t>
    </dgm:pt>
    <dgm:pt modelId="{643791FB-58A0-4334-BB38-8A78AD9BD8CD}" type="sibTrans" cxnId="{83BA9C38-6D49-475C-83A0-8C4E09C09B07}">
      <dgm:prSet/>
      <dgm:spPr/>
      <dgm:t>
        <a:bodyPr/>
        <a:lstStyle/>
        <a:p>
          <a:pPr algn="l" rtl="0"/>
          <a:endParaRPr lang="he-IL" sz="1100">
            <a:latin typeface="+mn-lt"/>
            <a:cs typeface="+mj-cs"/>
          </a:endParaRPr>
        </a:p>
      </dgm:t>
    </dgm:pt>
    <dgm:pt modelId="{EE5DB8F7-9E87-4A63-BB21-9043EDEF9273}">
      <dgm:prSet custT="1"/>
      <dgm:spPr/>
      <dgm:t>
        <a:bodyPr/>
        <a:lstStyle/>
        <a:p>
          <a:pPr algn="l" rtl="0"/>
          <a:r>
            <a:rPr lang="en-US" sz="1100" b="1">
              <a:latin typeface="+mn-lt"/>
              <a:cs typeface="+mj-cs"/>
            </a:rPr>
            <a:t>Communication</a:t>
          </a:r>
          <a:endParaRPr lang="he-IL" sz="1100" b="1">
            <a:latin typeface="+mn-lt"/>
            <a:cs typeface="+mj-cs"/>
          </a:endParaRPr>
        </a:p>
      </dgm:t>
    </dgm:pt>
    <dgm:pt modelId="{2FC1192C-D07B-457E-97AD-DC9A94F65A13}" type="parTrans" cxnId="{4EABE14F-61E4-47DA-B72D-20D1CDFE1A54}">
      <dgm:prSet/>
      <dgm:spPr/>
      <dgm:t>
        <a:bodyPr/>
        <a:lstStyle/>
        <a:p>
          <a:pPr algn="l" rtl="0"/>
          <a:endParaRPr lang="he-IL" sz="1100">
            <a:latin typeface="+mn-lt"/>
            <a:cs typeface="+mj-cs"/>
          </a:endParaRPr>
        </a:p>
      </dgm:t>
    </dgm:pt>
    <dgm:pt modelId="{B6ABFCEC-0B43-4ADF-957C-830BF8DA1A22}" type="sibTrans" cxnId="{4EABE14F-61E4-47DA-B72D-20D1CDFE1A54}">
      <dgm:prSet/>
      <dgm:spPr/>
      <dgm:t>
        <a:bodyPr/>
        <a:lstStyle/>
        <a:p>
          <a:pPr algn="l" rtl="0"/>
          <a:endParaRPr lang="he-IL" sz="1100">
            <a:latin typeface="+mn-lt"/>
            <a:cs typeface="+mj-cs"/>
          </a:endParaRPr>
        </a:p>
      </dgm:t>
    </dgm:pt>
    <dgm:pt modelId="{3C9228F2-E706-4DB2-B46B-B2BEFF74B472}">
      <dgm:prSet custT="1"/>
      <dgm:spPr/>
      <dgm:t>
        <a:bodyPr/>
        <a:lstStyle/>
        <a:p>
          <a:pPr algn="l" rtl="0"/>
          <a:r>
            <a:rPr lang="en-US" sz="1100" dirty="0">
              <a:latin typeface="+mn-lt"/>
              <a:cs typeface="+mj-cs"/>
            </a:rPr>
            <a:t>Communicating massages</a:t>
          </a:r>
          <a:endParaRPr lang="he-IL" sz="1100">
            <a:latin typeface="+mn-lt"/>
            <a:cs typeface="+mj-cs"/>
          </a:endParaRPr>
        </a:p>
      </dgm:t>
    </dgm:pt>
    <dgm:pt modelId="{CCF155A0-C17A-4EDA-B45D-9B09FB3A4E73}" type="parTrans" cxnId="{93AA0004-1F14-41AB-A6BE-D1FAAC85ECDF}">
      <dgm:prSet/>
      <dgm:spPr/>
      <dgm:t>
        <a:bodyPr/>
        <a:lstStyle/>
        <a:p>
          <a:pPr algn="l" rtl="0"/>
          <a:endParaRPr lang="he-IL" sz="1100">
            <a:latin typeface="+mn-lt"/>
            <a:cs typeface="+mj-cs"/>
          </a:endParaRPr>
        </a:p>
      </dgm:t>
    </dgm:pt>
    <dgm:pt modelId="{1E275ACB-BB70-4AB3-9DBA-826B9456B443}" type="sibTrans" cxnId="{93AA0004-1F14-41AB-A6BE-D1FAAC85ECDF}">
      <dgm:prSet/>
      <dgm:spPr/>
      <dgm:t>
        <a:bodyPr/>
        <a:lstStyle/>
        <a:p>
          <a:pPr algn="l" rtl="0"/>
          <a:endParaRPr lang="he-IL" sz="1100">
            <a:latin typeface="+mn-lt"/>
            <a:cs typeface="+mj-cs"/>
          </a:endParaRPr>
        </a:p>
      </dgm:t>
    </dgm:pt>
    <dgm:pt modelId="{C1848D68-4AE0-4326-97DE-7A0FD27C589B}">
      <dgm:prSet custT="1"/>
      <dgm:spPr/>
      <dgm:t>
        <a:bodyPr/>
        <a:lstStyle/>
        <a:p>
          <a:pPr algn="l" rtl="0"/>
          <a:r>
            <a:rPr lang="en-US" sz="1100">
              <a:latin typeface="+mn-lt"/>
              <a:cs typeface="+mj-cs"/>
            </a:rPr>
            <a:t>Cultural adaptation of messages to the public </a:t>
          </a:r>
          <a:endParaRPr lang="he-IL" sz="1100">
            <a:latin typeface="+mn-lt"/>
            <a:cs typeface="+mj-cs"/>
          </a:endParaRPr>
        </a:p>
      </dgm:t>
    </dgm:pt>
    <dgm:pt modelId="{B912A648-C941-4643-AE83-EBD68A8E945C}" type="parTrans" cxnId="{13EE3BF5-3F2F-4125-B537-A64347E8A5B0}">
      <dgm:prSet/>
      <dgm:spPr/>
      <dgm:t>
        <a:bodyPr/>
        <a:lstStyle/>
        <a:p>
          <a:pPr algn="l" rtl="0"/>
          <a:endParaRPr lang="he-IL" sz="1100">
            <a:latin typeface="+mn-lt"/>
            <a:cs typeface="+mj-cs"/>
          </a:endParaRPr>
        </a:p>
      </dgm:t>
    </dgm:pt>
    <dgm:pt modelId="{2DB85EE6-D3A6-4857-A2AC-67EC3FDF5EF6}" type="sibTrans" cxnId="{13EE3BF5-3F2F-4125-B537-A64347E8A5B0}">
      <dgm:prSet/>
      <dgm:spPr/>
      <dgm:t>
        <a:bodyPr/>
        <a:lstStyle/>
        <a:p>
          <a:pPr algn="l" rtl="0"/>
          <a:endParaRPr lang="he-IL" sz="1100">
            <a:latin typeface="+mn-lt"/>
            <a:cs typeface="+mj-cs"/>
          </a:endParaRPr>
        </a:p>
      </dgm:t>
    </dgm:pt>
    <dgm:pt modelId="{A9343E21-B505-48E2-BEE5-D61AF25D8257}" type="pres">
      <dgm:prSet presAssocID="{47A8EDB1-E472-4082-9A1A-0A2221664B53}" presName="linear" presStyleCnt="0">
        <dgm:presLayoutVars>
          <dgm:dir/>
          <dgm:animLvl val="lvl"/>
          <dgm:resizeHandles val="exact"/>
        </dgm:presLayoutVars>
      </dgm:prSet>
      <dgm:spPr/>
    </dgm:pt>
    <dgm:pt modelId="{CBA360CE-22FF-4A80-9961-CB236C5790A0}" type="pres">
      <dgm:prSet presAssocID="{EE5DB8F7-9E87-4A63-BB21-9043EDEF9273}" presName="parentLin" presStyleCnt="0"/>
      <dgm:spPr/>
    </dgm:pt>
    <dgm:pt modelId="{FE33B45C-DAFA-4171-A60F-3C8FDC8E62B3}" type="pres">
      <dgm:prSet presAssocID="{EE5DB8F7-9E87-4A63-BB21-9043EDEF9273}" presName="parentLeftMargin" presStyleLbl="node1" presStyleIdx="0" presStyleCnt="7"/>
      <dgm:spPr/>
    </dgm:pt>
    <dgm:pt modelId="{84DDE9CC-9829-4E4D-8C8E-42342031F778}" type="pres">
      <dgm:prSet presAssocID="{EE5DB8F7-9E87-4A63-BB21-9043EDEF9273}" presName="parentText" presStyleLbl="node1" presStyleIdx="0" presStyleCnt="7">
        <dgm:presLayoutVars>
          <dgm:chMax val="0"/>
          <dgm:bulletEnabled val="1"/>
        </dgm:presLayoutVars>
      </dgm:prSet>
      <dgm:spPr/>
    </dgm:pt>
    <dgm:pt modelId="{0EE85F85-B21C-437B-9462-832605084731}" type="pres">
      <dgm:prSet presAssocID="{EE5DB8F7-9E87-4A63-BB21-9043EDEF9273}" presName="negativeSpace" presStyleCnt="0"/>
      <dgm:spPr/>
    </dgm:pt>
    <dgm:pt modelId="{0861B39A-64E1-4503-A0C1-ACA55EE38EDD}" type="pres">
      <dgm:prSet presAssocID="{EE5DB8F7-9E87-4A63-BB21-9043EDEF9273}" presName="childText" presStyleLbl="conFgAcc1" presStyleIdx="0" presStyleCnt="7">
        <dgm:presLayoutVars>
          <dgm:bulletEnabled val="1"/>
        </dgm:presLayoutVars>
      </dgm:prSet>
      <dgm:spPr/>
    </dgm:pt>
    <dgm:pt modelId="{90F0F477-C0C2-49E8-B81C-386668618518}" type="pres">
      <dgm:prSet presAssocID="{B6ABFCEC-0B43-4ADF-957C-830BF8DA1A22}" presName="spaceBetweenRectangles" presStyleCnt="0"/>
      <dgm:spPr/>
    </dgm:pt>
    <dgm:pt modelId="{FB4DFD50-F504-4EA6-BC44-5D9FF14990C2}" type="pres">
      <dgm:prSet presAssocID="{290A686A-02CA-413E-A93A-7F2CF93C2E71}" presName="parentLin" presStyleCnt="0"/>
      <dgm:spPr/>
    </dgm:pt>
    <dgm:pt modelId="{370FC591-0BE8-462F-B863-B2A90F18486B}" type="pres">
      <dgm:prSet presAssocID="{290A686A-02CA-413E-A93A-7F2CF93C2E71}" presName="parentLeftMargin" presStyleLbl="node1" presStyleIdx="0" presStyleCnt="7"/>
      <dgm:spPr/>
    </dgm:pt>
    <dgm:pt modelId="{9A704434-0846-4A34-A55C-E2AE1F859A80}" type="pres">
      <dgm:prSet presAssocID="{290A686A-02CA-413E-A93A-7F2CF93C2E71}" presName="parentText" presStyleLbl="node1" presStyleIdx="1" presStyleCnt="7">
        <dgm:presLayoutVars>
          <dgm:chMax val="0"/>
          <dgm:bulletEnabled val="1"/>
        </dgm:presLayoutVars>
      </dgm:prSet>
      <dgm:spPr/>
    </dgm:pt>
    <dgm:pt modelId="{62089DAA-6F7D-4215-B7F7-22608EFFF63C}" type="pres">
      <dgm:prSet presAssocID="{290A686A-02CA-413E-A93A-7F2CF93C2E71}" presName="negativeSpace" presStyleCnt="0"/>
      <dgm:spPr/>
    </dgm:pt>
    <dgm:pt modelId="{D1D60B48-C2DC-45B4-A4FE-07FBC93009FE}" type="pres">
      <dgm:prSet presAssocID="{290A686A-02CA-413E-A93A-7F2CF93C2E71}" presName="childText" presStyleLbl="conFgAcc1" presStyleIdx="1" presStyleCnt="7">
        <dgm:presLayoutVars>
          <dgm:bulletEnabled val="1"/>
        </dgm:presLayoutVars>
      </dgm:prSet>
      <dgm:spPr/>
    </dgm:pt>
    <dgm:pt modelId="{9487DE82-1F32-49B2-BF0E-4A8BFEE4AF59}" type="pres">
      <dgm:prSet presAssocID="{21378800-DD23-48A1-B216-867D1C19F774}" presName="spaceBetweenRectangles" presStyleCnt="0"/>
      <dgm:spPr/>
    </dgm:pt>
    <dgm:pt modelId="{1DCEE7CF-50EE-426E-B7F4-8468237D435D}" type="pres">
      <dgm:prSet presAssocID="{0074C1AD-D6E5-4AC7-9C4B-6E2E347B3260}" presName="parentLin" presStyleCnt="0"/>
      <dgm:spPr/>
    </dgm:pt>
    <dgm:pt modelId="{AF868D84-37C8-4C66-A770-FF272A46E9FD}" type="pres">
      <dgm:prSet presAssocID="{0074C1AD-D6E5-4AC7-9C4B-6E2E347B3260}" presName="parentLeftMargin" presStyleLbl="node1" presStyleIdx="1" presStyleCnt="7"/>
      <dgm:spPr/>
    </dgm:pt>
    <dgm:pt modelId="{B5A27048-137F-45A8-8286-94001A7521FB}" type="pres">
      <dgm:prSet presAssocID="{0074C1AD-D6E5-4AC7-9C4B-6E2E347B3260}" presName="parentText" presStyleLbl="node1" presStyleIdx="2" presStyleCnt="7">
        <dgm:presLayoutVars>
          <dgm:chMax val="0"/>
          <dgm:bulletEnabled val="1"/>
        </dgm:presLayoutVars>
      </dgm:prSet>
      <dgm:spPr/>
    </dgm:pt>
    <dgm:pt modelId="{9CEED8A1-5C9E-458F-BED6-C350F8873033}" type="pres">
      <dgm:prSet presAssocID="{0074C1AD-D6E5-4AC7-9C4B-6E2E347B3260}" presName="negativeSpace" presStyleCnt="0"/>
      <dgm:spPr/>
    </dgm:pt>
    <dgm:pt modelId="{0E5E0DAE-B0F3-4832-B737-DA111DD73C98}" type="pres">
      <dgm:prSet presAssocID="{0074C1AD-D6E5-4AC7-9C4B-6E2E347B3260}" presName="childText" presStyleLbl="conFgAcc1" presStyleIdx="2" presStyleCnt="7">
        <dgm:presLayoutVars>
          <dgm:bulletEnabled val="1"/>
        </dgm:presLayoutVars>
      </dgm:prSet>
      <dgm:spPr/>
    </dgm:pt>
    <dgm:pt modelId="{0CB83351-9C41-4901-AFD0-BFF421DECC7F}" type="pres">
      <dgm:prSet presAssocID="{56484F9C-1D87-46AB-B884-685DEAD67787}" presName="spaceBetweenRectangles" presStyleCnt="0"/>
      <dgm:spPr/>
    </dgm:pt>
    <dgm:pt modelId="{2BB0AC6B-515B-4D38-ACB0-633E01B6BA74}" type="pres">
      <dgm:prSet presAssocID="{6E35DC23-4F6B-438C-812D-E8087029CD39}" presName="parentLin" presStyleCnt="0"/>
      <dgm:spPr/>
    </dgm:pt>
    <dgm:pt modelId="{88D631FA-F989-4D6F-A6A7-693EA3C63CAA}" type="pres">
      <dgm:prSet presAssocID="{6E35DC23-4F6B-438C-812D-E8087029CD39}" presName="parentLeftMargin" presStyleLbl="node1" presStyleIdx="2" presStyleCnt="7"/>
      <dgm:spPr/>
    </dgm:pt>
    <dgm:pt modelId="{959B0F49-5EA4-4D15-B59E-2E670ADC9ED4}" type="pres">
      <dgm:prSet presAssocID="{6E35DC23-4F6B-438C-812D-E8087029CD39}" presName="parentText" presStyleLbl="node1" presStyleIdx="3" presStyleCnt="7">
        <dgm:presLayoutVars>
          <dgm:chMax val="0"/>
          <dgm:bulletEnabled val="1"/>
        </dgm:presLayoutVars>
      </dgm:prSet>
      <dgm:spPr/>
    </dgm:pt>
    <dgm:pt modelId="{930FC3DF-A895-4809-8004-D0D3DB705BC4}" type="pres">
      <dgm:prSet presAssocID="{6E35DC23-4F6B-438C-812D-E8087029CD39}" presName="negativeSpace" presStyleCnt="0"/>
      <dgm:spPr/>
    </dgm:pt>
    <dgm:pt modelId="{105A3315-6CF8-48C5-AA85-00F2575F1780}" type="pres">
      <dgm:prSet presAssocID="{6E35DC23-4F6B-438C-812D-E8087029CD39}" presName="childText" presStyleLbl="conFgAcc1" presStyleIdx="3" presStyleCnt="7">
        <dgm:presLayoutVars>
          <dgm:bulletEnabled val="1"/>
        </dgm:presLayoutVars>
      </dgm:prSet>
      <dgm:spPr/>
    </dgm:pt>
    <dgm:pt modelId="{78DBE5CD-3DE4-47DB-8AFD-00A032854B3D}" type="pres">
      <dgm:prSet presAssocID="{429B8DC9-57C3-45FC-B088-453D2DE571BB}" presName="spaceBetweenRectangles" presStyleCnt="0"/>
      <dgm:spPr/>
    </dgm:pt>
    <dgm:pt modelId="{753A294E-11D1-4890-B26D-BC48572A9342}" type="pres">
      <dgm:prSet presAssocID="{D049A557-EDA4-42B7-B7EE-0E67DFD5BD21}" presName="parentLin" presStyleCnt="0"/>
      <dgm:spPr/>
    </dgm:pt>
    <dgm:pt modelId="{309020CD-78DB-4B3D-B788-095F8631FEFB}" type="pres">
      <dgm:prSet presAssocID="{D049A557-EDA4-42B7-B7EE-0E67DFD5BD21}" presName="parentLeftMargin" presStyleLbl="node1" presStyleIdx="3" presStyleCnt="7"/>
      <dgm:spPr/>
    </dgm:pt>
    <dgm:pt modelId="{0B8F291B-EF7C-430E-AB3A-DBA0466799BA}" type="pres">
      <dgm:prSet presAssocID="{D049A557-EDA4-42B7-B7EE-0E67DFD5BD21}" presName="parentText" presStyleLbl="node1" presStyleIdx="4" presStyleCnt="7">
        <dgm:presLayoutVars>
          <dgm:chMax val="0"/>
          <dgm:bulletEnabled val="1"/>
        </dgm:presLayoutVars>
      </dgm:prSet>
      <dgm:spPr/>
    </dgm:pt>
    <dgm:pt modelId="{696406FE-69EC-47D6-8DC4-B89BF080ADED}" type="pres">
      <dgm:prSet presAssocID="{D049A557-EDA4-42B7-B7EE-0E67DFD5BD21}" presName="negativeSpace" presStyleCnt="0"/>
      <dgm:spPr/>
    </dgm:pt>
    <dgm:pt modelId="{47F64DA4-D697-432E-82D9-DC344E4DEF46}" type="pres">
      <dgm:prSet presAssocID="{D049A557-EDA4-42B7-B7EE-0E67DFD5BD21}" presName="childText" presStyleLbl="conFgAcc1" presStyleIdx="4" presStyleCnt="7">
        <dgm:presLayoutVars>
          <dgm:bulletEnabled val="1"/>
        </dgm:presLayoutVars>
      </dgm:prSet>
      <dgm:spPr/>
    </dgm:pt>
    <dgm:pt modelId="{5D701351-0FD5-45C4-8A6F-EF6B7CFF4542}" type="pres">
      <dgm:prSet presAssocID="{43967A17-18BA-47F4-802E-F4F852D3A824}" presName="spaceBetweenRectangles" presStyleCnt="0"/>
      <dgm:spPr/>
    </dgm:pt>
    <dgm:pt modelId="{2D5C255F-1747-49F9-B1C8-BAF9F7A1F1AC}" type="pres">
      <dgm:prSet presAssocID="{50664309-F8F2-4E9D-BCE3-6598933D64D5}" presName="parentLin" presStyleCnt="0"/>
      <dgm:spPr/>
    </dgm:pt>
    <dgm:pt modelId="{18A997F3-F99F-4384-AB00-A8DEC79BDD1A}" type="pres">
      <dgm:prSet presAssocID="{50664309-F8F2-4E9D-BCE3-6598933D64D5}" presName="parentLeftMargin" presStyleLbl="node1" presStyleIdx="4" presStyleCnt="7"/>
      <dgm:spPr/>
    </dgm:pt>
    <dgm:pt modelId="{4FC7E669-8276-4918-B657-750483A9A0C5}" type="pres">
      <dgm:prSet presAssocID="{50664309-F8F2-4E9D-BCE3-6598933D64D5}" presName="parentText" presStyleLbl="node1" presStyleIdx="5" presStyleCnt="7">
        <dgm:presLayoutVars>
          <dgm:chMax val="0"/>
          <dgm:bulletEnabled val="1"/>
        </dgm:presLayoutVars>
      </dgm:prSet>
      <dgm:spPr/>
    </dgm:pt>
    <dgm:pt modelId="{B237E47D-94B2-4128-BA25-3A2B63957B4B}" type="pres">
      <dgm:prSet presAssocID="{50664309-F8F2-4E9D-BCE3-6598933D64D5}" presName="negativeSpace" presStyleCnt="0"/>
      <dgm:spPr/>
    </dgm:pt>
    <dgm:pt modelId="{5C4028B2-6C3F-47B9-81E0-5644522A3452}" type="pres">
      <dgm:prSet presAssocID="{50664309-F8F2-4E9D-BCE3-6598933D64D5}" presName="childText" presStyleLbl="conFgAcc1" presStyleIdx="5" presStyleCnt="7">
        <dgm:presLayoutVars>
          <dgm:bulletEnabled val="1"/>
        </dgm:presLayoutVars>
      </dgm:prSet>
      <dgm:spPr/>
    </dgm:pt>
    <dgm:pt modelId="{6C0B889A-D808-460A-B95E-6BB5FA0D5541}" type="pres">
      <dgm:prSet presAssocID="{8D1BE3EE-8BF1-4126-967B-4D5A8F316F39}" presName="spaceBetweenRectangles" presStyleCnt="0"/>
      <dgm:spPr/>
    </dgm:pt>
    <dgm:pt modelId="{F0AB22A1-551C-454D-B8E6-41C72A443D7D}" type="pres">
      <dgm:prSet presAssocID="{192586E7-8151-417A-897E-1B9C38954DFB}" presName="parentLin" presStyleCnt="0"/>
      <dgm:spPr/>
    </dgm:pt>
    <dgm:pt modelId="{E1B65E35-324B-4E24-BFCC-F55D419AAAD8}" type="pres">
      <dgm:prSet presAssocID="{192586E7-8151-417A-897E-1B9C38954DFB}" presName="parentLeftMargin" presStyleLbl="node1" presStyleIdx="5" presStyleCnt="7"/>
      <dgm:spPr/>
    </dgm:pt>
    <dgm:pt modelId="{EEE48F78-97AC-4DB7-A5FC-0F0FF2D200CA}" type="pres">
      <dgm:prSet presAssocID="{192586E7-8151-417A-897E-1B9C38954DFB}" presName="parentText" presStyleLbl="node1" presStyleIdx="6" presStyleCnt="7">
        <dgm:presLayoutVars>
          <dgm:chMax val="0"/>
          <dgm:bulletEnabled val="1"/>
        </dgm:presLayoutVars>
      </dgm:prSet>
      <dgm:spPr/>
    </dgm:pt>
    <dgm:pt modelId="{1C2461D8-9FBF-421F-B369-C2A76FF2A868}" type="pres">
      <dgm:prSet presAssocID="{192586E7-8151-417A-897E-1B9C38954DFB}" presName="negativeSpace" presStyleCnt="0"/>
      <dgm:spPr/>
    </dgm:pt>
    <dgm:pt modelId="{BDFF207F-1B1A-405E-B198-E8E25916E0BF}" type="pres">
      <dgm:prSet presAssocID="{192586E7-8151-417A-897E-1B9C38954DFB}" presName="childText" presStyleLbl="conFgAcc1" presStyleIdx="6" presStyleCnt="7">
        <dgm:presLayoutVars>
          <dgm:bulletEnabled val="1"/>
        </dgm:presLayoutVars>
      </dgm:prSet>
      <dgm:spPr/>
    </dgm:pt>
  </dgm:ptLst>
  <dgm:cxnLst>
    <dgm:cxn modelId="{93AA0004-1F14-41AB-A6BE-D1FAAC85ECDF}" srcId="{EE5DB8F7-9E87-4A63-BB21-9043EDEF9273}" destId="{3C9228F2-E706-4DB2-B46B-B2BEFF74B472}" srcOrd="0" destOrd="0" parTransId="{CCF155A0-C17A-4EDA-B45D-9B09FB3A4E73}" sibTransId="{1E275ACB-BB70-4AB3-9DBA-826B9456B443}"/>
    <dgm:cxn modelId="{C3F36F0B-A594-4902-A6E7-A892700F7E1D}" type="presOf" srcId="{EE5DB8F7-9E87-4A63-BB21-9043EDEF9273}" destId="{84DDE9CC-9829-4E4D-8C8E-42342031F778}" srcOrd="1" destOrd="0" presId="urn:microsoft.com/office/officeart/2005/8/layout/list1"/>
    <dgm:cxn modelId="{F8C3900C-2EDB-464F-96D2-CC394AFFF565}" type="presOf" srcId="{C1848D68-4AE0-4326-97DE-7A0FD27C589B}" destId="{0861B39A-64E1-4503-A0C1-ACA55EE38EDD}" srcOrd="0" destOrd="1" presId="urn:microsoft.com/office/officeart/2005/8/layout/list1"/>
    <dgm:cxn modelId="{26293110-5C3B-4FC5-A8FD-4DC9F99E0903}" type="presOf" srcId="{50664309-F8F2-4E9D-BCE3-6598933D64D5}" destId="{18A997F3-F99F-4384-AB00-A8DEC79BDD1A}" srcOrd="0" destOrd="0" presId="urn:microsoft.com/office/officeart/2005/8/layout/list1"/>
    <dgm:cxn modelId="{04C74F15-3B21-49F8-94FE-0DC0056DEBCF}" type="presOf" srcId="{D049A557-EDA4-42B7-B7EE-0E67DFD5BD21}" destId="{0B8F291B-EF7C-430E-AB3A-DBA0466799BA}" srcOrd="1" destOrd="0" presId="urn:microsoft.com/office/officeart/2005/8/layout/list1"/>
    <dgm:cxn modelId="{DD2C7B15-C1D6-46C5-9E54-37C4DBA158FC}" srcId="{47A8EDB1-E472-4082-9A1A-0A2221664B53}" destId="{192586E7-8151-417A-897E-1B9C38954DFB}" srcOrd="6" destOrd="0" parTransId="{73C67FD6-3362-4490-8959-AF8663A64020}" sibTransId="{D7A6D38F-7795-4A3A-B83E-4C192FC011CE}"/>
    <dgm:cxn modelId="{75D0D215-BEBB-4FE5-BE3E-2680AB68EFFC}" type="presOf" srcId="{EE5DB8F7-9E87-4A63-BB21-9043EDEF9273}" destId="{FE33B45C-DAFA-4171-A60F-3C8FDC8E62B3}" srcOrd="0" destOrd="0" presId="urn:microsoft.com/office/officeart/2005/8/layout/list1"/>
    <dgm:cxn modelId="{14627124-5458-44A9-89C4-612F0EA28BD9}" srcId="{290A686A-02CA-413E-A93A-7F2CF93C2E71}" destId="{23546CC8-59F5-4B53-8990-2D5DAB5635BF}" srcOrd="1" destOrd="0" parTransId="{CD8F82F4-5F14-4AE0-91F4-F219507FA826}" sibTransId="{750FB376-3B06-4909-89D8-8CE0F97AAA93}"/>
    <dgm:cxn modelId="{660EF030-222B-4741-B6AB-E75B1BEC882E}" type="presOf" srcId="{192586E7-8151-417A-897E-1B9C38954DFB}" destId="{EEE48F78-97AC-4DB7-A5FC-0F0FF2D200CA}" srcOrd="1" destOrd="0" presId="urn:microsoft.com/office/officeart/2005/8/layout/list1"/>
    <dgm:cxn modelId="{83BA9C38-6D49-475C-83A0-8C4E09C09B07}" srcId="{0074C1AD-D6E5-4AC7-9C4B-6E2E347B3260}" destId="{87F1206A-5827-4D48-A992-F0C498DA092C}" srcOrd="2" destOrd="0" parTransId="{97353A17-11DB-4FFE-87C8-9419B296AA03}" sibTransId="{643791FB-58A0-4334-BB38-8A78AD9BD8CD}"/>
    <dgm:cxn modelId="{93142E39-7EA3-4C4D-B947-E87873E2DB8C}" srcId="{6E35DC23-4F6B-438C-812D-E8087029CD39}" destId="{684BD999-5933-4CE9-AEBC-C4B3A56B7D0E}" srcOrd="1" destOrd="0" parTransId="{FF2EB8A7-0D5E-4EC6-9E17-A6AE4E2455B8}" sibTransId="{BAC625A8-8363-407E-9128-82FA7259CA3A}"/>
    <dgm:cxn modelId="{CAF50F3A-3D4D-4588-BC67-C7B4FC62F9E2}" type="presOf" srcId="{D5ECB534-39C9-486F-86A9-378080C2390B}" destId="{47F64DA4-D697-432E-82D9-DC344E4DEF46}" srcOrd="0" destOrd="0" presId="urn:microsoft.com/office/officeart/2005/8/layout/list1"/>
    <dgm:cxn modelId="{DF5D103C-237F-4646-97E4-3DD1345A8B68}" type="presOf" srcId="{6E35DC23-4F6B-438C-812D-E8087029CD39}" destId="{88D631FA-F989-4D6F-A6A7-693EA3C63CAA}" srcOrd="0" destOrd="0" presId="urn:microsoft.com/office/officeart/2005/8/layout/list1"/>
    <dgm:cxn modelId="{81A3065C-0DF8-4F75-8DDE-F05E7B6AB371}" type="presOf" srcId="{87F1206A-5827-4D48-A992-F0C498DA092C}" destId="{0E5E0DAE-B0F3-4832-B737-DA111DD73C98}" srcOrd="0" destOrd="2" presId="urn:microsoft.com/office/officeart/2005/8/layout/list1"/>
    <dgm:cxn modelId="{D19C875E-8B3E-4C1A-807D-A3EB16DE57C2}" type="presOf" srcId="{EC83EF35-773F-42B2-81DD-203277E22740}" destId="{BDFF207F-1B1A-405E-B198-E8E25916E0BF}" srcOrd="0" destOrd="0" presId="urn:microsoft.com/office/officeart/2005/8/layout/list1"/>
    <dgm:cxn modelId="{1424F95E-6BC9-4ACF-AEB0-9FDA861EBBE1}" type="presOf" srcId="{EB722910-E2A6-467D-957D-B0B03EAA19D3}" destId="{BDFF207F-1B1A-405E-B198-E8E25916E0BF}" srcOrd="0" destOrd="1" presId="urn:microsoft.com/office/officeart/2005/8/layout/list1"/>
    <dgm:cxn modelId="{6909B164-0609-4BA6-B17D-CFA08EDB1CAE}" type="presOf" srcId="{50664309-F8F2-4E9D-BCE3-6598933D64D5}" destId="{4FC7E669-8276-4918-B657-750483A9A0C5}" srcOrd="1" destOrd="0" presId="urn:microsoft.com/office/officeart/2005/8/layout/list1"/>
    <dgm:cxn modelId="{2439866C-7938-439B-9489-8B56F781F446}" srcId="{D049A557-EDA4-42B7-B7EE-0E67DFD5BD21}" destId="{6993ACB4-DFA2-4F70-BF7B-6BE20D5CABA8}" srcOrd="1" destOrd="0" parTransId="{90CECD59-4443-4D7D-BC9A-1D3A6D70C1CF}" sibTransId="{36F6519B-183C-4AF2-9044-60CEDE285710}"/>
    <dgm:cxn modelId="{4EABE14F-61E4-47DA-B72D-20D1CDFE1A54}" srcId="{47A8EDB1-E472-4082-9A1A-0A2221664B53}" destId="{EE5DB8F7-9E87-4A63-BB21-9043EDEF9273}" srcOrd="0" destOrd="0" parTransId="{2FC1192C-D07B-457E-97AD-DC9A94F65A13}" sibTransId="{B6ABFCEC-0B43-4ADF-957C-830BF8DA1A22}"/>
    <dgm:cxn modelId="{86A07152-F577-48AA-9F26-F43C1B4D2387}" type="presOf" srcId="{0074C1AD-D6E5-4AC7-9C4B-6E2E347B3260}" destId="{B5A27048-137F-45A8-8286-94001A7521FB}" srcOrd="1" destOrd="0" presId="urn:microsoft.com/office/officeart/2005/8/layout/list1"/>
    <dgm:cxn modelId="{7255A975-820A-4FA7-9ECA-95902E86AD10}" srcId="{0074C1AD-D6E5-4AC7-9C4B-6E2E347B3260}" destId="{AFDF3BE9-735F-40AE-B65E-C9E8533CD634}" srcOrd="0" destOrd="0" parTransId="{6B460733-79F8-4984-9DB4-72A916FDDD35}" sibTransId="{068180DB-9C8D-4CEF-870B-B420954514E6}"/>
    <dgm:cxn modelId="{EC48C456-15D4-4292-B09F-05BA68E7920D}" type="presOf" srcId="{23546CC8-59F5-4B53-8990-2D5DAB5635BF}" destId="{D1D60B48-C2DC-45B4-A4FE-07FBC93009FE}" srcOrd="0" destOrd="1" presId="urn:microsoft.com/office/officeart/2005/8/layout/list1"/>
    <dgm:cxn modelId="{CE172579-A4D8-47B7-92F2-008ACC21D302}" srcId="{47A8EDB1-E472-4082-9A1A-0A2221664B53}" destId="{50664309-F8F2-4E9D-BCE3-6598933D64D5}" srcOrd="5" destOrd="0" parTransId="{75BE4B50-5578-4EFA-95BC-954EA83B2389}" sibTransId="{8D1BE3EE-8BF1-4126-967B-4D5A8F316F39}"/>
    <dgm:cxn modelId="{C2D2B67B-3488-4520-BD7D-53721CB254E0}" type="presOf" srcId="{906CD085-99CC-4A00-BB2D-9A3B6C3E0AA4}" destId="{D1D60B48-C2DC-45B4-A4FE-07FBC93009FE}" srcOrd="0" destOrd="0" presId="urn:microsoft.com/office/officeart/2005/8/layout/list1"/>
    <dgm:cxn modelId="{BB2B3F7D-C188-4B4D-A40C-CCC9D0557750}" type="presOf" srcId="{ABB18D15-D0AF-45F0-97F6-CEB9F518FE40}" destId="{47F64DA4-D697-432E-82D9-DC344E4DEF46}" srcOrd="0" destOrd="2" presId="urn:microsoft.com/office/officeart/2005/8/layout/list1"/>
    <dgm:cxn modelId="{67598A7E-93CA-4194-AF29-CAAA90D710BD}" srcId="{47A8EDB1-E472-4082-9A1A-0A2221664B53}" destId="{6E35DC23-4F6B-438C-812D-E8087029CD39}" srcOrd="3" destOrd="0" parTransId="{B76EE8FB-AE95-40CB-8367-B24D5C007B96}" sibTransId="{429B8DC9-57C3-45FC-B088-453D2DE571BB}"/>
    <dgm:cxn modelId="{BB5CD281-2A5E-4B25-978B-D3DACD52E82A}" srcId="{192586E7-8151-417A-897E-1B9C38954DFB}" destId="{EC83EF35-773F-42B2-81DD-203277E22740}" srcOrd="0" destOrd="0" parTransId="{80911209-6FFD-454D-A44F-A4CC7E6C3C55}" sibTransId="{CC99F5EE-6A03-4331-9884-98C4FCD6744D}"/>
    <dgm:cxn modelId="{E33B9D83-F442-466B-9EB0-AD4D610AE708}" srcId="{47A8EDB1-E472-4082-9A1A-0A2221664B53}" destId="{0074C1AD-D6E5-4AC7-9C4B-6E2E347B3260}" srcOrd="2" destOrd="0" parTransId="{62D63914-EDFC-4DBA-86D1-7F4C4A86F6A3}" sibTransId="{56484F9C-1D87-46AB-B884-685DEAD67787}"/>
    <dgm:cxn modelId="{1D526A86-5380-4357-B22F-C5CE18E6489A}" type="presOf" srcId="{0074C1AD-D6E5-4AC7-9C4B-6E2E347B3260}" destId="{AF868D84-37C8-4C66-A770-FF272A46E9FD}" srcOrd="0" destOrd="0" presId="urn:microsoft.com/office/officeart/2005/8/layout/list1"/>
    <dgm:cxn modelId="{4C57048E-2F04-4E95-996F-36E8DE9F7ABD}" srcId="{D049A557-EDA4-42B7-B7EE-0E67DFD5BD21}" destId="{ABB18D15-D0AF-45F0-97F6-CEB9F518FE40}" srcOrd="2" destOrd="0" parTransId="{2378A1C2-DD49-4EF1-9F4D-DEF8CC888A67}" sibTransId="{D7C68CCF-9799-455B-B47F-2F2821A5E287}"/>
    <dgm:cxn modelId="{11058791-0560-41A0-9955-4C1FF54475D5}" type="presOf" srcId="{AFDF3BE9-735F-40AE-B65E-C9E8533CD634}" destId="{0E5E0DAE-B0F3-4832-B737-DA111DD73C98}" srcOrd="0" destOrd="0" presId="urn:microsoft.com/office/officeart/2005/8/layout/list1"/>
    <dgm:cxn modelId="{4B938194-98DB-42B4-A268-F3C317443C30}" type="presOf" srcId="{6993ACB4-DFA2-4F70-BF7B-6BE20D5CABA8}" destId="{47F64DA4-D697-432E-82D9-DC344E4DEF46}" srcOrd="0" destOrd="1" presId="urn:microsoft.com/office/officeart/2005/8/layout/list1"/>
    <dgm:cxn modelId="{A53B4398-EAF5-4E13-88A1-3B119DBF7402}" type="presOf" srcId="{684BD999-5933-4CE9-AEBC-C4B3A56B7D0E}" destId="{105A3315-6CF8-48C5-AA85-00F2575F1780}" srcOrd="0" destOrd="1" presId="urn:microsoft.com/office/officeart/2005/8/layout/list1"/>
    <dgm:cxn modelId="{A1DC179A-2470-4DBC-8C06-E8D67C9E2C3B}" type="presOf" srcId="{290A686A-02CA-413E-A93A-7F2CF93C2E71}" destId="{9A704434-0846-4A34-A55C-E2AE1F859A80}" srcOrd="1" destOrd="0" presId="urn:microsoft.com/office/officeart/2005/8/layout/list1"/>
    <dgm:cxn modelId="{7708F89B-EA4D-4B30-A50F-9C648C2FABD6}" srcId="{0074C1AD-D6E5-4AC7-9C4B-6E2E347B3260}" destId="{593D0B9A-514F-430D-8D3A-BFC51AF4DC17}" srcOrd="1" destOrd="0" parTransId="{7186E6A7-A310-4C95-9E78-9AD23007EB1C}" sibTransId="{B7DD4DB1-A700-43C7-9DDF-AA345EC2FF69}"/>
    <dgm:cxn modelId="{ED35059E-E0B3-4AB0-AEF8-A8D5A8E95ED6}" srcId="{47A8EDB1-E472-4082-9A1A-0A2221664B53}" destId="{290A686A-02CA-413E-A93A-7F2CF93C2E71}" srcOrd="1" destOrd="0" parTransId="{C3822BD8-5809-4EA7-B03C-F200F0BB080D}" sibTransId="{21378800-DD23-48A1-B216-867D1C19F774}"/>
    <dgm:cxn modelId="{F538A6A5-D9B6-487F-A4C2-D1EBDA84A352}" type="presOf" srcId="{290A686A-02CA-413E-A93A-7F2CF93C2E71}" destId="{370FC591-0BE8-462F-B863-B2A90F18486B}" srcOrd="0" destOrd="0" presId="urn:microsoft.com/office/officeart/2005/8/layout/list1"/>
    <dgm:cxn modelId="{60E94BAD-2346-4584-93DD-EA22E69329C7}" type="presOf" srcId="{E999416F-CC43-4136-8B38-73189090A460}" destId="{5C4028B2-6C3F-47B9-81E0-5644522A3452}" srcOrd="0" destOrd="1" presId="urn:microsoft.com/office/officeart/2005/8/layout/list1"/>
    <dgm:cxn modelId="{E8B858AD-33C6-4700-B2D8-3E649710447D}" type="presOf" srcId="{192586E7-8151-417A-897E-1B9C38954DFB}" destId="{E1B65E35-324B-4E24-BFCC-F55D419AAAD8}" srcOrd="0" destOrd="0" presId="urn:microsoft.com/office/officeart/2005/8/layout/list1"/>
    <dgm:cxn modelId="{B900CEB0-4F37-4DB5-8F3C-39A8F07F141B}" type="presOf" srcId="{593D0B9A-514F-430D-8D3A-BFC51AF4DC17}" destId="{0E5E0DAE-B0F3-4832-B737-DA111DD73C98}" srcOrd="0" destOrd="1" presId="urn:microsoft.com/office/officeart/2005/8/layout/list1"/>
    <dgm:cxn modelId="{877CA2B3-CAC4-4406-A7DC-9E9896344D2B}" srcId="{47A8EDB1-E472-4082-9A1A-0A2221664B53}" destId="{D049A557-EDA4-42B7-B7EE-0E67DFD5BD21}" srcOrd="4" destOrd="0" parTransId="{B569FA26-D020-4125-84A9-80BF1F1C9CF2}" sibTransId="{43967A17-18BA-47F4-802E-F4F852D3A824}"/>
    <dgm:cxn modelId="{0411CDBD-6180-415D-BAB1-485219728E7A}" type="presOf" srcId="{D049A557-EDA4-42B7-B7EE-0E67DFD5BD21}" destId="{309020CD-78DB-4B3D-B788-095F8631FEFB}" srcOrd="0" destOrd="0" presId="urn:microsoft.com/office/officeart/2005/8/layout/list1"/>
    <dgm:cxn modelId="{B83EA4BE-77A4-4536-A39E-3AFB344719AC}" type="presOf" srcId="{CD1AF44B-69C5-4A78-B7FE-3F4AA45CBE16}" destId="{105A3315-6CF8-48C5-AA85-00F2575F1780}" srcOrd="0" destOrd="0" presId="urn:microsoft.com/office/officeart/2005/8/layout/list1"/>
    <dgm:cxn modelId="{B00E99C4-0E18-4A3E-A4F1-E7F59B9CECC1}" srcId="{290A686A-02CA-413E-A93A-7F2CF93C2E71}" destId="{906CD085-99CC-4A00-BB2D-9A3B6C3E0AA4}" srcOrd="0" destOrd="0" parTransId="{5BBB6110-595E-4AF8-BF88-11AD9606403D}" sibTransId="{EBF9062D-9F43-432E-9537-0557EC0A679A}"/>
    <dgm:cxn modelId="{1BDC19C5-BEF3-4C7D-933B-3FFEDF135EC7}" srcId="{192586E7-8151-417A-897E-1B9C38954DFB}" destId="{EB722910-E2A6-467D-957D-B0B03EAA19D3}" srcOrd="1" destOrd="0" parTransId="{BF9BBFF1-F91E-4DF1-BC13-7BF42B1BAF80}" sibTransId="{A63C715C-C502-42DE-8689-B58FF53F751E}"/>
    <dgm:cxn modelId="{310830D2-55B6-4FD2-97DA-A70AF1149C06}" srcId="{D049A557-EDA4-42B7-B7EE-0E67DFD5BD21}" destId="{D5ECB534-39C9-486F-86A9-378080C2390B}" srcOrd="0" destOrd="0" parTransId="{C177736A-DA0C-4AE6-951A-EDB7B08B9CF1}" sibTransId="{93BB31C9-7FCC-4DCB-B40C-D3EB1BBF1D00}"/>
    <dgm:cxn modelId="{2E92F1D2-C9B8-498D-9BD8-8786F8882466}" srcId="{50664309-F8F2-4E9D-BCE3-6598933D64D5}" destId="{ABFE9184-A09B-479A-83A4-68842A0A8C8B}" srcOrd="0" destOrd="0" parTransId="{65589044-560C-40B1-8EA4-37D937468107}" sibTransId="{47965B15-7D7E-49CC-AD2D-02F6C8835F36}"/>
    <dgm:cxn modelId="{568899D9-4E0E-407F-B834-6282CA83BB5F}" srcId="{50664309-F8F2-4E9D-BCE3-6598933D64D5}" destId="{E999416F-CC43-4136-8B38-73189090A460}" srcOrd="1" destOrd="0" parTransId="{BD37ED04-4F7F-4373-A98D-31E30E8353A3}" sibTransId="{0106397D-4B9D-4EE2-9612-11FA3BBAB584}"/>
    <dgm:cxn modelId="{6B305BDC-B64B-4FE8-81FD-940A8B50A7F8}" type="presOf" srcId="{ABFE9184-A09B-479A-83A4-68842A0A8C8B}" destId="{5C4028B2-6C3F-47B9-81E0-5644522A3452}" srcOrd="0" destOrd="0" presId="urn:microsoft.com/office/officeart/2005/8/layout/list1"/>
    <dgm:cxn modelId="{82D40FE1-A06D-495D-9DD2-87A31F5C8275}" type="presOf" srcId="{3C9228F2-E706-4DB2-B46B-B2BEFF74B472}" destId="{0861B39A-64E1-4503-A0C1-ACA55EE38EDD}" srcOrd="0" destOrd="0" presId="urn:microsoft.com/office/officeart/2005/8/layout/list1"/>
    <dgm:cxn modelId="{DEFC8CE5-96DA-4788-965A-0825AFFE7862}" srcId="{6E35DC23-4F6B-438C-812D-E8087029CD39}" destId="{CD1AF44B-69C5-4A78-B7FE-3F4AA45CBE16}" srcOrd="0" destOrd="0" parTransId="{667FB646-4DAF-4C4D-84DD-151AC8B24D22}" sibTransId="{17B33EFA-573E-429C-B70C-0CAD29CE680F}"/>
    <dgm:cxn modelId="{82F1C4E9-75E0-4DE9-B0CA-C0975A3F4216}" type="presOf" srcId="{47A8EDB1-E472-4082-9A1A-0A2221664B53}" destId="{A9343E21-B505-48E2-BEE5-D61AF25D8257}" srcOrd="0" destOrd="0" presId="urn:microsoft.com/office/officeart/2005/8/layout/list1"/>
    <dgm:cxn modelId="{EB706BEB-C0DD-4421-A27C-BB111ED8C432}" type="presOf" srcId="{6E35DC23-4F6B-438C-812D-E8087029CD39}" destId="{959B0F49-5EA4-4D15-B59E-2E670ADC9ED4}" srcOrd="1" destOrd="0" presId="urn:microsoft.com/office/officeart/2005/8/layout/list1"/>
    <dgm:cxn modelId="{13EE3BF5-3F2F-4125-B537-A64347E8A5B0}" srcId="{EE5DB8F7-9E87-4A63-BB21-9043EDEF9273}" destId="{C1848D68-4AE0-4326-97DE-7A0FD27C589B}" srcOrd="1" destOrd="0" parTransId="{B912A648-C941-4643-AE83-EBD68A8E945C}" sibTransId="{2DB85EE6-D3A6-4857-A2AC-67EC3FDF5EF6}"/>
    <dgm:cxn modelId="{CF745B71-4C0A-4B22-AED0-D68F7EFA1B83}" type="presParOf" srcId="{A9343E21-B505-48E2-BEE5-D61AF25D8257}" destId="{CBA360CE-22FF-4A80-9961-CB236C5790A0}" srcOrd="0" destOrd="0" presId="urn:microsoft.com/office/officeart/2005/8/layout/list1"/>
    <dgm:cxn modelId="{2A964B7D-C804-4C88-A803-E6F60D4E67FF}" type="presParOf" srcId="{CBA360CE-22FF-4A80-9961-CB236C5790A0}" destId="{FE33B45C-DAFA-4171-A60F-3C8FDC8E62B3}" srcOrd="0" destOrd="0" presId="urn:microsoft.com/office/officeart/2005/8/layout/list1"/>
    <dgm:cxn modelId="{8FE872EE-3135-4635-B2B1-1CC528A80D2A}" type="presParOf" srcId="{CBA360CE-22FF-4A80-9961-CB236C5790A0}" destId="{84DDE9CC-9829-4E4D-8C8E-42342031F778}" srcOrd="1" destOrd="0" presId="urn:microsoft.com/office/officeart/2005/8/layout/list1"/>
    <dgm:cxn modelId="{ED8BA8B2-6004-4490-9AC5-33CBCFA1097E}" type="presParOf" srcId="{A9343E21-B505-48E2-BEE5-D61AF25D8257}" destId="{0EE85F85-B21C-437B-9462-832605084731}" srcOrd="1" destOrd="0" presId="urn:microsoft.com/office/officeart/2005/8/layout/list1"/>
    <dgm:cxn modelId="{3BCFB6CB-8160-4CE4-93CA-706BE1433E0D}" type="presParOf" srcId="{A9343E21-B505-48E2-BEE5-D61AF25D8257}" destId="{0861B39A-64E1-4503-A0C1-ACA55EE38EDD}" srcOrd="2" destOrd="0" presId="urn:microsoft.com/office/officeart/2005/8/layout/list1"/>
    <dgm:cxn modelId="{FEBEC6B7-94B3-42E0-9528-9E6500140F92}" type="presParOf" srcId="{A9343E21-B505-48E2-BEE5-D61AF25D8257}" destId="{90F0F477-C0C2-49E8-B81C-386668618518}" srcOrd="3" destOrd="0" presId="urn:microsoft.com/office/officeart/2005/8/layout/list1"/>
    <dgm:cxn modelId="{A4464D72-6308-49E9-997F-FF6C4CABBD1B}" type="presParOf" srcId="{A9343E21-B505-48E2-BEE5-D61AF25D8257}" destId="{FB4DFD50-F504-4EA6-BC44-5D9FF14990C2}" srcOrd="4" destOrd="0" presId="urn:microsoft.com/office/officeart/2005/8/layout/list1"/>
    <dgm:cxn modelId="{BB5F1E3D-54D5-4109-AA8C-267BA73B61DE}" type="presParOf" srcId="{FB4DFD50-F504-4EA6-BC44-5D9FF14990C2}" destId="{370FC591-0BE8-462F-B863-B2A90F18486B}" srcOrd="0" destOrd="0" presId="urn:microsoft.com/office/officeart/2005/8/layout/list1"/>
    <dgm:cxn modelId="{829FE088-91FC-4C3C-9123-FBEAE82A215F}" type="presParOf" srcId="{FB4DFD50-F504-4EA6-BC44-5D9FF14990C2}" destId="{9A704434-0846-4A34-A55C-E2AE1F859A80}" srcOrd="1" destOrd="0" presId="urn:microsoft.com/office/officeart/2005/8/layout/list1"/>
    <dgm:cxn modelId="{4E181111-9B79-4EBF-B9FB-9ED47B588E46}" type="presParOf" srcId="{A9343E21-B505-48E2-BEE5-D61AF25D8257}" destId="{62089DAA-6F7D-4215-B7F7-22608EFFF63C}" srcOrd="5" destOrd="0" presId="urn:microsoft.com/office/officeart/2005/8/layout/list1"/>
    <dgm:cxn modelId="{7A384875-FCDE-40AE-924A-701DEC6F1B31}" type="presParOf" srcId="{A9343E21-B505-48E2-BEE5-D61AF25D8257}" destId="{D1D60B48-C2DC-45B4-A4FE-07FBC93009FE}" srcOrd="6" destOrd="0" presId="urn:microsoft.com/office/officeart/2005/8/layout/list1"/>
    <dgm:cxn modelId="{4775DED6-6F16-4428-9F4B-7753389D60D1}" type="presParOf" srcId="{A9343E21-B505-48E2-BEE5-D61AF25D8257}" destId="{9487DE82-1F32-49B2-BF0E-4A8BFEE4AF59}" srcOrd="7" destOrd="0" presId="urn:microsoft.com/office/officeart/2005/8/layout/list1"/>
    <dgm:cxn modelId="{FC7F47BA-ACE9-4E46-ADC5-F44B202B49F2}" type="presParOf" srcId="{A9343E21-B505-48E2-BEE5-D61AF25D8257}" destId="{1DCEE7CF-50EE-426E-B7F4-8468237D435D}" srcOrd="8" destOrd="0" presId="urn:microsoft.com/office/officeart/2005/8/layout/list1"/>
    <dgm:cxn modelId="{32FD8663-343C-4053-A524-C11E74D63D2F}" type="presParOf" srcId="{1DCEE7CF-50EE-426E-B7F4-8468237D435D}" destId="{AF868D84-37C8-4C66-A770-FF272A46E9FD}" srcOrd="0" destOrd="0" presId="urn:microsoft.com/office/officeart/2005/8/layout/list1"/>
    <dgm:cxn modelId="{08F38DF7-59DE-46A0-BE3E-469DE135D9B8}" type="presParOf" srcId="{1DCEE7CF-50EE-426E-B7F4-8468237D435D}" destId="{B5A27048-137F-45A8-8286-94001A7521FB}" srcOrd="1" destOrd="0" presId="urn:microsoft.com/office/officeart/2005/8/layout/list1"/>
    <dgm:cxn modelId="{256633F0-8F33-4263-96B6-E49B18FEFC6C}" type="presParOf" srcId="{A9343E21-B505-48E2-BEE5-D61AF25D8257}" destId="{9CEED8A1-5C9E-458F-BED6-C350F8873033}" srcOrd="9" destOrd="0" presId="urn:microsoft.com/office/officeart/2005/8/layout/list1"/>
    <dgm:cxn modelId="{A9EE8464-259F-4B55-81CB-FA0B175899FA}" type="presParOf" srcId="{A9343E21-B505-48E2-BEE5-D61AF25D8257}" destId="{0E5E0DAE-B0F3-4832-B737-DA111DD73C98}" srcOrd="10" destOrd="0" presId="urn:microsoft.com/office/officeart/2005/8/layout/list1"/>
    <dgm:cxn modelId="{42E4BB4B-BF80-4FEF-B872-4E14510A4679}" type="presParOf" srcId="{A9343E21-B505-48E2-BEE5-D61AF25D8257}" destId="{0CB83351-9C41-4901-AFD0-BFF421DECC7F}" srcOrd="11" destOrd="0" presId="urn:microsoft.com/office/officeart/2005/8/layout/list1"/>
    <dgm:cxn modelId="{E71943D6-0EEC-4712-83B0-62C10C430AC7}" type="presParOf" srcId="{A9343E21-B505-48E2-BEE5-D61AF25D8257}" destId="{2BB0AC6B-515B-4D38-ACB0-633E01B6BA74}" srcOrd="12" destOrd="0" presId="urn:microsoft.com/office/officeart/2005/8/layout/list1"/>
    <dgm:cxn modelId="{4BFC92A3-8F37-4239-BB60-634F5F4D4E1B}" type="presParOf" srcId="{2BB0AC6B-515B-4D38-ACB0-633E01B6BA74}" destId="{88D631FA-F989-4D6F-A6A7-693EA3C63CAA}" srcOrd="0" destOrd="0" presId="urn:microsoft.com/office/officeart/2005/8/layout/list1"/>
    <dgm:cxn modelId="{38127610-9326-4342-91F7-AD5E3A1CFF98}" type="presParOf" srcId="{2BB0AC6B-515B-4D38-ACB0-633E01B6BA74}" destId="{959B0F49-5EA4-4D15-B59E-2E670ADC9ED4}" srcOrd="1" destOrd="0" presId="urn:microsoft.com/office/officeart/2005/8/layout/list1"/>
    <dgm:cxn modelId="{37CE19E9-ADFF-44F7-B43B-D37E9828B39C}" type="presParOf" srcId="{A9343E21-B505-48E2-BEE5-D61AF25D8257}" destId="{930FC3DF-A895-4809-8004-D0D3DB705BC4}" srcOrd="13" destOrd="0" presId="urn:microsoft.com/office/officeart/2005/8/layout/list1"/>
    <dgm:cxn modelId="{2BE99285-303B-42F5-A2C9-8E4F4AF2036F}" type="presParOf" srcId="{A9343E21-B505-48E2-BEE5-D61AF25D8257}" destId="{105A3315-6CF8-48C5-AA85-00F2575F1780}" srcOrd="14" destOrd="0" presId="urn:microsoft.com/office/officeart/2005/8/layout/list1"/>
    <dgm:cxn modelId="{449AFDD4-F9C6-46D8-9484-A5EDD137785F}" type="presParOf" srcId="{A9343E21-B505-48E2-BEE5-D61AF25D8257}" destId="{78DBE5CD-3DE4-47DB-8AFD-00A032854B3D}" srcOrd="15" destOrd="0" presId="urn:microsoft.com/office/officeart/2005/8/layout/list1"/>
    <dgm:cxn modelId="{D0D45F92-285E-421D-8F57-F21C3B1D051F}" type="presParOf" srcId="{A9343E21-B505-48E2-BEE5-D61AF25D8257}" destId="{753A294E-11D1-4890-B26D-BC48572A9342}" srcOrd="16" destOrd="0" presId="urn:microsoft.com/office/officeart/2005/8/layout/list1"/>
    <dgm:cxn modelId="{41B128BE-09DF-42F7-A454-47BFB525681E}" type="presParOf" srcId="{753A294E-11D1-4890-B26D-BC48572A9342}" destId="{309020CD-78DB-4B3D-B788-095F8631FEFB}" srcOrd="0" destOrd="0" presId="urn:microsoft.com/office/officeart/2005/8/layout/list1"/>
    <dgm:cxn modelId="{378DF3C1-9C9F-4790-A971-9F8ADD08E51D}" type="presParOf" srcId="{753A294E-11D1-4890-B26D-BC48572A9342}" destId="{0B8F291B-EF7C-430E-AB3A-DBA0466799BA}" srcOrd="1" destOrd="0" presId="urn:microsoft.com/office/officeart/2005/8/layout/list1"/>
    <dgm:cxn modelId="{16315EF5-491B-4452-ACE1-40F5031C60A6}" type="presParOf" srcId="{A9343E21-B505-48E2-BEE5-D61AF25D8257}" destId="{696406FE-69EC-47D6-8DC4-B89BF080ADED}" srcOrd="17" destOrd="0" presId="urn:microsoft.com/office/officeart/2005/8/layout/list1"/>
    <dgm:cxn modelId="{A3239D5D-7AC6-4586-9670-574C58E5B8FC}" type="presParOf" srcId="{A9343E21-B505-48E2-BEE5-D61AF25D8257}" destId="{47F64DA4-D697-432E-82D9-DC344E4DEF46}" srcOrd="18" destOrd="0" presId="urn:microsoft.com/office/officeart/2005/8/layout/list1"/>
    <dgm:cxn modelId="{4098C638-A326-4D3F-9023-86374D739267}" type="presParOf" srcId="{A9343E21-B505-48E2-BEE5-D61AF25D8257}" destId="{5D701351-0FD5-45C4-8A6F-EF6B7CFF4542}" srcOrd="19" destOrd="0" presId="urn:microsoft.com/office/officeart/2005/8/layout/list1"/>
    <dgm:cxn modelId="{3ED637B2-AB91-4C87-8760-8873BF88D686}" type="presParOf" srcId="{A9343E21-B505-48E2-BEE5-D61AF25D8257}" destId="{2D5C255F-1747-49F9-B1C8-BAF9F7A1F1AC}" srcOrd="20" destOrd="0" presId="urn:microsoft.com/office/officeart/2005/8/layout/list1"/>
    <dgm:cxn modelId="{4A1A0F2B-3EE5-401A-90C0-AEE925594C67}" type="presParOf" srcId="{2D5C255F-1747-49F9-B1C8-BAF9F7A1F1AC}" destId="{18A997F3-F99F-4384-AB00-A8DEC79BDD1A}" srcOrd="0" destOrd="0" presId="urn:microsoft.com/office/officeart/2005/8/layout/list1"/>
    <dgm:cxn modelId="{DFE3AA39-7587-4B6E-BD3C-C458AA1A9085}" type="presParOf" srcId="{2D5C255F-1747-49F9-B1C8-BAF9F7A1F1AC}" destId="{4FC7E669-8276-4918-B657-750483A9A0C5}" srcOrd="1" destOrd="0" presId="urn:microsoft.com/office/officeart/2005/8/layout/list1"/>
    <dgm:cxn modelId="{DDFDAB8C-8DC7-4A2E-8C1F-39FFE61DEA54}" type="presParOf" srcId="{A9343E21-B505-48E2-BEE5-D61AF25D8257}" destId="{B237E47D-94B2-4128-BA25-3A2B63957B4B}" srcOrd="21" destOrd="0" presId="urn:microsoft.com/office/officeart/2005/8/layout/list1"/>
    <dgm:cxn modelId="{A95D1921-5C0A-4876-855E-39B8E35D9C8A}" type="presParOf" srcId="{A9343E21-B505-48E2-BEE5-D61AF25D8257}" destId="{5C4028B2-6C3F-47B9-81E0-5644522A3452}" srcOrd="22" destOrd="0" presId="urn:microsoft.com/office/officeart/2005/8/layout/list1"/>
    <dgm:cxn modelId="{8971A27D-1FD1-4034-BA73-2A8433C9FD7D}" type="presParOf" srcId="{A9343E21-B505-48E2-BEE5-D61AF25D8257}" destId="{6C0B889A-D808-460A-B95E-6BB5FA0D5541}" srcOrd="23" destOrd="0" presId="urn:microsoft.com/office/officeart/2005/8/layout/list1"/>
    <dgm:cxn modelId="{0E004A42-8B8B-498F-81AD-8E34FE1D9674}" type="presParOf" srcId="{A9343E21-B505-48E2-BEE5-D61AF25D8257}" destId="{F0AB22A1-551C-454D-B8E6-41C72A443D7D}" srcOrd="24" destOrd="0" presId="urn:microsoft.com/office/officeart/2005/8/layout/list1"/>
    <dgm:cxn modelId="{2946C875-1D97-4D45-8286-775B4A2CC281}" type="presParOf" srcId="{F0AB22A1-551C-454D-B8E6-41C72A443D7D}" destId="{E1B65E35-324B-4E24-BFCC-F55D419AAAD8}" srcOrd="0" destOrd="0" presId="urn:microsoft.com/office/officeart/2005/8/layout/list1"/>
    <dgm:cxn modelId="{DF5BECBE-4225-4EF1-9814-602D8FA98A04}" type="presParOf" srcId="{F0AB22A1-551C-454D-B8E6-41C72A443D7D}" destId="{EEE48F78-97AC-4DB7-A5FC-0F0FF2D200CA}" srcOrd="1" destOrd="0" presId="urn:microsoft.com/office/officeart/2005/8/layout/list1"/>
    <dgm:cxn modelId="{B1E7A0F2-D349-45CF-A5ED-D8BEEC8C9613}" type="presParOf" srcId="{A9343E21-B505-48E2-BEE5-D61AF25D8257}" destId="{1C2461D8-9FBF-421F-B369-C2A76FF2A868}" srcOrd="25" destOrd="0" presId="urn:microsoft.com/office/officeart/2005/8/layout/list1"/>
    <dgm:cxn modelId="{40FCB25C-3A4C-4504-B591-43A4A02B1C7D}" type="presParOf" srcId="{A9343E21-B505-48E2-BEE5-D61AF25D8257}" destId="{BDFF207F-1B1A-405E-B198-E8E25916E0BF}" srcOrd="26" destOrd="0" presId="urn:microsoft.com/office/officeart/2005/8/layout/list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61B39A-64E1-4503-A0C1-ACA55EE38EDD}">
      <dsp:nvSpPr>
        <dsp:cNvPr id="0" name=""/>
        <dsp:cNvSpPr/>
      </dsp:nvSpPr>
      <dsp:spPr>
        <a:xfrm>
          <a:off x="0" y="129200"/>
          <a:ext cx="5588000" cy="55125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3691" tIns="145796" rIns="433691" bIns="78232" numCol="1" spcCol="1270" anchor="t" anchorCtr="0">
          <a:noAutofit/>
        </a:bodyPr>
        <a:lstStyle/>
        <a:p>
          <a:pPr marL="57150" lvl="1" indent="-57150" algn="l" defTabSz="488950" rtl="0">
            <a:lnSpc>
              <a:spcPct val="90000"/>
            </a:lnSpc>
            <a:spcBef>
              <a:spcPct val="0"/>
            </a:spcBef>
            <a:spcAft>
              <a:spcPct val="15000"/>
            </a:spcAft>
            <a:buChar char="•"/>
          </a:pPr>
          <a:r>
            <a:rPr lang="en-US" sz="1100" kern="1200" dirty="0">
              <a:latin typeface="+mn-lt"/>
              <a:cs typeface="+mj-cs"/>
            </a:rPr>
            <a:t>Communicating massages</a:t>
          </a:r>
          <a:endParaRPr lang="he-IL" sz="1100" kern="1200">
            <a:latin typeface="+mn-lt"/>
            <a:cs typeface="+mj-cs"/>
          </a:endParaRPr>
        </a:p>
        <a:p>
          <a:pPr marL="57150" lvl="1" indent="-57150" algn="l" defTabSz="488950" rtl="0">
            <a:lnSpc>
              <a:spcPct val="90000"/>
            </a:lnSpc>
            <a:spcBef>
              <a:spcPct val="0"/>
            </a:spcBef>
            <a:spcAft>
              <a:spcPct val="15000"/>
            </a:spcAft>
            <a:buChar char="•"/>
          </a:pPr>
          <a:r>
            <a:rPr lang="en-US" sz="1100" kern="1200">
              <a:latin typeface="+mn-lt"/>
              <a:cs typeface="+mj-cs"/>
            </a:rPr>
            <a:t>Cultural adaptation of messages to the public </a:t>
          </a:r>
          <a:endParaRPr lang="he-IL" sz="1100" kern="1200">
            <a:latin typeface="+mn-lt"/>
            <a:cs typeface="+mj-cs"/>
          </a:endParaRPr>
        </a:p>
      </dsp:txBody>
      <dsp:txXfrm>
        <a:off x="0" y="129200"/>
        <a:ext cx="5588000" cy="551250"/>
      </dsp:txXfrm>
    </dsp:sp>
    <dsp:sp modelId="{84DDE9CC-9829-4E4D-8C8E-42342031F778}">
      <dsp:nvSpPr>
        <dsp:cNvPr id="0" name=""/>
        <dsp:cNvSpPr/>
      </dsp:nvSpPr>
      <dsp:spPr>
        <a:xfrm>
          <a:off x="279400" y="25880"/>
          <a:ext cx="3911600" cy="2066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7849" tIns="0" rIns="147849" bIns="0" numCol="1" spcCol="1270" anchor="ctr" anchorCtr="0">
          <a:noAutofit/>
        </a:bodyPr>
        <a:lstStyle/>
        <a:p>
          <a:pPr marL="0" lvl="0" indent="0" algn="l" defTabSz="488950" rtl="0">
            <a:lnSpc>
              <a:spcPct val="90000"/>
            </a:lnSpc>
            <a:spcBef>
              <a:spcPct val="0"/>
            </a:spcBef>
            <a:spcAft>
              <a:spcPct val="35000"/>
            </a:spcAft>
            <a:buNone/>
          </a:pPr>
          <a:r>
            <a:rPr lang="en-US" sz="1100" b="1" kern="1200">
              <a:latin typeface="+mn-lt"/>
              <a:cs typeface="+mj-cs"/>
            </a:rPr>
            <a:t>Communication</a:t>
          </a:r>
          <a:endParaRPr lang="he-IL" sz="1100" b="1" kern="1200">
            <a:latin typeface="+mn-lt"/>
            <a:cs typeface="+mj-cs"/>
          </a:endParaRPr>
        </a:p>
      </dsp:txBody>
      <dsp:txXfrm>
        <a:off x="289487" y="35967"/>
        <a:ext cx="3891426" cy="186466"/>
      </dsp:txXfrm>
    </dsp:sp>
    <dsp:sp modelId="{D1D60B48-C2DC-45B4-A4FE-07FBC93009FE}">
      <dsp:nvSpPr>
        <dsp:cNvPr id="0" name=""/>
        <dsp:cNvSpPr/>
      </dsp:nvSpPr>
      <dsp:spPr>
        <a:xfrm>
          <a:off x="0" y="821570"/>
          <a:ext cx="5588000" cy="55125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3691" tIns="145796" rIns="433691" bIns="78232" numCol="1" spcCol="1270" anchor="t" anchorCtr="0">
          <a:noAutofit/>
        </a:bodyPr>
        <a:lstStyle/>
        <a:p>
          <a:pPr marL="57150" lvl="1" indent="-57150" algn="l" defTabSz="488950" rtl="0">
            <a:lnSpc>
              <a:spcPct val="90000"/>
            </a:lnSpc>
            <a:spcBef>
              <a:spcPct val="0"/>
            </a:spcBef>
            <a:spcAft>
              <a:spcPct val="15000"/>
            </a:spcAft>
            <a:buChar char="•"/>
          </a:pPr>
          <a:r>
            <a:rPr lang="en-US" sz="1100" kern="1200">
              <a:latin typeface="+mn-lt"/>
              <a:cs typeface="+mj-cs"/>
            </a:rPr>
            <a:t>Practice</a:t>
          </a:r>
          <a:endParaRPr lang="he-IL" sz="1100" kern="1200">
            <a:latin typeface="+mn-lt"/>
            <a:cs typeface="+mj-cs"/>
          </a:endParaRPr>
        </a:p>
        <a:p>
          <a:pPr marL="57150" lvl="1" indent="-57150" algn="l" defTabSz="488950" rtl="0">
            <a:lnSpc>
              <a:spcPct val="90000"/>
            </a:lnSpc>
            <a:spcBef>
              <a:spcPct val="0"/>
            </a:spcBef>
            <a:spcAft>
              <a:spcPct val="15000"/>
            </a:spcAft>
            <a:buChar char="•"/>
          </a:pPr>
          <a:r>
            <a:rPr lang="en-US" sz="1100" kern="1200">
              <a:latin typeface="+mn-lt"/>
              <a:cs typeface="+mj-cs"/>
            </a:rPr>
            <a:t>Prevention</a:t>
          </a:r>
          <a:endParaRPr lang="he-IL" sz="1100" kern="1200">
            <a:latin typeface="+mn-lt"/>
            <a:cs typeface="+mj-cs"/>
          </a:endParaRPr>
        </a:p>
      </dsp:txBody>
      <dsp:txXfrm>
        <a:off x="0" y="821570"/>
        <a:ext cx="5588000" cy="551250"/>
      </dsp:txXfrm>
    </dsp:sp>
    <dsp:sp modelId="{9A704434-0846-4A34-A55C-E2AE1F859A80}">
      <dsp:nvSpPr>
        <dsp:cNvPr id="0" name=""/>
        <dsp:cNvSpPr/>
      </dsp:nvSpPr>
      <dsp:spPr>
        <a:xfrm>
          <a:off x="279400" y="718250"/>
          <a:ext cx="3911600" cy="2066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7849" tIns="0" rIns="147849" bIns="0" numCol="1" spcCol="1270" anchor="ctr" anchorCtr="0">
          <a:noAutofit/>
        </a:bodyPr>
        <a:lstStyle/>
        <a:p>
          <a:pPr marL="0" lvl="0" indent="0" algn="l" defTabSz="488950" rtl="0">
            <a:lnSpc>
              <a:spcPct val="90000"/>
            </a:lnSpc>
            <a:spcBef>
              <a:spcPct val="0"/>
            </a:spcBef>
            <a:spcAft>
              <a:spcPct val="35000"/>
            </a:spcAft>
            <a:buNone/>
          </a:pPr>
          <a:r>
            <a:rPr lang="en-US" sz="1100" b="1" kern="1200">
              <a:latin typeface="+mn-lt"/>
              <a:cs typeface="+mj-cs"/>
            </a:rPr>
            <a:t>Health promotion</a:t>
          </a:r>
          <a:endParaRPr lang="he-IL" sz="1100" b="1" kern="1200">
            <a:latin typeface="+mn-lt"/>
            <a:cs typeface="+mj-cs"/>
          </a:endParaRPr>
        </a:p>
      </dsp:txBody>
      <dsp:txXfrm>
        <a:off x="289487" y="728337"/>
        <a:ext cx="3891426" cy="186466"/>
      </dsp:txXfrm>
    </dsp:sp>
    <dsp:sp modelId="{0E5E0DAE-B0F3-4832-B737-DA111DD73C98}">
      <dsp:nvSpPr>
        <dsp:cNvPr id="0" name=""/>
        <dsp:cNvSpPr/>
      </dsp:nvSpPr>
      <dsp:spPr>
        <a:xfrm>
          <a:off x="0" y="1513940"/>
          <a:ext cx="5588000" cy="727649"/>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3691" tIns="145796" rIns="433691" bIns="78232" numCol="1" spcCol="1270" anchor="t" anchorCtr="0">
          <a:noAutofit/>
        </a:bodyPr>
        <a:lstStyle/>
        <a:p>
          <a:pPr marL="57150" lvl="1" indent="-57150" algn="l" defTabSz="488950" rtl="0">
            <a:lnSpc>
              <a:spcPct val="90000"/>
            </a:lnSpc>
            <a:spcBef>
              <a:spcPct val="0"/>
            </a:spcBef>
            <a:spcAft>
              <a:spcPct val="15000"/>
            </a:spcAft>
            <a:buChar char="•"/>
          </a:pPr>
          <a:r>
            <a:rPr lang="en-US" sz="1100" kern="1200">
              <a:latin typeface="+mn-lt"/>
              <a:cs typeface="+mj-cs"/>
            </a:rPr>
            <a:t>The conatct with public</a:t>
          </a:r>
          <a:endParaRPr lang="he-IL" sz="1100" kern="1200">
            <a:latin typeface="+mn-lt"/>
            <a:cs typeface="+mj-cs"/>
          </a:endParaRPr>
        </a:p>
        <a:p>
          <a:pPr marL="57150" lvl="1" indent="-57150" algn="l" defTabSz="488950" rtl="0">
            <a:lnSpc>
              <a:spcPct val="90000"/>
            </a:lnSpc>
            <a:spcBef>
              <a:spcPct val="0"/>
            </a:spcBef>
            <a:spcAft>
              <a:spcPct val="15000"/>
            </a:spcAft>
            <a:buChar char="•"/>
          </a:pPr>
          <a:r>
            <a:rPr lang="en-US" sz="1100" kern="1200">
              <a:latin typeface="+mn-lt"/>
              <a:cs typeface="+mj-cs"/>
            </a:rPr>
            <a:t>The connection with government</a:t>
          </a:r>
          <a:endParaRPr lang="he-IL" sz="1100" kern="1200">
            <a:latin typeface="+mn-lt"/>
            <a:cs typeface="+mj-cs"/>
          </a:endParaRPr>
        </a:p>
        <a:p>
          <a:pPr marL="57150" lvl="1" indent="-57150" algn="l" defTabSz="488950" rtl="0">
            <a:lnSpc>
              <a:spcPct val="90000"/>
            </a:lnSpc>
            <a:spcBef>
              <a:spcPct val="0"/>
            </a:spcBef>
            <a:spcAft>
              <a:spcPct val="15000"/>
            </a:spcAft>
            <a:buChar char="•"/>
          </a:pPr>
          <a:r>
            <a:rPr lang="en-US" sz="1100" kern="1200">
              <a:latin typeface="+mn-lt"/>
              <a:cs typeface="+mj-cs"/>
            </a:rPr>
            <a:t>The effect of COVID-19 pandemic on the status of PH</a:t>
          </a:r>
          <a:endParaRPr lang="he-IL" sz="1100" kern="1200">
            <a:latin typeface="+mn-lt"/>
            <a:cs typeface="+mj-cs"/>
          </a:endParaRPr>
        </a:p>
      </dsp:txBody>
      <dsp:txXfrm>
        <a:off x="0" y="1513940"/>
        <a:ext cx="5588000" cy="727649"/>
      </dsp:txXfrm>
    </dsp:sp>
    <dsp:sp modelId="{B5A27048-137F-45A8-8286-94001A7521FB}">
      <dsp:nvSpPr>
        <dsp:cNvPr id="0" name=""/>
        <dsp:cNvSpPr/>
      </dsp:nvSpPr>
      <dsp:spPr>
        <a:xfrm>
          <a:off x="279400" y="1410620"/>
          <a:ext cx="3911600" cy="2066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7849" tIns="0" rIns="147849" bIns="0" numCol="1" spcCol="1270" anchor="ctr" anchorCtr="0">
          <a:noAutofit/>
        </a:bodyPr>
        <a:lstStyle/>
        <a:p>
          <a:pPr marL="0" lvl="0" indent="0" algn="l" defTabSz="488950" rtl="0">
            <a:lnSpc>
              <a:spcPct val="90000"/>
            </a:lnSpc>
            <a:spcBef>
              <a:spcPct val="0"/>
            </a:spcBef>
            <a:spcAft>
              <a:spcPct val="35000"/>
            </a:spcAft>
            <a:buNone/>
          </a:pPr>
          <a:r>
            <a:rPr lang="en-US" sz="1100" b="1" kern="1200">
              <a:latin typeface="+mn-lt"/>
              <a:cs typeface="+mj-cs"/>
            </a:rPr>
            <a:t>Leadership, management and partnership</a:t>
          </a:r>
          <a:endParaRPr lang="he-IL" sz="1100" b="1" kern="1200">
            <a:latin typeface="+mn-lt"/>
            <a:cs typeface="+mj-cs"/>
          </a:endParaRPr>
        </a:p>
      </dsp:txBody>
      <dsp:txXfrm>
        <a:off x="289487" y="1420707"/>
        <a:ext cx="3891426" cy="186466"/>
      </dsp:txXfrm>
    </dsp:sp>
    <dsp:sp modelId="{105A3315-6CF8-48C5-AA85-00F2575F1780}">
      <dsp:nvSpPr>
        <dsp:cNvPr id="0" name=""/>
        <dsp:cNvSpPr/>
      </dsp:nvSpPr>
      <dsp:spPr>
        <a:xfrm>
          <a:off x="0" y="2382710"/>
          <a:ext cx="5588000" cy="55125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3691" tIns="145796" rIns="433691" bIns="78232" numCol="1" spcCol="1270" anchor="t" anchorCtr="0">
          <a:noAutofit/>
        </a:bodyPr>
        <a:lstStyle/>
        <a:p>
          <a:pPr marL="57150" lvl="1" indent="-57150" algn="l" defTabSz="488950" rtl="0">
            <a:lnSpc>
              <a:spcPct val="90000"/>
            </a:lnSpc>
            <a:spcBef>
              <a:spcPct val="0"/>
            </a:spcBef>
            <a:spcAft>
              <a:spcPct val="15000"/>
            </a:spcAft>
            <a:buChar char="•"/>
          </a:pPr>
          <a:r>
            <a:rPr lang="en-US" sz="1100" kern="1200">
              <a:latin typeface="+mn-lt"/>
              <a:cs typeface="+mj-cs"/>
            </a:rPr>
            <a:t>Headcounts</a:t>
          </a:r>
          <a:endParaRPr lang="he-IL" sz="1100" kern="1200">
            <a:latin typeface="+mn-lt"/>
            <a:cs typeface="+mj-cs"/>
          </a:endParaRPr>
        </a:p>
        <a:p>
          <a:pPr marL="57150" lvl="1" indent="-57150" algn="l" defTabSz="488950" rtl="0">
            <a:lnSpc>
              <a:spcPct val="90000"/>
            </a:lnSpc>
            <a:spcBef>
              <a:spcPct val="0"/>
            </a:spcBef>
            <a:spcAft>
              <a:spcPct val="15000"/>
            </a:spcAft>
            <a:buChar char="•"/>
          </a:pPr>
          <a:r>
            <a:rPr lang="en-US" sz="1100" kern="1200">
              <a:latin typeface="+mn-lt"/>
              <a:cs typeface="+mj-cs"/>
            </a:rPr>
            <a:t>Work conditions</a:t>
          </a:r>
          <a:endParaRPr lang="he-IL" sz="1100" kern="1200">
            <a:latin typeface="+mn-lt"/>
            <a:cs typeface="+mj-cs"/>
          </a:endParaRPr>
        </a:p>
      </dsp:txBody>
      <dsp:txXfrm>
        <a:off x="0" y="2382710"/>
        <a:ext cx="5588000" cy="551250"/>
      </dsp:txXfrm>
    </dsp:sp>
    <dsp:sp modelId="{959B0F49-5EA4-4D15-B59E-2E670ADC9ED4}">
      <dsp:nvSpPr>
        <dsp:cNvPr id="0" name=""/>
        <dsp:cNvSpPr/>
      </dsp:nvSpPr>
      <dsp:spPr>
        <a:xfrm>
          <a:off x="279400" y="2279390"/>
          <a:ext cx="3911600" cy="2066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7849" tIns="0" rIns="147849" bIns="0" numCol="1" spcCol="1270" anchor="ctr" anchorCtr="0">
          <a:noAutofit/>
        </a:bodyPr>
        <a:lstStyle/>
        <a:p>
          <a:pPr marL="0" lvl="0" indent="0" algn="l" defTabSz="488950" rtl="0">
            <a:lnSpc>
              <a:spcPct val="90000"/>
            </a:lnSpc>
            <a:spcBef>
              <a:spcPct val="0"/>
            </a:spcBef>
            <a:spcAft>
              <a:spcPct val="35000"/>
            </a:spcAft>
            <a:buNone/>
          </a:pPr>
          <a:r>
            <a:rPr lang="en-US" sz="1100" b="1" kern="1200">
              <a:latin typeface="+mn-lt"/>
              <a:cs typeface="+mj-cs"/>
            </a:rPr>
            <a:t>Workforce</a:t>
          </a:r>
          <a:endParaRPr lang="he-IL" sz="1100" b="1" kern="1200">
            <a:latin typeface="+mn-lt"/>
            <a:cs typeface="+mj-cs"/>
          </a:endParaRPr>
        </a:p>
      </dsp:txBody>
      <dsp:txXfrm>
        <a:off x="289487" y="2289477"/>
        <a:ext cx="3891426" cy="186466"/>
      </dsp:txXfrm>
    </dsp:sp>
    <dsp:sp modelId="{47F64DA4-D697-432E-82D9-DC344E4DEF46}">
      <dsp:nvSpPr>
        <dsp:cNvPr id="0" name=""/>
        <dsp:cNvSpPr/>
      </dsp:nvSpPr>
      <dsp:spPr>
        <a:xfrm>
          <a:off x="0" y="3075080"/>
          <a:ext cx="5588000" cy="727649"/>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3691" tIns="145796" rIns="433691" bIns="78232" numCol="1" spcCol="1270" anchor="t" anchorCtr="0">
          <a:noAutofit/>
        </a:bodyPr>
        <a:lstStyle/>
        <a:p>
          <a:pPr marL="57150" lvl="1" indent="-57150" algn="l" defTabSz="488950" rtl="0">
            <a:lnSpc>
              <a:spcPct val="90000"/>
            </a:lnSpc>
            <a:spcBef>
              <a:spcPct val="0"/>
            </a:spcBef>
            <a:spcAft>
              <a:spcPct val="15000"/>
            </a:spcAft>
            <a:buChar char="•"/>
          </a:pPr>
          <a:r>
            <a:rPr lang="en-US" sz="1100" kern="1200">
              <a:latin typeface="+mn-lt"/>
              <a:cs typeface="+mj-cs"/>
            </a:rPr>
            <a:t>Practical experience</a:t>
          </a:r>
          <a:endParaRPr lang="he-IL" sz="1100" kern="1200">
            <a:latin typeface="+mn-lt"/>
            <a:cs typeface="+mj-cs"/>
          </a:endParaRPr>
        </a:p>
        <a:p>
          <a:pPr marL="57150" lvl="1" indent="-57150" algn="l" defTabSz="488950" rtl="0">
            <a:lnSpc>
              <a:spcPct val="90000"/>
            </a:lnSpc>
            <a:spcBef>
              <a:spcPct val="0"/>
            </a:spcBef>
            <a:spcAft>
              <a:spcPct val="15000"/>
            </a:spcAft>
            <a:buChar char="•"/>
          </a:pPr>
          <a:r>
            <a:rPr lang="en-US" sz="1100" kern="1200">
              <a:latin typeface="+mn-lt"/>
              <a:cs typeface="+mj-cs"/>
            </a:rPr>
            <a:t>Expanding teaching of PH</a:t>
          </a:r>
          <a:endParaRPr lang="he-IL" sz="1100" kern="1200">
            <a:latin typeface="+mn-lt"/>
            <a:cs typeface="+mj-cs"/>
          </a:endParaRPr>
        </a:p>
        <a:p>
          <a:pPr marL="57150" lvl="1" indent="-57150" algn="l" defTabSz="488950" rtl="0">
            <a:lnSpc>
              <a:spcPct val="90000"/>
            </a:lnSpc>
            <a:spcBef>
              <a:spcPct val="0"/>
            </a:spcBef>
            <a:spcAft>
              <a:spcPct val="15000"/>
            </a:spcAft>
            <a:buChar char="•"/>
          </a:pPr>
          <a:r>
            <a:rPr lang="en-US" sz="1100" kern="1200">
              <a:latin typeface="+mn-lt"/>
              <a:cs typeface="+mj-cs"/>
            </a:rPr>
            <a:t>Promoting</a:t>
          </a:r>
          <a:r>
            <a:rPr lang="en-US" sz="1100" kern="1200" baseline="0">
              <a:latin typeface="+mn-lt"/>
              <a:cs typeface="+mj-cs"/>
            </a:rPr>
            <a:t> research</a:t>
          </a:r>
          <a:endParaRPr lang="he-IL" sz="1100" kern="1200">
            <a:latin typeface="+mn-lt"/>
            <a:cs typeface="+mj-cs"/>
          </a:endParaRPr>
        </a:p>
      </dsp:txBody>
      <dsp:txXfrm>
        <a:off x="0" y="3075080"/>
        <a:ext cx="5588000" cy="727649"/>
      </dsp:txXfrm>
    </dsp:sp>
    <dsp:sp modelId="{0B8F291B-EF7C-430E-AB3A-DBA0466799BA}">
      <dsp:nvSpPr>
        <dsp:cNvPr id="0" name=""/>
        <dsp:cNvSpPr/>
      </dsp:nvSpPr>
      <dsp:spPr>
        <a:xfrm>
          <a:off x="279400" y="2971760"/>
          <a:ext cx="3911600" cy="2066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7849" tIns="0" rIns="147849" bIns="0" numCol="1" spcCol="1270" anchor="ctr" anchorCtr="0">
          <a:noAutofit/>
        </a:bodyPr>
        <a:lstStyle/>
        <a:p>
          <a:pPr marL="0" lvl="0" indent="0" algn="l" defTabSz="488950" rtl="0">
            <a:lnSpc>
              <a:spcPct val="90000"/>
            </a:lnSpc>
            <a:spcBef>
              <a:spcPct val="0"/>
            </a:spcBef>
            <a:spcAft>
              <a:spcPct val="35000"/>
            </a:spcAft>
            <a:buNone/>
          </a:pPr>
          <a:r>
            <a:rPr lang="en-US" sz="1100" b="1" kern="1200">
              <a:latin typeface="+mn-lt"/>
              <a:cs typeface="+mj-cs"/>
            </a:rPr>
            <a:t>The link between the field and HEI</a:t>
          </a:r>
          <a:endParaRPr lang="he-IL" sz="1100" b="1" kern="1200">
            <a:latin typeface="+mn-lt"/>
            <a:cs typeface="+mj-cs"/>
          </a:endParaRPr>
        </a:p>
      </dsp:txBody>
      <dsp:txXfrm>
        <a:off x="289487" y="2981847"/>
        <a:ext cx="3891426" cy="186466"/>
      </dsp:txXfrm>
    </dsp:sp>
    <dsp:sp modelId="{5C4028B2-6C3F-47B9-81E0-5644522A3452}">
      <dsp:nvSpPr>
        <dsp:cNvPr id="0" name=""/>
        <dsp:cNvSpPr/>
      </dsp:nvSpPr>
      <dsp:spPr>
        <a:xfrm>
          <a:off x="0" y="3943850"/>
          <a:ext cx="5588000" cy="55125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3691" tIns="145796" rIns="433691" bIns="78232" numCol="1" spcCol="1270" anchor="t" anchorCtr="0">
          <a:noAutofit/>
        </a:bodyPr>
        <a:lstStyle/>
        <a:p>
          <a:pPr marL="57150" lvl="1" indent="-57150" algn="l" defTabSz="488950" rtl="0">
            <a:lnSpc>
              <a:spcPct val="90000"/>
            </a:lnSpc>
            <a:spcBef>
              <a:spcPct val="0"/>
            </a:spcBef>
            <a:spcAft>
              <a:spcPct val="15000"/>
            </a:spcAft>
            <a:buChar char="•"/>
          </a:pPr>
          <a:r>
            <a:rPr lang="en-US" sz="1100" kern="1200">
              <a:latin typeface="+mn-lt"/>
              <a:cs typeface="+mj-cs"/>
            </a:rPr>
            <a:t>Technological innovation</a:t>
          </a:r>
          <a:endParaRPr lang="he-IL" sz="1100" kern="1200">
            <a:latin typeface="+mn-lt"/>
            <a:cs typeface="+mj-cs"/>
          </a:endParaRPr>
        </a:p>
        <a:p>
          <a:pPr marL="57150" lvl="1" indent="-57150" algn="l" defTabSz="488950" rtl="0">
            <a:lnSpc>
              <a:spcPct val="90000"/>
            </a:lnSpc>
            <a:spcBef>
              <a:spcPct val="0"/>
            </a:spcBef>
            <a:spcAft>
              <a:spcPct val="15000"/>
            </a:spcAft>
            <a:buChar char="•"/>
          </a:pPr>
          <a:r>
            <a:rPr lang="en-US" sz="1100" kern="1200">
              <a:latin typeface="+mn-lt"/>
              <a:cs typeface="+mj-cs"/>
            </a:rPr>
            <a:t>Research innovation</a:t>
          </a:r>
          <a:endParaRPr lang="he-IL" sz="1100" kern="1200">
            <a:latin typeface="+mn-lt"/>
            <a:cs typeface="+mj-cs"/>
          </a:endParaRPr>
        </a:p>
      </dsp:txBody>
      <dsp:txXfrm>
        <a:off x="0" y="3943850"/>
        <a:ext cx="5588000" cy="551250"/>
      </dsp:txXfrm>
    </dsp:sp>
    <dsp:sp modelId="{4FC7E669-8276-4918-B657-750483A9A0C5}">
      <dsp:nvSpPr>
        <dsp:cNvPr id="0" name=""/>
        <dsp:cNvSpPr/>
      </dsp:nvSpPr>
      <dsp:spPr>
        <a:xfrm>
          <a:off x="279400" y="3840530"/>
          <a:ext cx="3911600" cy="2066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7849" tIns="0" rIns="147849" bIns="0" numCol="1" spcCol="1270" anchor="ctr" anchorCtr="0">
          <a:noAutofit/>
        </a:bodyPr>
        <a:lstStyle/>
        <a:p>
          <a:pPr marL="0" lvl="0" indent="0" algn="l" defTabSz="488950" rtl="0">
            <a:lnSpc>
              <a:spcPct val="90000"/>
            </a:lnSpc>
            <a:spcBef>
              <a:spcPct val="0"/>
            </a:spcBef>
            <a:spcAft>
              <a:spcPct val="35000"/>
            </a:spcAft>
            <a:buNone/>
          </a:pPr>
          <a:r>
            <a:rPr lang="en-US" sz="1100" b="1" kern="1200">
              <a:latin typeface="+mn-lt"/>
              <a:cs typeface="+mj-cs"/>
            </a:rPr>
            <a:t>Innovation</a:t>
          </a:r>
          <a:endParaRPr lang="he-IL" sz="1100" b="1" kern="1200">
            <a:latin typeface="+mn-lt"/>
            <a:cs typeface="+mj-cs"/>
          </a:endParaRPr>
        </a:p>
      </dsp:txBody>
      <dsp:txXfrm>
        <a:off x="289487" y="3850617"/>
        <a:ext cx="3891426" cy="186466"/>
      </dsp:txXfrm>
    </dsp:sp>
    <dsp:sp modelId="{BDFF207F-1B1A-405E-B198-E8E25916E0BF}">
      <dsp:nvSpPr>
        <dsp:cNvPr id="0" name=""/>
        <dsp:cNvSpPr/>
      </dsp:nvSpPr>
      <dsp:spPr>
        <a:xfrm>
          <a:off x="0" y="4636219"/>
          <a:ext cx="5588000" cy="55125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3691" tIns="145796" rIns="433691" bIns="78232" numCol="1" spcCol="1270" anchor="t" anchorCtr="0">
          <a:noAutofit/>
        </a:bodyPr>
        <a:lstStyle/>
        <a:p>
          <a:pPr marL="57150" lvl="1" indent="-57150" algn="l" defTabSz="488950" rtl="0">
            <a:lnSpc>
              <a:spcPct val="90000"/>
            </a:lnSpc>
            <a:spcBef>
              <a:spcPct val="0"/>
            </a:spcBef>
            <a:spcAft>
              <a:spcPct val="15000"/>
            </a:spcAft>
            <a:buChar char="•"/>
          </a:pPr>
          <a:r>
            <a:rPr lang="en-US" sz="1100" kern="1200">
              <a:latin typeface="+mn-lt"/>
              <a:cs typeface="+mj-cs"/>
            </a:rPr>
            <a:t>Adaptation to the changing world</a:t>
          </a:r>
          <a:endParaRPr lang="he-IL" sz="1100" kern="1200">
            <a:latin typeface="+mn-lt"/>
            <a:cs typeface="+mj-cs"/>
          </a:endParaRPr>
        </a:p>
        <a:p>
          <a:pPr marL="57150" lvl="1" indent="-57150" algn="l" defTabSz="488950" rtl="0">
            <a:lnSpc>
              <a:spcPct val="90000"/>
            </a:lnSpc>
            <a:spcBef>
              <a:spcPct val="0"/>
            </a:spcBef>
            <a:spcAft>
              <a:spcPct val="15000"/>
            </a:spcAft>
            <a:buChar char="•"/>
          </a:pPr>
          <a:r>
            <a:rPr lang="en-US" sz="1100" kern="1200">
              <a:latin typeface="+mn-lt"/>
              <a:cs typeface="+mj-cs"/>
            </a:rPr>
            <a:t>Versatility</a:t>
          </a:r>
          <a:endParaRPr lang="he-IL" sz="1100" kern="1200">
            <a:latin typeface="+mn-lt"/>
            <a:cs typeface="+mj-cs"/>
          </a:endParaRPr>
        </a:p>
      </dsp:txBody>
      <dsp:txXfrm>
        <a:off x="0" y="4636219"/>
        <a:ext cx="5588000" cy="551250"/>
      </dsp:txXfrm>
    </dsp:sp>
    <dsp:sp modelId="{EEE48F78-97AC-4DB7-A5FC-0F0FF2D200CA}">
      <dsp:nvSpPr>
        <dsp:cNvPr id="0" name=""/>
        <dsp:cNvSpPr/>
      </dsp:nvSpPr>
      <dsp:spPr>
        <a:xfrm>
          <a:off x="279400" y="4532900"/>
          <a:ext cx="3911600" cy="2066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7849" tIns="0" rIns="147849" bIns="0" numCol="1" spcCol="1270" anchor="ctr" anchorCtr="0">
          <a:noAutofit/>
        </a:bodyPr>
        <a:lstStyle/>
        <a:p>
          <a:pPr marL="0" lvl="0" indent="0" algn="l" defTabSz="488950" rtl="0">
            <a:lnSpc>
              <a:spcPct val="90000"/>
            </a:lnSpc>
            <a:spcBef>
              <a:spcPct val="0"/>
            </a:spcBef>
            <a:spcAft>
              <a:spcPct val="35000"/>
            </a:spcAft>
            <a:buNone/>
          </a:pPr>
          <a:r>
            <a:rPr lang="en-US" sz="1100" b="1" kern="1200">
              <a:latin typeface="+mn-lt"/>
              <a:cs typeface="+mj-cs"/>
            </a:rPr>
            <a:t>The future of PH</a:t>
          </a:r>
          <a:endParaRPr lang="he-IL" sz="1100" b="1" kern="1200">
            <a:latin typeface="+mn-lt"/>
            <a:cs typeface="+mj-cs"/>
          </a:endParaRPr>
        </a:p>
      </dsp:txBody>
      <dsp:txXfrm>
        <a:off x="289487" y="4542987"/>
        <a:ext cx="3891426" cy="186466"/>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D43BA-D8FE-4D01-801C-174C93E72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17799</Words>
  <Characters>88998</Characters>
  <Application>Microsoft Office Word</Application>
  <DocSecurity>0</DocSecurity>
  <Lines>741</Lines>
  <Paragraphs>213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Osnat</dc:creator>
  <cp:lastModifiedBy>Osnat Bashkin</cp:lastModifiedBy>
  <cp:revision>5</cp:revision>
  <cp:lastPrinted>2022-03-06T16:59:00Z</cp:lastPrinted>
  <dcterms:created xsi:type="dcterms:W3CDTF">2022-03-06T16:57:00Z</dcterms:created>
  <dcterms:modified xsi:type="dcterms:W3CDTF">2022-03-06T16:59:00Z</dcterms:modified>
</cp:coreProperties>
</file>