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69B9A" w14:textId="3A9C5669" w:rsidR="00713D6D" w:rsidRDefault="00713D6D" w:rsidP="00124730">
      <w:pPr>
        <w:spacing w:line="288" w:lineRule="auto"/>
        <w:jc w:val="center"/>
        <w:rPr>
          <w:rFonts w:ascii="Times New Roman" w:hAnsi="Times New Roman" w:cs="Times New Roman"/>
          <w:sz w:val="24"/>
          <w:szCs w:val="24"/>
        </w:rPr>
      </w:pPr>
      <w:r w:rsidRPr="00713D6D">
        <w:rPr>
          <w:rFonts w:ascii="Times New Roman" w:hAnsi="Times New Roman" w:cs="Times New Roman"/>
          <w:sz w:val="24"/>
          <w:szCs w:val="24"/>
        </w:rPr>
        <w:t>ASSOCIATION OF SCHOOLS OF PUBLIC HEALTH IN THE EUROPEAN REGION ASPHER</w:t>
      </w:r>
    </w:p>
    <w:p w14:paraId="5667F79F" w14:textId="482F241D" w:rsidR="00DD5C0D" w:rsidRDefault="00713D6D" w:rsidP="006E23DD">
      <w:pPr>
        <w:spacing w:line="288" w:lineRule="auto"/>
        <w:jc w:val="center"/>
        <w:rPr>
          <w:rFonts w:ascii="Times New Roman" w:hAnsi="Times New Roman" w:cs="Times New Roman"/>
          <w:sz w:val="24"/>
          <w:szCs w:val="24"/>
        </w:rPr>
      </w:pPr>
      <w:r w:rsidRPr="00713D6D">
        <w:rPr>
          <w:rFonts w:ascii="Times New Roman" w:hAnsi="Times New Roman" w:cs="Times New Roman"/>
          <w:sz w:val="24"/>
          <w:szCs w:val="24"/>
        </w:rPr>
        <w:t>Strategic Plan 20</w:t>
      </w:r>
      <w:r>
        <w:rPr>
          <w:rFonts w:ascii="Times New Roman" w:hAnsi="Times New Roman" w:cs="Times New Roman"/>
          <w:sz w:val="24"/>
          <w:szCs w:val="24"/>
        </w:rPr>
        <w:t>2</w:t>
      </w:r>
      <w:r w:rsidR="00BE4868">
        <w:rPr>
          <w:rFonts w:ascii="Times New Roman" w:hAnsi="Times New Roman" w:cs="Times New Roman"/>
          <w:sz w:val="24"/>
          <w:szCs w:val="24"/>
        </w:rPr>
        <w:t>0</w:t>
      </w:r>
      <w:r w:rsidRPr="00713D6D">
        <w:rPr>
          <w:rFonts w:ascii="Times New Roman" w:hAnsi="Times New Roman" w:cs="Times New Roman"/>
          <w:sz w:val="24"/>
          <w:szCs w:val="24"/>
        </w:rPr>
        <w:t>-202</w:t>
      </w:r>
      <w:r>
        <w:rPr>
          <w:rFonts w:ascii="Times New Roman" w:hAnsi="Times New Roman" w:cs="Times New Roman"/>
          <w:sz w:val="24"/>
          <w:szCs w:val="24"/>
        </w:rPr>
        <w:t>5</w:t>
      </w:r>
      <w:r w:rsidRPr="00713D6D">
        <w:rPr>
          <w:rFonts w:ascii="Times New Roman" w:hAnsi="Times New Roman" w:cs="Times New Roman"/>
          <w:sz w:val="24"/>
          <w:szCs w:val="24"/>
        </w:rPr>
        <w:t>: ASPHER 202</w:t>
      </w:r>
      <w:r>
        <w:rPr>
          <w:rFonts w:ascii="Times New Roman" w:hAnsi="Times New Roman" w:cs="Times New Roman"/>
          <w:sz w:val="24"/>
          <w:szCs w:val="24"/>
        </w:rPr>
        <w:t>5</w:t>
      </w:r>
    </w:p>
    <w:p w14:paraId="7BA4E60E" w14:textId="167FD703" w:rsidR="00931269" w:rsidRPr="007352C5" w:rsidRDefault="00931269" w:rsidP="00686D9C">
      <w:pPr>
        <w:spacing w:after="0" w:line="240" w:lineRule="auto"/>
        <w:jc w:val="center"/>
        <w:rPr>
          <w:rFonts w:ascii="Times New Roman" w:hAnsi="Times New Roman" w:cs="Times New Roman"/>
          <w:color w:val="FF0000"/>
          <w:sz w:val="24"/>
          <w:szCs w:val="24"/>
        </w:rPr>
      </w:pPr>
      <w:r w:rsidRPr="007352C5">
        <w:rPr>
          <w:rFonts w:ascii="Times New Roman" w:hAnsi="Times New Roman" w:cs="Times New Roman"/>
          <w:color w:val="FF0000"/>
          <w:sz w:val="24"/>
          <w:szCs w:val="24"/>
        </w:rPr>
        <w:t>Consultation</w:t>
      </w:r>
    </w:p>
    <w:p w14:paraId="001A92D6" w14:textId="4848EDA6" w:rsidR="00931269" w:rsidRPr="00530984" w:rsidRDefault="00F57FA8" w:rsidP="006E23DD">
      <w:pPr>
        <w:spacing w:after="320" w:line="288" w:lineRule="auto"/>
        <w:jc w:val="cente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00931269" w:rsidRPr="00530984">
        <w:rPr>
          <w:rFonts w:ascii="Times New Roman" w:hAnsi="Times New Roman" w:cs="Times New Roman"/>
          <w:color w:val="FF0000"/>
          <w:sz w:val="24"/>
          <w:szCs w:val="24"/>
        </w:rPr>
        <w:t xml:space="preserve">Please add feedback as needed </w:t>
      </w:r>
      <w:r w:rsidR="00DF78A1" w:rsidRPr="00530984">
        <w:rPr>
          <w:rFonts w:ascii="Times New Roman" w:hAnsi="Times New Roman" w:cs="Times New Roman"/>
          <w:color w:val="FF0000"/>
          <w:sz w:val="24"/>
          <w:szCs w:val="24"/>
        </w:rPr>
        <w:t>where indicated in red</w:t>
      </w:r>
      <w:r>
        <w:rPr>
          <w:rFonts w:ascii="Times New Roman" w:hAnsi="Times New Roman" w:cs="Times New Roman"/>
          <w:color w:val="FF0000"/>
          <w:sz w:val="24"/>
          <w:szCs w:val="24"/>
        </w:rPr>
        <w:t xml:space="preserve"> ***</w:t>
      </w:r>
    </w:p>
    <w:p w14:paraId="267BD657" w14:textId="7B2075EA" w:rsidR="00C21EB3" w:rsidRPr="005C602C" w:rsidRDefault="00566546" w:rsidP="001940B6">
      <w:pPr>
        <w:spacing w:after="80" w:line="288" w:lineRule="auto"/>
        <w:rPr>
          <w:rFonts w:ascii="Times New Roman" w:hAnsi="Times New Roman" w:cs="Times New Roman"/>
          <w:sz w:val="24"/>
          <w:szCs w:val="24"/>
        </w:rPr>
      </w:pPr>
      <w:r w:rsidRPr="005C602C">
        <w:rPr>
          <w:rFonts w:ascii="Times New Roman" w:hAnsi="Times New Roman" w:cs="Times New Roman"/>
          <w:sz w:val="24"/>
          <w:szCs w:val="24"/>
        </w:rPr>
        <w:t>VISION AND VALUES</w:t>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t>01</w:t>
      </w:r>
    </w:p>
    <w:p w14:paraId="3022B463" w14:textId="26314464" w:rsidR="00713D6D" w:rsidRPr="005C602C" w:rsidRDefault="00713D6D" w:rsidP="001940B6">
      <w:pPr>
        <w:spacing w:after="80" w:line="288" w:lineRule="auto"/>
        <w:rPr>
          <w:rFonts w:ascii="Times New Roman" w:hAnsi="Times New Roman" w:cs="Times New Roman"/>
          <w:sz w:val="24"/>
          <w:szCs w:val="24"/>
        </w:rPr>
      </w:pPr>
      <w:r w:rsidRPr="005C602C">
        <w:rPr>
          <w:rFonts w:ascii="Times New Roman" w:hAnsi="Times New Roman" w:cs="Times New Roman"/>
          <w:sz w:val="24"/>
          <w:szCs w:val="24"/>
        </w:rPr>
        <w:t>ASPHER 2025: CORE MISSION AND ENABLING AREAS</w:t>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r>
      <w:r w:rsidR="00F57FA8">
        <w:rPr>
          <w:rFonts w:ascii="Times New Roman" w:hAnsi="Times New Roman" w:cs="Times New Roman"/>
          <w:sz w:val="24"/>
          <w:szCs w:val="24"/>
        </w:rPr>
        <w:tab/>
        <w:t>02</w:t>
      </w:r>
    </w:p>
    <w:p w14:paraId="3B8FDCBE" w14:textId="7842EBB1" w:rsidR="00713D6D" w:rsidRPr="005C602C" w:rsidRDefault="00713D6D" w:rsidP="001940B6">
      <w:pPr>
        <w:spacing w:after="80" w:line="288" w:lineRule="auto"/>
        <w:rPr>
          <w:rFonts w:ascii="Times New Roman" w:hAnsi="Times New Roman" w:cs="Times New Roman"/>
          <w:sz w:val="24"/>
          <w:szCs w:val="24"/>
        </w:rPr>
      </w:pPr>
      <w:r w:rsidRPr="005C602C">
        <w:rPr>
          <w:rFonts w:ascii="Times New Roman" w:hAnsi="Times New Roman" w:cs="Times New Roman"/>
          <w:sz w:val="24"/>
          <w:szCs w:val="24"/>
        </w:rPr>
        <w:t>ASPHER 2025: STRATEGIC OBJECTIVES</w:t>
      </w:r>
      <w:r w:rsidR="00A14C79" w:rsidRPr="005C602C">
        <w:rPr>
          <w:rFonts w:ascii="Times New Roman" w:hAnsi="Times New Roman" w:cs="Times New Roman"/>
          <w:sz w:val="24"/>
          <w:szCs w:val="24"/>
        </w:rPr>
        <w:t xml:space="preserve"> –</w:t>
      </w:r>
      <w:r w:rsidRPr="005C602C">
        <w:rPr>
          <w:rFonts w:ascii="Times New Roman" w:hAnsi="Times New Roman" w:cs="Times New Roman"/>
          <w:sz w:val="24"/>
          <w:szCs w:val="24"/>
        </w:rPr>
        <w:t xml:space="preserve"> ACTIVITIES</w:t>
      </w:r>
      <w:r w:rsidR="00A14C79" w:rsidRPr="005C602C">
        <w:rPr>
          <w:rFonts w:ascii="Times New Roman" w:hAnsi="Times New Roman" w:cs="Times New Roman"/>
          <w:sz w:val="24"/>
          <w:szCs w:val="24"/>
        </w:rPr>
        <w:t xml:space="preserve"> AND OUTPUTS</w:t>
      </w:r>
      <w:r w:rsidR="00F57FA8">
        <w:rPr>
          <w:rFonts w:ascii="Times New Roman" w:hAnsi="Times New Roman" w:cs="Times New Roman"/>
          <w:sz w:val="24"/>
          <w:szCs w:val="24"/>
        </w:rPr>
        <w:tab/>
      </w:r>
      <w:r w:rsidR="00F57FA8">
        <w:rPr>
          <w:rFonts w:ascii="Times New Roman" w:hAnsi="Times New Roman" w:cs="Times New Roman"/>
          <w:sz w:val="24"/>
          <w:szCs w:val="24"/>
        </w:rPr>
        <w:tab/>
        <w:t>03</w:t>
      </w:r>
    </w:p>
    <w:p w14:paraId="7D475BB4" w14:textId="243FD33D" w:rsidR="00997BC4" w:rsidRDefault="00997BC4" w:rsidP="001940B6">
      <w:pPr>
        <w:spacing w:after="80" w:line="288" w:lineRule="auto"/>
        <w:rPr>
          <w:rFonts w:ascii="Times New Roman" w:hAnsi="Times New Roman" w:cs="Times New Roman"/>
          <w:sz w:val="24"/>
          <w:szCs w:val="24"/>
        </w:rPr>
      </w:pPr>
      <w:r>
        <w:rPr>
          <w:rFonts w:ascii="Times New Roman" w:hAnsi="Times New Roman" w:cs="Times New Roman"/>
          <w:sz w:val="24"/>
          <w:szCs w:val="24"/>
        </w:rPr>
        <w:t>ASPHER 2025: FEE S</w:t>
      </w:r>
      <w:r w:rsidR="00A86CFF">
        <w:rPr>
          <w:rFonts w:ascii="Times New Roman" w:hAnsi="Times New Roman" w:cs="Times New Roman"/>
          <w:sz w:val="24"/>
          <w:szCs w:val="24"/>
        </w:rPr>
        <w:t>CHEME</w:t>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r>
      <w:r w:rsidR="00EB54D5">
        <w:rPr>
          <w:rFonts w:ascii="Times New Roman" w:hAnsi="Times New Roman" w:cs="Times New Roman"/>
          <w:sz w:val="24"/>
          <w:szCs w:val="24"/>
        </w:rPr>
        <w:tab/>
        <w:t>1</w:t>
      </w:r>
      <w:r w:rsidR="003F0A7E">
        <w:rPr>
          <w:rFonts w:ascii="Times New Roman" w:hAnsi="Times New Roman" w:cs="Times New Roman"/>
          <w:sz w:val="24"/>
          <w:szCs w:val="24"/>
        </w:rPr>
        <w:t>0</w:t>
      </w:r>
    </w:p>
    <w:p w14:paraId="288411EE" w14:textId="3463080C" w:rsidR="00997BC4" w:rsidRPr="00871F33" w:rsidRDefault="00997BC4" w:rsidP="006E23DD">
      <w:pPr>
        <w:spacing w:after="320" w:line="288" w:lineRule="auto"/>
        <w:rPr>
          <w:rFonts w:ascii="Times New Roman" w:hAnsi="Times New Roman" w:cs="Times New Roman"/>
          <w:sz w:val="24"/>
          <w:szCs w:val="24"/>
        </w:rPr>
      </w:pPr>
      <w:r>
        <w:rPr>
          <w:rFonts w:ascii="Times New Roman" w:hAnsi="Times New Roman" w:cs="Times New Roman"/>
          <w:sz w:val="24"/>
          <w:szCs w:val="24"/>
        </w:rPr>
        <w:t>ASPHER 2025: MEMBERSHIP BENEFITS AND SERVICES OFFER</w:t>
      </w:r>
      <w:r w:rsidR="00412E67">
        <w:rPr>
          <w:rFonts w:ascii="Times New Roman" w:hAnsi="Times New Roman" w:cs="Times New Roman"/>
          <w:sz w:val="24"/>
          <w:szCs w:val="24"/>
        </w:rPr>
        <w:tab/>
      </w:r>
      <w:r w:rsidR="00412E67">
        <w:rPr>
          <w:rFonts w:ascii="Times New Roman" w:hAnsi="Times New Roman" w:cs="Times New Roman"/>
          <w:sz w:val="24"/>
          <w:szCs w:val="24"/>
        </w:rPr>
        <w:tab/>
      </w:r>
      <w:r w:rsidR="00412E67">
        <w:rPr>
          <w:rFonts w:ascii="Times New Roman" w:hAnsi="Times New Roman" w:cs="Times New Roman"/>
          <w:sz w:val="24"/>
          <w:szCs w:val="24"/>
        </w:rPr>
        <w:tab/>
        <w:t>1</w:t>
      </w:r>
      <w:r w:rsidR="003F0A7E">
        <w:rPr>
          <w:rFonts w:ascii="Times New Roman" w:hAnsi="Times New Roman" w:cs="Times New Roman"/>
          <w:sz w:val="24"/>
          <w:szCs w:val="24"/>
        </w:rPr>
        <w:t>1</w:t>
      </w:r>
    </w:p>
    <w:p w14:paraId="5E07A627" w14:textId="32E82611" w:rsidR="00C678FD" w:rsidRPr="00E6666F" w:rsidRDefault="00C678FD" w:rsidP="00A86CFF">
      <w:pPr>
        <w:spacing w:after="240" w:line="288" w:lineRule="auto"/>
        <w:rPr>
          <w:rFonts w:ascii="Times New Roman" w:hAnsi="Times New Roman" w:cs="Times New Roman"/>
          <w:sz w:val="26"/>
          <w:szCs w:val="26"/>
        </w:rPr>
      </w:pPr>
      <w:r w:rsidRPr="00E6666F">
        <w:rPr>
          <w:rFonts w:ascii="Times New Roman" w:hAnsi="Times New Roman" w:cs="Times New Roman"/>
          <w:sz w:val="26"/>
          <w:szCs w:val="26"/>
        </w:rPr>
        <w:t>VISION AND VALUES</w:t>
      </w:r>
    </w:p>
    <w:p w14:paraId="284E1522" w14:textId="77777777" w:rsidR="00A405A1" w:rsidRDefault="00566546" w:rsidP="00CB5A52">
      <w:pPr>
        <w:spacing w:line="288" w:lineRule="auto"/>
        <w:jc w:val="both"/>
        <w:rPr>
          <w:rFonts w:ascii="Times New Roman" w:hAnsi="Times New Roman" w:cs="Times New Roman"/>
          <w:sz w:val="24"/>
          <w:szCs w:val="24"/>
        </w:rPr>
      </w:pPr>
      <w:r w:rsidRPr="00F909AF">
        <w:rPr>
          <w:rFonts w:ascii="Times New Roman" w:hAnsi="Times New Roman" w:cs="Times New Roman"/>
          <w:sz w:val="24"/>
          <w:szCs w:val="24"/>
        </w:rPr>
        <w:t xml:space="preserve">The Association of Schools of Public Health in the European Region (ASPHER) is the key independent European organisation dedicated to strengthening the role of public health by improving education and training of public health professionals for both practice and research. </w:t>
      </w:r>
      <w:r w:rsidR="00F909AF" w:rsidRPr="00F909AF">
        <w:rPr>
          <w:rFonts w:ascii="Times New Roman" w:hAnsi="Times New Roman" w:cs="Times New Roman"/>
          <w:sz w:val="24"/>
          <w:szCs w:val="24"/>
        </w:rPr>
        <w:t>ASPHER is a membership organisation of institutions, spread across</w:t>
      </w:r>
      <w:r w:rsidR="00874694">
        <w:rPr>
          <w:rFonts w:ascii="Times New Roman" w:hAnsi="Times New Roman" w:cs="Times New Roman"/>
          <w:sz w:val="24"/>
          <w:szCs w:val="24"/>
        </w:rPr>
        <w:t xml:space="preserve"> the</w:t>
      </w:r>
      <w:r w:rsidR="00F909AF" w:rsidRPr="00F909AF">
        <w:rPr>
          <w:rFonts w:ascii="Times New Roman" w:hAnsi="Times New Roman" w:cs="Times New Roman"/>
          <w:sz w:val="24"/>
          <w:szCs w:val="24"/>
        </w:rPr>
        <w:t xml:space="preserve"> EU and wider across </w:t>
      </w:r>
      <w:r w:rsidR="00874694">
        <w:rPr>
          <w:rFonts w:ascii="Times New Roman" w:hAnsi="Times New Roman" w:cs="Times New Roman"/>
          <w:sz w:val="24"/>
          <w:szCs w:val="24"/>
        </w:rPr>
        <w:t xml:space="preserve">the </w:t>
      </w:r>
      <w:r w:rsidR="00F909AF" w:rsidRPr="00F909AF">
        <w:rPr>
          <w:rFonts w:ascii="Times New Roman" w:hAnsi="Times New Roman" w:cs="Times New Roman"/>
          <w:sz w:val="24"/>
          <w:szCs w:val="24"/>
        </w:rPr>
        <w:t>WHO European Region, which are collectively concerned with the education and training, and professionalism, of those entering and working within the public health workforce.</w:t>
      </w:r>
      <w:r w:rsidR="007352C5">
        <w:rPr>
          <w:rFonts w:ascii="Times New Roman" w:hAnsi="Times New Roman" w:cs="Times New Roman"/>
          <w:sz w:val="24"/>
          <w:szCs w:val="24"/>
        </w:rPr>
        <w:t xml:space="preserve"> </w:t>
      </w:r>
    </w:p>
    <w:p w14:paraId="19F74AA6" w14:textId="729B7FF1" w:rsidR="00566546" w:rsidRPr="00A14C79" w:rsidRDefault="00566546" w:rsidP="006E23DD">
      <w:pPr>
        <w:spacing w:line="288" w:lineRule="auto"/>
        <w:jc w:val="both"/>
        <w:rPr>
          <w:rFonts w:ascii="Times New Roman" w:hAnsi="Times New Roman" w:cs="Times New Roman"/>
          <w:sz w:val="24"/>
          <w:szCs w:val="24"/>
        </w:rPr>
      </w:pPr>
      <w:r w:rsidRPr="009C47C5">
        <w:rPr>
          <w:rFonts w:ascii="Times New Roman" w:hAnsi="Times New Roman" w:cs="Times New Roman"/>
          <w:sz w:val="24"/>
          <w:szCs w:val="24"/>
        </w:rPr>
        <w:t xml:space="preserve">The </w:t>
      </w:r>
      <w:r w:rsidR="00C678FD">
        <w:rPr>
          <w:rFonts w:ascii="Times New Roman" w:hAnsi="Times New Roman" w:cs="Times New Roman"/>
          <w:sz w:val="24"/>
          <w:szCs w:val="24"/>
        </w:rPr>
        <w:t xml:space="preserve">vision of the Association concentrates </w:t>
      </w:r>
      <w:r w:rsidR="00874694">
        <w:rPr>
          <w:rFonts w:ascii="Times New Roman" w:hAnsi="Times New Roman" w:cs="Times New Roman"/>
          <w:sz w:val="24"/>
          <w:szCs w:val="24"/>
        </w:rPr>
        <w:t xml:space="preserve">on </w:t>
      </w:r>
      <w:r w:rsidR="00A14C79">
        <w:rPr>
          <w:rFonts w:ascii="Times New Roman" w:hAnsi="Times New Roman" w:cs="Times New Roman"/>
          <w:sz w:val="24"/>
          <w:szCs w:val="24"/>
        </w:rPr>
        <w:t xml:space="preserve">the </w:t>
      </w:r>
      <w:r w:rsidR="00D432B9" w:rsidRPr="001B43C6">
        <w:rPr>
          <w:rFonts w:ascii="Times New Roman" w:hAnsi="Times New Roman" w:cs="Times New Roman"/>
          <w:i/>
          <w:iCs/>
          <w:sz w:val="24"/>
          <w:szCs w:val="24"/>
        </w:rPr>
        <w:t xml:space="preserve">improvement of </w:t>
      </w:r>
      <w:r w:rsidR="00C678FD" w:rsidRPr="001B43C6">
        <w:rPr>
          <w:rFonts w:ascii="Times New Roman" w:hAnsi="Times New Roman" w:cs="Times New Roman"/>
          <w:i/>
          <w:iCs/>
          <w:sz w:val="24"/>
          <w:szCs w:val="24"/>
        </w:rPr>
        <w:t>population</w:t>
      </w:r>
      <w:r w:rsidR="00D432B9" w:rsidRPr="001B43C6">
        <w:rPr>
          <w:rFonts w:ascii="Times New Roman" w:hAnsi="Times New Roman" w:cs="Times New Roman"/>
          <w:i/>
          <w:iCs/>
          <w:sz w:val="24"/>
          <w:szCs w:val="24"/>
        </w:rPr>
        <w:t xml:space="preserve"> health outcomes</w:t>
      </w:r>
      <w:r w:rsidR="00D432B9">
        <w:rPr>
          <w:rFonts w:ascii="Times New Roman" w:hAnsi="Times New Roman" w:cs="Times New Roman"/>
          <w:sz w:val="24"/>
          <w:szCs w:val="24"/>
        </w:rPr>
        <w:t xml:space="preserve"> and </w:t>
      </w:r>
      <w:r w:rsidR="00B96164">
        <w:rPr>
          <w:rFonts w:ascii="Times New Roman" w:hAnsi="Times New Roman" w:cs="Times New Roman"/>
          <w:sz w:val="24"/>
          <w:szCs w:val="24"/>
        </w:rPr>
        <w:t xml:space="preserve">the </w:t>
      </w:r>
      <w:r w:rsidR="00B96164" w:rsidRPr="001B43C6">
        <w:rPr>
          <w:rFonts w:ascii="Times New Roman" w:hAnsi="Times New Roman" w:cs="Times New Roman"/>
          <w:i/>
          <w:iCs/>
          <w:sz w:val="24"/>
          <w:szCs w:val="24"/>
        </w:rPr>
        <w:t xml:space="preserve">strengthening of </w:t>
      </w:r>
      <w:r w:rsidR="00D432B9" w:rsidRPr="001B43C6">
        <w:rPr>
          <w:rFonts w:ascii="Times New Roman" w:hAnsi="Times New Roman" w:cs="Times New Roman"/>
          <w:i/>
          <w:iCs/>
          <w:sz w:val="24"/>
          <w:szCs w:val="24"/>
        </w:rPr>
        <w:t>professional identity in public health</w:t>
      </w:r>
      <w:r w:rsidR="00A405A1">
        <w:rPr>
          <w:rFonts w:ascii="Times New Roman" w:hAnsi="Times New Roman" w:cs="Times New Roman"/>
          <w:sz w:val="24"/>
          <w:szCs w:val="24"/>
        </w:rPr>
        <w:t>, and t</w:t>
      </w:r>
      <w:r w:rsidR="0057655B">
        <w:rPr>
          <w:rFonts w:ascii="Times New Roman" w:hAnsi="Times New Roman" w:cs="Times New Roman"/>
          <w:sz w:val="24"/>
          <w:szCs w:val="24"/>
        </w:rPr>
        <w:t>hus</w:t>
      </w:r>
      <w:r w:rsidR="00D432B9">
        <w:rPr>
          <w:rFonts w:ascii="Times New Roman" w:hAnsi="Times New Roman" w:cs="Times New Roman"/>
          <w:sz w:val="24"/>
          <w:szCs w:val="24"/>
        </w:rPr>
        <w:t xml:space="preserve"> its</w:t>
      </w:r>
      <w:r w:rsidR="00C678FD">
        <w:rPr>
          <w:rFonts w:ascii="Times New Roman" w:hAnsi="Times New Roman" w:cs="Times New Roman"/>
          <w:sz w:val="24"/>
          <w:szCs w:val="24"/>
        </w:rPr>
        <w:t xml:space="preserve"> </w:t>
      </w:r>
      <w:r w:rsidRPr="009C47C5">
        <w:rPr>
          <w:rFonts w:ascii="Times New Roman" w:hAnsi="Times New Roman" w:cs="Times New Roman"/>
          <w:sz w:val="24"/>
          <w:szCs w:val="24"/>
        </w:rPr>
        <w:t xml:space="preserve">main functions </w:t>
      </w:r>
      <w:r w:rsidR="00D432B9">
        <w:rPr>
          <w:rFonts w:ascii="Times New Roman" w:hAnsi="Times New Roman" w:cs="Times New Roman"/>
          <w:sz w:val="24"/>
          <w:szCs w:val="24"/>
        </w:rPr>
        <w:t>include</w:t>
      </w:r>
      <w:r w:rsidRPr="009C47C5">
        <w:rPr>
          <w:rFonts w:ascii="Times New Roman" w:hAnsi="Times New Roman" w:cs="Times New Roman"/>
          <w:sz w:val="24"/>
          <w:szCs w:val="24"/>
        </w:rPr>
        <w:t xml:space="preserve">: </w:t>
      </w:r>
      <w:r w:rsidR="00A14C79">
        <w:rPr>
          <w:rFonts w:ascii="Times New Roman" w:hAnsi="Times New Roman" w:cs="Times New Roman"/>
          <w:sz w:val="24"/>
          <w:szCs w:val="24"/>
        </w:rPr>
        <w:t xml:space="preserve">(1) </w:t>
      </w:r>
      <w:r w:rsidRPr="00A14C79">
        <w:rPr>
          <w:rFonts w:ascii="Times New Roman" w:hAnsi="Times New Roman" w:cs="Times New Roman"/>
          <w:sz w:val="24"/>
          <w:szCs w:val="24"/>
        </w:rPr>
        <w:t>To support the professionalisation of the public health workforce in Europe, whilst respecting the diversity of national and regional contexts in which each school of public health operates, and thus</w:t>
      </w:r>
      <w:r w:rsidR="0057655B">
        <w:rPr>
          <w:rFonts w:ascii="Times New Roman" w:hAnsi="Times New Roman" w:cs="Times New Roman"/>
          <w:sz w:val="24"/>
          <w:szCs w:val="24"/>
        </w:rPr>
        <w:t>;</w:t>
      </w:r>
      <w:r w:rsidRPr="00A14C79">
        <w:rPr>
          <w:rFonts w:ascii="Times New Roman" w:hAnsi="Times New Roman" w:cs="Times New Roman"/>
          <w:sz w:val="24"/>
          <w:szCs w:val="24"/>
        </w:rPr>
        <w:t xml:space="preserve"> </w:t>
      </w:r>
      <w:r w:rsidR="00A14C79">
        <w:rPr>
          <w:rFonts w:ascii="Times New Roman" w:hAnsi="Times New Roman" w:cs="Times New Roman"/>
          <w:sz w:val="24"/>
          <w:szCs w:val="24"/>
        </w:rPr>
        <w:t xml:space="preserve">(2) </w:t>
      </w:r>
      <w:r w:rsidRPr="00A14C79">
        <w:rPr>
          <w:rFonts w:ascii="Times New Roman" w:hAnsi="Times New Roman" w:cs="Times New Roman"/>
          <w:sz w:val="24"/>
          <w:szCs w:val="24"/>
        </w:rPr>
        <w:t>To sustain capacity building in public health, so that it balances with national and European population health challenges and threats, and is supported by best standards of public health education and training, scientific research, and practice.</w:t>
      </w:r>
    </w:p>
    <w:p w14:paraId="6A3FC7AA" w14:textId="2A48A6A5" w:rsidR="009C47C5" w:rsidRDefault="000D5729" w:rsidP="006E23DD">
      <w:pPr>
        <w:pStyle w:val="Default"/>
        <w:spacing w:after="240" w:line="288" w:lineRule="auto"/>
        <w:jc w:val="both"/>
        <w:rPr>
          <w:rFonts w:ascii="Times New Roman" w:hAnsi="Times New Roman" w:cs="Times New Roman"/>
        </w:rPr>
      </w:pPr>
      <w:r w:rsidRPr="00530984">
        <w:rPr>
          <w:rFonts w:ascii="Times New Roman" w:hAnsi="Times New Roman" w:cs="Times New Roman"/>
        </w:rPr>
        <w:t>Our values:</w:t>
      </w:r>
      <w:r w:rsidR="00A14C79" w:rsidRPr="00530984">
        <w:rPr>
          <w:rFonts w:ascii="Times New Roman" w:hAnsi="Times New Roman" w:cs="Times New Roman"/>
        </w:rPr>
        <w:t xml:space="preserve"> (1) </w:t>
      </w:r>
      <w:r w:rsidRPr="001B43C6">
        <w:rPr>
          <w:rFonts w:ascii="Times New Roman" w:hAnsi="Times New Roman" w:cs="Times New Roman"/>
          <w:i/>
          <w:iCs/>
        </w:rPr>
        <w:t>M</w:t>
      </w:r>
      <w:r w:rsidR="009C47C5" w:rsidRPr="001B43C6">
        <w:rPr>
          <w:rFonts w:ascii="Times New Roman" w:hAnsi="Times New Roman" w:cs="Times New Roman"/>
          <w:i/>
          <w:iCs/>
        </w:rPr>
        <w:t>ember-focused</w:t>
      </w:r>
      <w:r w:rsidRPr="00530984">
        <w:rPr>
          <w:rFonts w:ascii="Times New Roman" w:hAnsi="Times New Roman" w:cs="Times New Roman"/>
        </w:rPr>
        <w:t xml:space="preserve"> – ASPHER</w:t>
      </w:r>
      <w:r w:rsidR="00530984">
        <w:rPr>
          <w:rFonts w:ascii="Times New Roman" w:hAnsi="Times New Roman" w:cs="Times New Roman"/>
        </w:rPr>
        <w:t>’s</w:t>
      </w:r>
      <w:r w:rsidRPr="00530984">
        <w:rPr>
          <w:rFonts w:ascii="Times New Roman" w:hAnsi="Times New Roman" w:cs="Times New Roman"/>
        </w:rPr>
        <w:t xml:space="preserve"> </w:t>
      </w:r>
      <w:r w:rsidR="00530984">
        <w:rPr>
          <w:rFonts w:ascii="Times New Roman" w:hAnsi="Times New Roman" w:cs="Times New Roman"/>
        </w:rPr>
        <w:t xml:space="preserve">strength is </w:t>
      </w:r>
      <w:r w:rsidRPr="00530984">
        <w:rPr>
          <w:rFonts w:ascii="Times New Roman" w:hAnsi="Times New Roman" w:cs="Times New Roman"/>
        </w:rPr>
        <w:t xml:space="preserve">in its members, serving </w:t>
      </w:r>
      <w:r w:rsidR="0017296C" w:rsidRPr="00530984">
        <w:rPr>
          <w:rFonts w:ascii="Times New Roman" w:hAnsi="Times New Roman" w:cs="Times New Roman"/>
        </w:rPr>
        <w:t xml:space="preserve">its </w:t>
      </w:r>
      <w:r w:rsidRPr="00530984">
        <w:rPr>
          <w:rFonts w:ascii="Times New Roman" w:hAnsi="Times New Roman" w:cs="Times New Roman"/>
        </w:rPr>
        <w:t xml:space="preserve">members’ needs </w:t>
      </w:r>
      <w:r w:rsidR="00530984">
        <w:rPr>
          <w:rFonts w:ascii="Times New Roman" w:hAnsi="Times New Roman" w:cs="Times New Roman"/>
        </w:rPr>
        <w:t>is ASPHER’s first priority</w:t>
      </w:r>
      <w:r w:rsidR="00A14C79" w:rsidRPr="00530984">
        <w:rPr>
          <w:rFonts w:ascii="Times New Roman" w:hAnsi="Times New Roman" w:cs="Times New Roman"/>
        </w:rPr>
        <w:t xml:space="preserve">; (2) </w:t>
      </w:r>
      <w:r w:rsidR="0017296C" w:rsidRPr="001B43C6">
        <w:rPr>
          <w:rFonts w:ascii="Times New Roman" w:hAnsi="Times New Roman" w:cs="Times New Roman"/>
          <w:i/>
          <w:iCs/>
        </w:rPr>
        <w:t>Diversity</w:t>
      </w:r>
      <w:r w:rsidR="0017296C" w:rsidRPr="00530984">
        <w:rPr>
          <w:rFonts w:ascii="Times New Roman" w:hAnsi="Times New Roman" w:cs="Times New Roman"/>
        </w:rPr>
        <w:t xml:space="preserve"> – ASPHER </w:t>
      </w:r>
      <w:r w:rsidR="00A14C79" w:rsidRPr="00530984">
        <w:rPr>
          <w:rFonts w:ascii="Times New Roman" w:hAnsi="Times New Roman" w:cs="Times New Roman"/>
        </w:rPr>
        <w:t xml:space="preserve">supports, </w:t>
      </w:r>
      <w:r w:rsidR="0017296C" w:rsidRPr="00530984">
        <w:rPr>
          <w:rFonts w:ascii="Times New Roman" w:hAnsi="Times New Roman" w:cs="Times New Roman"/>
        </w:rPr>
        <w:t xml:space="preserve">enjoys and gains </w:t>
      </w:r>
      <w:r w:rsidR="00530984">
        <w:rPr>
          <w:rFonts w:ascii="Times New Roman" w:hAnsi="Times New Roman" w:cs="Times New Roman"/>
        </w:rPr>
        <w:t>vitality</w:t>
      </w:r>
      <w:r w:rsidR="00530984" w:rsidRPr="00530984">
        <w:rPr>
          <w:rFonts w:ascii="Times New Roman" w:hAnsi="Times New Roman" w:cs="Times New Roman"/>
        </w:rPr>
        <w:t xml:space="preserve"> </w:t>
      </w:r>
      <w:r w:rsidR="0017296C" w:rsidRPr="00530984">
        <w:rPr>
          <w:rFonts w:ascii="Times New Roman" w:hAnsi="Times New Roman" w:cs="Times New Roman"/>
        </w:rPr>
        <w:t>from diversity among its membershi</w:t>
      </w:r>
      <w:r w:rsidR="007352C5">
        <w:rPr>
          <w:rFonts w:ascii="Times New Roman" w:hAnsi="Times New Roman" w:cs="Times New Roman"/>
        </w:rPr>
        <w:t>p</w:t>
      </w:r>
      <w:r w:rsidR="00A14C79" w:rsidRPr="00530984">
        <w:rPr>
          <w:rFonts w:ascii="Times New Roman" w:hAnsi="Times New Roman" w:cs="Times New Roman"/>
        </w:rPr>
        <w:t xml:space="preserve">; (3) </w:t>
      </w:r>
      <w:r w:rsidR="009C47C5" w:rsidRPr="001B43C6">
        <w:rPr>
          <w:rFonts w:ascii="Times New Roman" w:hAnsi="Times New Roman" w:cs="Times New Roman"/>
          <w:i/>
          <w:iCs/>
        </w:rPr>
        <w:t>Integrity</w:t>
      </w:r>
      <w:r w:rsidR="009C47C5" w:rsidRPr="00530984">
        <w:rPr>
          <w:rFonts w:ascii="Times New Roman" w:hAnsi="Times New Roman" w:cs="Times New Roman"/>
        </w:rPr>
        <w:t xml:space="preserve"> </w:t>
      </w:r>
      <w:r w:rsidRPr="00530984">
        <w:rPr>
          <w:rFonts w:ascii="Times New Roman" w:hAnsi="Times New Roman" w:cs="Times New Roman"/>
        </w:rPr>
        <w:t>– ASPHER acts as a whole</w:t>
      </w:r>
      <w:r w:rsidR="00B96164" w:rsidRPr="00530984">
        <w:rPr>
          <w:rFonts w:ascii="Times New Roman" w:hAnsi="Times New Roman" w:cs="Times New Roman"/>
        </w:rPr>
        <w:t>,</w:t>
      </w:r>
      <w:r w:rsidRPr="00530984">
        <w:rPr>
          <w:rFonts w:ascii="Times New Roman" w:hAnsi="Times New Roman" w:cs="Times New Roman"/>
        </w:rPr>
        <w:t xml:space="preserve"> undivided</w:t>
      </w:r>
      <w:r w:rsidR="00B96164" w:rsidRPr="00530984">
        <w:rPr>
          <w:rFonts w:ascii="Times New Roman" w:hAnsi="Times New Roman" w:cs="Times New Roman"/>
        </w:rPr>
        <w:t xml:space="preserve"> and</w:t>
      </w:r>
      <w:r w:rsidRPr="00530984">
        <w:rPr>
          <w:rFonts w:ascii="Times New Roman" w:hAnsi="Times New Roman" w:cs="Times New Roman"/>
        </w:rPr>
        <w:t xml:space="preserve"> led by </w:t>
      </w:r>
      <w:r w:rsidR="00EB03D0">
        <w:rPr>
          <w:rFonts w:ascii="Times New Roman" w:hAnsi="Times New Roman" w:cs="Times New Roman"/>
        </w:rPr>
        <w:t xml:space="preserve">a </w:t>
      </w:r>
      <w:r w:rsidR="00227A30">
        <w:rPr>
          <w:rFonts w:ascii="Times New Roman" w:hAnsi="Times New Roman" w:cs="Times New Roman"/>
        </w:rPr>
        <w:t>firm</w:t>
      </w:r>
      <w:r w:rsidR="00227A30" w:rsidRPr="00530984">
        <w:rPr>
          <w:rFonts w:ascii="Times New Roman" w:hAnsi="Times New Roman" w:cs="Times New Roman"/>
        </w:rPr>
        <w:t xml:space="preserve"> </w:t>
      </w:r>
      <w:r w:rsidR="00A405A1">
        <w:rPr>
          <w:rFonts w:ascii="Times New Roman" w:hAnsi="Times New Roman" w:cs="Times New Roman"/>
        </w:rPr>
        <w:t>ethical framework</w:t>
      </w:r>
      <w:r w:rsidRPr="00530984">
        <w:rPr>
          <w:rFonts w:ascii="Times New Roman" w:hAnsi="Times New Roman" w:cs="Times New Roman"/>
        </w:rPr>
        <w:t xml:space="preserve"> and respect</w:t>
      </w:r>
      <w:r w:rsidR="00A14C79" w:rsidRPr="00530984">
        <w:rPr>
          <w:rFonts w:ascii="Times New Roman" w:hAnsi="Times New Roman" w:cs="Times New Roman"/>
        </w:rPr>
        <w:t xml:space="preserve">; (4) </w:t>
      </w:r>
      <w:r w:rsidR="009C47C5" w:rsidRPr="001B43C6">
        <w:rPr>
          <w:rFonts w:ascii="Times New Roman" w:hAnsi="Times New Roman" w:cs="Times New Roman"/>
          <w:i/>
          <w:iCs/>
        </w:rPr>
        <w:t>Meaningful work</w:t>
      </w:r>
      <w:r w:rsidRPr="00530984">
        <w:rPr>
          <w:rFonts w:ascii="Times New Roman" w:hAnsi="Times New Roman" w:cs="Times New Roman"/>
        </w:rPr>
        <w:t xml:space="preserve"> – ASPHER</w:t>
      </w:r>
      <w:r w:rsidR="0017296C" w:rsidRPr="00530984">
        <w:rPr>
          <w:rFonts w:ascii="Times New Roman" w:hAnsi="Times New Roman" w:cs="Times New Roman"/>
        </w:rPr>
        <w:t xml:space="preserve"> </w:t>
      </w:r>
      <w:r w:rsidR="00530984">
        <w:rPr>
          <w:rFonts w:ascii="Times New Roman" w:hAnsi="Times New Roman" w:cs="Times New Roman"/>
        </w:rPr>
        <w:t>maintains</w:t>
      </w:r>
      <w:r w:rsidR="00B96164" w:rsidRPr="00530984">
        <w:rPr>
          <w:rFonts w:ascii="Times New Roman" w:hAnsi="Times New Roman" w:cs="Times New Roman"/>
        </w:rPr>
        <w:t xml:space="preserve"> </w:t>
      </w:r>
      <w:r w:rsidR="0017296C" w:rsidRPr="00530984">
        <w:rPr>
          <w:rFonts w:ascii="Times New Roman" w:hAnsi="Times New Roman" w:cs="Times New Roman"/>
        </w:rPr>
        <w:t xml:space="preserve">focus ensuring </w:t>
      </w:r>
      <w:r w:rsidR="00B96164" w:rsidRPr="00530984">
        <w:rPr>
          <w:rFonts w:ascii="Times New Roman" w:hAnsi="Times New Roman" w:cs="Times New Roman"/>
        </w:rPr>
        <w:t>coherent action</w:t>
      </w:r>
      <w:r w:rsidR="007352C5">
        <w:rPr>
          <w:rFonts w:ascii="Times New Roman" w:hAnsi="Times New Roman" w:cs="Times New Roman"/>
        </w:rPr>
        <w:t>;</w:t>
      </w:r>
      <w:r w:rsidR="0017296C" w:rsidRPr="00530984">
        <w:rPr>
          <w:rFonts w:ascii="Times New Roman" w:hAnsi="Times New Roman" w:cs="Times New Roman"/>
        </w:rPr>
        <w:t xml:space="preserve"> (…)</w:t>
      </w:r>
      <w:r w:rsidR="00A14C79" w:rsidRPr="00530984">
        <w:rPr>
          <w:rFonts w:ascii="Times New Roman" w:hAnsi="Times New Roman" w:cs="Times New Roman"/>
        </w:rPr>
        <w:t>.</w:t>
      </w:r>
    </w:p>
    <w:p w14:paraId="63489665" w14:textId="45D69320" w:rsidR="007352C5" w:rsidRPr="00A405A1" w:rsidRDefault="0057655B" w:rsidP="00686D9C">
      <w:pPr>
        <w:spacing w:line="240" w:lineRule="auto"/>
        <w:jc w:val="both"/>
        <w:rPr>
          <w:rFonts w:ascii="Times New Roman" w:hAnsi="Times New Roman" w:cs="Times New Roman"/>
          <w:color w:val="FF0000"/>
          <w:sz w:val="24"/>
          <w:szCs w:val="24"/>
        </w:rPr>
      </w:pPr>
      <w:r w:rsidRPr="00A405A1">
        <w:rPr>
          <w:rFonts w:ascii="Times New Roman" w:hAnsi="Times New Roman" w:cs="Times New Roman"/>
          <w:color w:val="FF0000"/>
          <w:sz w:val="24"/>
          <w:szCs w:val="24"/>
        </w:rPr>
        <w:t xml:space="preserve">Please provide feedback, comments or reflections here on ASPHER’s </w:t>
      </w:r>
      <w:r w:rsidR="007352C5" w:rsidRPr="00A405A1">
        <w:rPr>
          <w:rFonts w:ascii="Times New Roman" w:hAnsi="Times New Roman" w:cs="Times New Roman"/>
          <w:i/>
          <w:iCs/>
          <w:color w:val="FF0000"/>
          <w:sz w:val="24"/>
          <w:szCs w:val="24"/>
        </w:rPr>
        <w:t>vision</w:t>
      </w:r>
      <w:r w:rsidRPr="00A405A1">
        <w:rPr>
          <w:rFonts w:ascii="Times New Roman" w:hAnsi="Times New Roman" w:cs="Times New Roman"/>
          <w:i/>
          <w:iCs/>
          <w:color w:val="FF0000"/>
          <w:sz w:val="24"/>
          <w:szCs w:val="24"/>
        </w:rPr>
        <w:t xml:space="preserve"> and </w:t>
      </w:r>
      <w:r w:rsidR="007352C5" w:rsidRPr="00A405A1">
        <w:rPr>
          <w:rFonts w:ascii="Times New Roman" w:hAnsi="Times New Roman" w:cs="Times New Roman"/>
          <w:i/>
          <w:iCs/>
          <w:color w:val="FF0000"/>
          <w:sz w:val="24"/>
          <w:szCs w:val="24"/>
        </w:rPr>
        <w:t>values</w:t>
      </w:r>
      <w:r w:rsidR="00A405A1" w:rsidRPr="00A405A1">
        <w:rPr>
          <w:rFonts w:ascii="Times New Roman" w:hAnsi="Times New Roman" w:cs="Times New Roman"/>
          <w:i/>
          <w:iCs/>
          <w:color w:val="FF0000"/>
          <w:sz w:val="24"/>
          <w:szCs w:val="24"/>
        </w:rPr>
        <w:t xml:space="preserve"> </w:t>
      </w:r>
      <w:r w:rsidR="00A405A1" w:rsidRPr="00A405A1">
        <w:rPr>
          <w:rFonts w:ascii="Times New Roman" w:hAnsi="Times New Roman" w:cs="Times New Roman"/>
          <w:color w:val="FF0000"/>
          <w:spacing w:val="2"/>
          <w:sz w:val="24"/>
          <w:szCs w:val="24"/>
          <w:shd w:val="clear" w:color="auto" w:fill="FFFFFF"/>
        </w:rPr>
        <w:t>as outlined above. Are there any values that were not listed here that you feel would be important to guide ASPHER 2025 strategy?</w:t>
      </w:r>
    </w:p>
    <w:p w14:paraId="30D86BB6" w14:textId="77777777" w:rsidR="006E23DD" w:rsidRDefault="007352C5" w:rsidP="00686D9C">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6377CC9B" w14:textId="77777777" w:rsidR="006E23DD" w:rsidRDefault="006E23DD" w:rsidP="006E23DD">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39396821" w14:textId="79A90027" w:rsidR="00C678FD" w:rsidRPr="00C647BB" w:rsidRDefault="00C678FD" w:rsidP="00A86CFF">
      <w:pPr>
        <w:spacing w:after="240" w:line="288" w:lineRule="auto"/>
        <w:jc w:val="both"/>
        <w:rPr>
          <w:rFonts w:ascii="Times New Roman" w:hAnsi="Times New Roman" w:cs="Times New Roman"/>
          <w:sz w:val="26"/>
          <w:szCs w:val="26"/>
        </w:rPr>
      </w:pPr>
      <w:r w:rsidRPr="00C647BB">
        <w:rPr>
          <w:rFonts w:ascii="Times New Roman" w:hAnsi="Times New Roman" w:cs="Times New Roman"/>
          <w:sz w:val="26"/>
          <w:szCs w:val="26"/>
        </w:rPr>
        <w:lastRenderedPageBreak/>
        <w:t>ASPHER 2025: CORE MISSION AND ENABLING AREAS</w:t>
      </w:r>
    </w:p>
    <w:p w14:paraId="6E4EB8AA" w14:textId="43B0298B" w:rsidR="00A14C79" w:rsidRPr="001B43C6" w:rsidRDefault="00865A9D" w:rsidP="001B43C6">
      <w:pPr>
        <w:spacing w:line="288" w:lineRule="auto"/>
        <w:jc w:val="both"/>
        <w:rPr>
          <w:rFonts w:ascii="Times New Roman" w:hAnsi="Times New Roman" w:cs="Times New Roman"/>
          <w:sz w:val="24"/>
          <w:szCs w:val="24"/>
        </w:rPr>
      </w:pPr>
      <w:r w:rsidRPr="00A14C79">
        <w:rPr>
          <w:rFonts w:ascii="Times New Roman" w:hAnsi="Times New Roman" w:cs="Times New Roman"/>
          <w:noProof/>
          <w:sz w:val="24"/>
          <w:szCs w:val="24"/>
          <w:lang w:val="en-US"/>
        </w:rPr>
        <mc:AlternateContent>
          <mc:Choice Requires="wps">
            <w:drawing>
              <wp:anchor distT="45720" distB="45720" distL="114300" distR="114300" simplePos="0" relativeHeight="251615232" behindDoc="0" locked="0" layoutInCell="1" allowOverlap="1" wp14:anchorId="432EC67D" wp14:editId="05064464">
                <wp:simplePos x="0" y="0"/>
                <wp:positionH relativeFrom="column">
                  <wp:posOffset>25400</wp:posOffset>
                </wp:positionH>
                <wp:positionV relativeFrom="paragraph">
                  <wp:posOffset>1409065</wp:posOffset>
                </wp:positionV>
                <wp:extent cx="5140325" cy="3381375"/>
                <wp:effectExtent l="0" t="0" r="3175"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0325" cy="3381375"/>
                        </a:xfrm>
                        <a:prstGeom prst="rect">
                          <a:avLst/>
                        </a:prstGeom>
                        <a:noFill/>
                        <a:ln w="9525">
                          <a:noFill/>
                          <a:miter lim="800000"/>
                          <a:headEnd/>
                          <a:tailEnd/>
                        </a:ln>
                      </wps:spPr>
                      <wps:txbx>
                        <w:txbxContent>
                          <w:p w14:paraId="070F4757" w14:textId="4FB50691" w:rsidR="001B43C6" w:rsidRDefault="001B43C6">
                            <w:r>
                              <w:rPr>
                                <w:noProof/>
                              </w:rPr>
                              <w:drawing>
                                <wp:inline distT="0" distB="0" distL="0" distR="0" wp14:anchorId="268DDB11" wp14:editId="68CE56D0">
                                  <wp:extent cx="5492750" cy="34953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2750" cy="3495386"/>
                                          </a:xfrm>
                                          <a:prstGeom prst="rect">
                                            <a:avLst/>
                                          </a:prstGeom>
                                          <a:noFill/>
                                          <a:ln>
                                            <a:noFill/>
                                          </a:ln>
                                        </pic:spPr>
                                      </pic:pic>
                                    </a:graphicData>
                                  </a:graphic>
                                </wp:inline>
                              </w:drawing>
                            </w:r>
                          </w:p>
                        </w:txbxContent>
                      </wps:txbx>
                      <wps:bodyPr rot="0" vert="horz" wrap="non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32EC67D" id="_x0000_t202" coordsize="21600,21600" o:spt="202" path="m,l,21600r21600,l21600,xe">
                <v:stroke joinstyle="miter"/>
                <v:path gradientshapeok="t" o:connecttype="rect"/>
              </v:shapetype>
              <v:shape id="Text Box 2" o:spid="_x0000_s1026" type="#_x0000_t202" style="position:absolute;left:0;text-align:left;margin-left:2pt;margin-top:110.95pt;width:404.75pt;height:266.25pt;z-index:25161523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" filled="f" stroked="f">
                <v:textbox style="mso-fit-shape-to-text:t" inset="0,0,0,0">
                  <w:txbxContent>
                    <w:p w14:paraId="070F4757" w14:textId="4FB50691" w:rsidR="001B43C6" w:rsidRDefault="001B43C6">
                      <w:r>
                        <w:rPr>
                          <w:noProof/>
                        </w:rPr>
                        <w:drawing>
                          <wp:inline distT="0" distB="0" distL="0" distR="0" wp14:anchorId="268DDB11" wp14:editId="68CE56D0">
                            <wp:extent cx="5492750" cy="34953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2750" cy="3495386"/>
                                    </a:xfrm>
                                    <a:prstGeom prst="rect">
                                      <a:avLst/>
                                    </a:prstGeom>
                                    <a:noFill/>
                                    <a:ln>
                                      <a:noFill/>
                                    </a:ln>
                                  </pic:spPr>
                                </pic:pic>
                              </a:graphicData>
                            </a:graphic>
                          </wp:inline>
                        </w:drawing>
                      </w:r>
                    </w:p>
                  </w:txbxContent>
                </v:textbox>
                <w10:wrap type="square"/>
              </v:shape>
            </w:pict>
          </mc:Fallback>
        </mc:AlternateContent>
      </w:r>
      <w:r w:rsidR="00A14C79">
        <w:rPr>
          <w:rFonts w:ascii="Times New Roman" w:hAnsi="Times New Roman" w:cs="Times New Roman"/>
          <w:sz w:val="24"/>
          <w:szCs w:val="24"/>
        </w:rPr>
        <w:t xml:space="preserve">The ASPHER 2025 </w:t>
      </w:r>
      <w:r w:rsidR="00A14C79" w:rsidRPr="00C647BB">
        <w:rPr>
          <w:rFonts w:ascii="Times New Roman" w:hAnsi="Times New Roman" w:cs="Times New Roman"/>
          <w:b/>
          <w:bCs/>
          <w:sz w:val="24"/>
          <w:szCs w:val="24"/>
        </w:rPr>
        <w:t>Core Mission Areas</w:t>
      </w:r>
      <w:r w:rsidR="00A14C79">
        <w:rPr>
          <w:rFonts w:ascii="Times New Roman" w:hAnsi="Times New Roman" w:cs="Times New Roman"/>
          <w:sz w:val="24"/>
          <w:szCs w:val="24"/>
        </w:rPr>
        <w:t xml:space="preserve"> correspond with the main functions of schools of public health, including: (1) Education &amp; Training; (2) Research &amp; Knowledge; and (3) Service &amp; Work with local communities.</w:t>
      </w:r>
      <w:r w:rsidR="00C647BB">
        <w:rPr>
          <w:rFonts w:ascii="Times New Roman" w:hAnsi="Times New Roman" w:cs="Times New Roman"/>
          <w:sz w:val="24"/>
          <w:szCs w:val="24"/>
        </w:rPr>
        <w:t xml:space="preserve"> The following </w:t>
      </w:r>
      <w:r w:rsidR="00C647BB" w:rsidRPr="00C647BB">
        <w:rPr>
          <w:rFonts w:ascii="Times New Roman" w:hAnsi="Times New Roman" w:cs="Times New Roman"/>
          <w:b/>
          <w:bCs/>
          <w:sz w:val="24"/>
          <w:szCs w:val="24"/>
        </w:rPr>
        <w:t>Enabling Areas</w:t>
      </w:r>
      <w:r w:rsidR="00C647BB">
        <w:rPr>
          <w:rFonts w:ascii="Times New Roman" w:hAnsi="Times New Roman" w:cs="Times New Roman"/>
          <w:sz w:val="24"/>
          <w:szCs w:val="24"/>
        </w:rPr>
        <w:t xml:space="preserve"> complement the strategic agenda of the Association: (A) Membership &amp; Governance; (B) Young Generation: Students &amp; Alumni; (C) Public Health Workforce Professionalisation; and (D) Partnership &amp; Global Collaboration</w:t>
      </w:r>
      <w:r w:rsidR="001B43C6" w:rsidRPr="001B43C6">
        <w:rPr>
          <w:rFonts w:ascii="Times New Roman" w:hAnsi="Times New Roman" w:cs="Times New Roman"/>
          <w:sz w:val="24"/>
          <w:szCs w:val="24"/>
        </w:rPr>
        <w:t>.</w:t>
      </w:r>
      <w:r w:rsidR="00A405A1">
        <w:rPr>
          <w:rFonts w:ascii="Times New Roman" w:hAnsi="Times New Roman" w:cs="Times New Roman"/>
          <w:sz w:val="24"/>
          <w:szCs w:val="24"/>
        </w:rPr>
        <w:t xml:space="preserve"> See figure below for the ASPHER 2025 graphic </w:t>
      </w:r>
      <w:r w:rsidR="006E23DD">
        <w:rPr>
          <w:rFonts w:ascii="Times New Roman" w:hAnsi="Times New Roman" w:cs="Times New Roman"/>
          <w:sz w:val="24"/>
          <w:szCs w:val="24"/>
        </w:rPr>
        <w:t>re</w:t>
      </w:r>
      <w:r w:rsidR="00A405A1">
        <w:rPr>
          <w:rFonts w:ascii="Times New Roman" w:hAnsi="Times New Roman" w:cs="Times New Roman"/>
          <w:sz w:val="24"/>
          <w:szCs w:val="24"/>
        </w:rPr>
        <w:t>presentation.</w:t>
      </w:r>
    </w:p>
    <w:p w14:paraId="4BE2071B" w14:textId="1AEDE61C" w:rsidR="00DF78A1" w:rsidRDefault="0057655B" w:rsidP="00686D9C">
      <w:pPr>
        <w:spacing w:line="240" w:lineRule="auto"/>
        <w:ind w:right="-331"/>
        <w:jc w:val="both"/>
        <w:rPr>
          <w:rFonts w:ascii="Times New Roman" w:hAnsi="Times New Roman" w:cs="Times New Roman"/>
          <w:color w:val="FF0000"/>
          <w:sz w:val="24"/>
          <w:szCs w:val="24"/>
        </w:rPr>
      </w:pPr>
      <w:r w:rsidRPr="001B43C6">
        <w:rPr>
          <w:rFonts w:ascii="Times New Roman" w:hAnsi="Times New Roman" w:cs="Times New Roman"/>
          <w:color w:val="FF0000"/>
          <w:sz w:val="24"/>
          <w:szCs w:val="24"/>
        </w:rPr>
        <w:t>Please provide feedback, comments or reflections here on ASPHER’s</w:t>
      </w:r>
      <w:r w:rsidR="001B43C6">
        <w:rPr>
          <w:rFonts w:ascii="Times New Roman" w:hAnsi="Times New Roman" w:cs="Times New Roman"/>
          <w:color w:val="FF0000"/>
          <w:sz w:val="24"/>
          <w:szCs w:val="24"/>
        </w:rPr>
        <w:t xml:space="preserve"> 2025</w:t>
      </w:r>
      <w:r w:rsidRPr="001B43C6">
        <w:rPr>
          <w:rFonts w:ascii="Times New Roman" w:hAnsi="Times New Roman" w:cs="Times New Roman"/>
          <w:color w:val="FF0000"/>
          <w:sz w:val="24"/>
          <w:szCs w:val="24"/>
        </w:rPr>
        <w:t xml:space="preserve"> </w:t>
      </w:r>
      <w:r w:rsidRPr="001B43C6">
        <w:rPr>
          <w:rFonts w:ascii="Times New Roman" w:hAnsi="Times New Roman" w:cs="Times New Roman"/>
          <w:i/>
          <w:iCs/>
          <w:color w:val="FF0000"/>
          <w:sz w:val="24"/>
          <w:szCs w:val="24"/>
        </w:rPr>
        <w:t>Core Mission Areas</w:t>
      </w:r>
      <w:r w:rsidRPr="001B43C6">
        <w:rPr>
          <w:rFonts w:ascii="Times New Roman" w:hAnsi="Times New Roman" w:cs="Times New Roman"/>
          <w:color w:val="FF0000"/>
          <w:sz w:val="24"/>
          <w:szCs w:val="24"/>
        </w:rPr>
        <w:t>.</w:t>
      </w:r>
    </w:p>
    <w:p w14:paraId="28D0A3EF" w14:textId="6C202C4F" w:rsidR="001B43C6" w:rsidRPr="001B43C6" w:rsidRDefault="001B43C6" w:rsidP="00686D9C">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22AE19B9" w14:textId="0315B479" w:rsidR="0057655B" w:rsidRPr="001B43C6" w:rsidRDefault="0057655B" w:rsidP="00686D9C">
      <w:pPr>
        <w:spacing w:line="240" w:lineRule="auto"/>
        <w:jc w:val="both"/>
        <w:rPr>
          <w:rFonts w:ascii="Times New Roman" w:hAnsi="Times New Roman" w:cs="Times New Roman"/>
          <w:color w:val="FF0000"/>
          <w:sz w:val="24"/>
          <w:szCs w:val="24"/>
        </w:rPr>
      </w:pPr>
      <w:r w:rsidRPr="001B43C6">
        <w:rPr>
          <w:rFonts w:ascii="Times New Roman" w:hAnsi="Times New Roman" w:cs="Times New Roman"/>
          <w:color w:val="FF0000"/>
          <w:sz w:val="24"/>
          <w:szCs w:val="24"/>
        </w:rPr>
        <w:t>Please provide feedback, comments or reflections here on ASPHER’s</w:t>
      </w:r>
      <w:r w:rsidR="001B43C6">
        <w:rPr>
          <w:rFonts w:ascii="Times New Roman" w:hAnsi="Times New Roman" w:cs="Times New Roman"/>
          <w:color w:val="FF0000"/>
          <w:sz w:val="24"/>
          <w:szCs w:val="24"/>
        </w:rPr>
        <w:t xml:space="preserve"> 2025</w:t>
      </w:r>
      <w:r w:rsidRPr="001B43C6">
        <w:rPr>
          <w:rFonts w:ascii="Times New Roman" w:hAnsi="Times New Roman" w:cs="Times New Roman"/>
          <w:color w:val="FF0000"/>
          <w:sz w:val="24"/>
          <w:szCs w:val="24"/>
        </w:rPr>
        <w:t xml:space="preserve"> </w:t>
      </w:r>
      <w:r w:rsidRPr="001B43C6">
        <w:rPr>
          <w:rFonts w:ascii="Times New Roman" w:hAnsi="Times New Roman" w:cs="Times New Roman"/>
          <w:i/>
          <w:iCs/>
          <w:color w:val="FF0000"/>
          <w:sz w:val="24"/>
          <w:szCs w:val="24"/>
        </w:rPr>
        <w:t>Enabling Areas</w:t>
      </w:r>
      <w:r w:rsidRPr="001B43C6">
        <w:rPr>
          <w:rFonts w:ascii="Times New Roman" w:hAnsi="Times New Roman" w:cs="Times New Roman"/>
          <w:color w:val="FF0000"/>
          <w:sz w:val="24"/>
          <w:szCs w:val="24"/>
        </w:rPr>
        <w:t>.</w:t>
      </w:r>
    </w:p>
    <w:p w14:paraId="66792574" w14:textId="2950C44B" w:rsidR="001B43C6" w:rsidRPr="001B43C6" w:rsidRDefault="001B43C6" w:rsidP="00686D9C">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7E3880F2" w14:textId="5E6A728B" w:rsidR="0057655B" w:rsidRDefault="0057655B" w:rsidP="00686D9C">
      <w:pPr>
        <w:spacing w:line="240" w:lineRule="auto"/>
        <w:ind w:right="-694"/>
        <w:jc w:val="both"/>
        <w:rPr>
          <w:rFonts w:ascii="Times New Roman" w:hAnsi="Times New Roman" w:cs="Times New Roman"/>
          <w:color w:val="FF0000"/>
          <w:sz w:val="24"/>
          <w:szCs w:val="24"/>
        </w:rPr>
      </w:pPr>
      <w:r w:rsidRPr="001B43C6">
        <w:rPr>
          <w:rFonts w:ascii="Times New Roman" w:hAnsi="Times New Roman" w:cs="Times New Roman"/>
          <w:color w:val="FF0000"/>
          <w:sz w:val="24"/>
          <w:szCs w:val="24"/>
        </w:rPr>
        <w:t>Please provide feedback, comments or reflections here on the ASPHER 2025</w:t>
      </w:r>
      <w:r w:rsidR="001B43C6">
        <w:rPr>
          <w:rFonts w:ascii="Times New Roman" w:hAnsi="Times New Roman" w:cs="Times New Roman"/>
          <w:color w:val="FF0000"/>
          <w:sz w:val="24"/>
          <w:szCs w:val="24"/>
        </w:rPr>
        <w:t xml:space="preserve"> g</w:t>
      </w:r>
      <w:r w:rsidRPr="001B43C6">
        <w:rPr>
          <w:rFonts w:ascii="Times New Roman" w:hAnsi="Times New Roman" w:cs="Times New Roman"/>
          <w:color w:val="FF0000"/>
          <w:sz w:val="24"/>
          <w:szCs w:val="24"/>
        </w:rPr>
        <w:t>raphic representation.</w:t>
      </w:r>
    </w:p>
    <w:p w14:paraId="5BCA04BC" w14:textId="77777777" w:rsidR="001940B6" w:rsidRDefault="001B43C6" w:rsidP="00686D9C">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r w:rsidR="003A7DB9">
        <w:rPr>
          <w:rFonts w:ascii="Times New Roman" w:hAnsi="Times New Roman" w:cs="Times New Roman"/>
          <w:color w:val="FF0000"/>
          <w:sz w:val="24"/>
          <w:szCs w:val="24"/>
        </w:rPr>
        <w:t>……………………………………………………………………………………………………………………………………………………………………………………………………</w:t>
      </w:r>
    </w:p>
    <w:p w14:paraId="1427164E" w14:textId="5C7A52DE" w:rsidR="001B43C6" w:rsidRDefault="001B43C6" w:rsidP="003A7DB9">
      <w:pPr>
        <w:jc w:val="both"/>
        <w:rPr>
          <w:rFonts w:ascii="Times New Roman" w:hAnsi="Times New Roman" w:cs="Times New Roman"/>
          <w:sz w:val="26"/>
          <w:szCs w:val="26"/>
        </w:rPr>
      </w:pPr>
      <w:r>
        <w:rPr>
          <w:rFonts w:ascii="Times New Roman" w:hAnsi="Times New Roman" w:cs="Times New Roman"/>
          <w:sz w:val="26"/>
          <w:szCs w:val="26"/>
        </w:rPr>
        <w:br w:type="page"/>
      </w:r>
    </w:p>
    <w:p w14:paraId="1A0D237C" w14:textId="1D95BAAC" w:rsidR="00C647BB" w:rsidRPr="00300BFE" w:rsidRDefault="00C647BB" w:rsidP="00A86CFF">
      <w:pPr>
        <w:spacing w:after="240" w:line="288" w:lineRule="auto"/>
        <w:jc w:val="both"/>
        <w:rPr>
          <w:rFonts w:ascii="Times New Roman" w:hAnsi="Times New Roman" w:cs="Times New Roman"/>
          <w:sz w:val="26"/>
          <w:szCs w:val="26"/>
        </w:rPr>
      </w:pPr>
      <w:r w:rsidRPr="00300BFE">
        <w:rPr>
          <w:rFonts w:ascii="Times New Roman" w:hAnsi="Times New Roman" w:cs="Times New Roman"/>
          <w:sz w:val="26"/>
          <w:szCs w:val="26"/>
        </w:rPr>
        <w:lastRenderedPageBreak/>
        <w:t>ASPHER 2025: STRATEGIC OBJECTIVES – ACTIVITIES AND OUTPUTS</w:t>
      </w:r>
    </w:p>
    <w:p w14:paraId="3E456970" w14:textId="2165806D" w:rsidR="00686D9C" w:rsidRPr="00172CCA" w:rsidRDefault="00927726" w:rsidP="00172CCA">
      <w:pPr>
        <w:spacing w:line="288" w:lineRule="auto"/>
        <w:jc w:val="both"/>
        <w:rPr>
          <w:rFonts w:ascii="Times New Roman" w:hAnsi="Times New Roman" w:cs="Times New Roman"/>
          <w:i/>
          <w:iCs/>
          <w:sz w:val="26"/>
          <w:szCs w:val="26"/>
        </w:rPr>
      </w:pPr>
      <w:r w:rsidRPr="00300BFE">
        <w:rPr>
          <w:rFonts w:ascii="Times New Roman" w:hAnsi="Times New Roman" w:cs="Times New Roman"/>
          <w:i/>
          <w:iCs/>
          <w:sz w:val="26"/>
          <w:szCs w:val="26"/>
        </w:rPr>
        <w:t>Core Mission Areas</w:t>
      </w:r>
    </w:p>
    <w:p w14:paraId="306B77F1" w14:textId="39748423" w:rsidR="00A14C79" w:rsidRDefault="00CE3582" w:rsidP="006C2C0F">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A shared strategic objective across the Core Mission Areas of the ASPHER 2025 agenda is for the Association to become a focal point </w:t>
      </w:r>
      <w:r w:rsidR="00BD01F9">
        <w:rPr>
          <w:rFonts w:ascii="Times New Roman" w:hAnsi="Times New Roman" w:cs="Times New Roman"/>
          <w:sz w:val="24"/>
          <w:szCs w:val="24"/>
        </w:rPr>
        <w:t xml:space="preserve">with a brokering role </w:t>
      </w:r>
      <w:r w:rsidR="00C74B84">
        <w:rPr>
          <w:rFonts w:ascii="Times New Roman" w:hAnsi="Times New Roman" w:cs="Times New Roman"/>
          <w:sz w:val="24"/>
          <w:szCs w:val="24"/>
        </w:rPr>
        <w:t>for its members to support the three mandatory functions of schools of public health</w:t>
      </w:r>
      <w:r w:rsidR="0057655B">
        <w:rPr>
          <w:rFonts w:ascii="Times New Roman" w:hAnsi="Times New Roman" w:cs="Times New Roman"/>
          <w:sz w:val="24"/>
          <w:szCs w:val="24"/>
        </w:rPr>
        <w:t>:</w:t>
      </w:r>
      <w:r w:rsidR="00BD01F9">
        <w:rPr>
          <w:rFonts w:ascii="Times New Roman" w:hAnsi="Times New Roman" w:cs="Times New Roman"/>
          <w:sz w:val="24"/>
          <w:szCs w:val="24"/>
        </w:rPr>
        <w:t xml:space="preserve"> </w:t>
      </w:r>
      <w:r w:rsidR="003A7DB9">
        <w:rPr>
          <w:rFonts w:ascii="Times New Roman" w:hAnsi="Times New Roman" w:cs="Times New Roman"/>
          <w:sz w:val="24"/>
          <w:szCs w:val="24"/>
        </w:rPr>
        <w:t>E</w:t>
      </w:r>
      <w:r w:rsidR="00BD01F9">
        <w:rPr>
          <w:rFonts w:ascii="Times New Roman" w:hAnsi="Times New Roman" w:cs="Times New Roman"/>
          <w:sz w:val="24"/>
          <w:szCs w:val="24"/>
        </w:rPr>
        <w:t xml:space="preserve">ducation &amp; </w:t>
      </w:r>
      <w:r w:rsidR="003A7DB9">
        <w:rPr>
          <w:rFonts w:ascii="Times New Roman" w:hAnsi="Times New Roman" w:cs="Times New Roman"/>
          <w:sz w:val="24"/>
          <w:szCs w:val="24"/>
        </w:rPr>
        <w:t>T</w:t>
      </w:r>
      <w:r w:rsidR="00BD01F9">
        <w:rPr>
          <w:rFonts w:ascii="Times New Roman" w:hAnsi="Times New Roman" w:cs="Times New Roman"/>
          <w:sz w:val="24"/>
          <w:szCs w:val="24"/>
        </w:rPr>
        <w:t xml:space="preserve">raining, </w:t>
      </w:r>
      <w:r w:rsidR="003A7DB9">
        <w:rPr>
          <w:rFonts w:ascii="Times New Roman" w:hAnsi="Times New Roman" w:cs="Times New Roman"/>
          <w:sz w:val="24"/>
          <w:szCs w:val="24"/>
        </w:rPr>
        <w:t>R</w:t>
      </w:r>
      <w:r w:rsidR="00BD01F9">
        <w:rPr>
          <w:rFonts w:ascii="Times New Roman" w:hAnsi="Times New Roman" w:cs="Times New Roman"/>
          <w:sz w:val="24"/>
          <w:szCs w:val="24"/>
        </w:rPr>
        <w:t xml:space="preserve">esearch &amp; </w:t>
      </w:r>
      <w:r w:rsidR="003A7DB9">
        <w:rPr>
          <w:rFonts w:ascii="Times New Roman" w:hAnsi="Times New Roman" w:cs="Times New Roman"/>
          <w:sz w:val="24"/>
          <w:szCs w:val="24"/>
        </w:rPr>
        <w:t>K</w:t>
      </w:r>
      <w:r w:rsidR="00BD01F9">
        <w:rPr>
          <w:rFonts w:ascii="Times New Roman" w:hAnsi="Times New Roman" w:cs="Times New Roman"/>
          <w:sz w:val="24"/>
          <w:szCs w:val="24"/>
        </w:rPr>
        <w:t xml:space="preserve">nowledge, </w:t>
      </w:r>
      <w:r w:rsidR="003A7DB9">
        <w:rPr>
          <w:rFonts w:ascii="Times New Roman" w:hAnsi="Times New Roman" w:cs="Times New Roman"/>
          <w:sz w:val="24"/>
          <w:szCs w:val="24"/>
        </w:rPr>
        <w:t>S</w:t>
      </w:r>
      <w:r w:rsidR="00BD01F9">
        <w:rPr>
          <w:rFonts w:ascii="Times New Roman" w:hAnsi="Times New Roman" w:cs="Times New Roman"/>
          <w:sz w:val="24"/>
          <w:szCs w:val="24"/>
        </w:rPr>
        <w:t xml:space="preserve">ervice &amp; </w:t>
      </w:r>
      <w:r w:rsidR="003A7DB9">
        <w:rPr>
          <w:rFonts w:ascii="Times New Roman" w:hAnsi="Times New Roman" w:cs="Times New Roman"/>
          <w:sz w:val="24"/>
          <w:szCs w:val="24"/>
        </w:rPr>
        <w:t>W</w:t>
      </w:r>
      <w:r w:rsidR="00BD01F9">
        <w:rPr>
          <w:rFonts w:ascii="Times New Roman" w:hAnsi="Times New Roman" w:cs="Times New Roman"/>
          <w:sz w:val="24"/>
          <w:szCs w:val="24"/>
        </w:rPr>
        <w:t xml:space="preserve">ork with local communities. </w:t>
      </w:r>
    </w:p>
    <w:p w14:paraId="43C340E5" w14:textId="6AF51D73" w:rsidR="00CE3582" w:rsidRDefault="00927726" w:rsidP="003A7DB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The Association will aim to achieve that by setting up the </w:t>
      </w:r>
      <w:r w:rsidR="00A94000">
        <w:rPr>
          <w:rFonts w:ascii="Times New Roman" w:hAnsi="Times New Roman" w:cs="Times New Roman"/>
          <w:b/>
          <w:bCs/>
          <w:sz w:val="24"/>
          <w:szCs w:val="24"/>
        </w:rPr>
        <w:t>H</w:t>
      </w:r>
      <w:r w:rsidRPr="007D1F94">
        <w:rPr>
          <w:rFonts w:ascii="Times New Roman" w:hAnsi="Times New Roman" w:cs="Times New Roman"/>
          <w:b/>
          <w:bCs/>
          <w:sz w:val="24"/>
          <w:szCs w:val="24"/>
        </w:rPr>
        <w:t>ub initiative</w:t>
      </w:r>
      <w:r>
        <w:rPr>
          <w:rFonts w:ascii="Times New Roman" w:hAnsi="Times New Roman" w:cs="Times New Roman"/>
          <w:sz w:val="24"/>
          <w:szCs w:val="24"/>
        </w:rPr>
        <w:t xml:space="preserve"> for each of the three Core Mission Areas</w:t>
      </w:r>
      <w:r w:rsidR="007D1F94">
        <w:rPr>
          <w:rFonts w:ascii="Times New Roman" w:hAnsi="Times New Roman" w:cs="Times New Roman"/>
          <w:sz w:val="24"/>
          <w:szCs w:val="24"/>
        </w:rPr>
        <w:t>, i.e.</w:t>
      </w:r>
      <w:r>
        <w:rPr>
          <w:rFonts w:ascii="Times New Roman" w:hAnsi="Times New Roman" w:cs="Times New Roman"/>
          <w:sz w:val="24"/>
          <w:szCs w:val="24"/>
        </w:rPr>
        <w:t>: (1) Public Health Training Hub; (2) Public Health Knowledge Generation Hub; and (3) Public Health Community Engagement Hub.</w:t>
      </w:r>
    </w:p>
    <w:p w14:paraId="7AEFE6B0" w14:textId="45FE0224" w:rsidR="00927726" w:rsidRDefault="00927726" w:rsidP="007859F2">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Each of th</w:t>
      </w:r>
      <w:r w:rsidR="0057655B">
        <w:rPr>
          <w:rFonts w:ascii="Times New Roman" w:hAnsi="Times New Roman" w:cs="Times New Roman"/>
          <w:sz w:val="24"/>
          <w:szCs w:val="24"/>
        </w:rPr>
        <w:t>e</w:t>
      </w:r>
      <w:r>
        <w:rPr>
          <w:rFonts w:ascii="Times New Roman" w:hAnsi="Times New Roman" w:cs="Times New Roman"/>
          <w:sz w:val="24"/>
          <w:szCs w:val="24"/>
        </w:rPr>
        <w:t>se will be composed of two elements:</w:t>
      </w:r>
    </w:p>
    <w:p w14:paraId="4E8707B2" w14:textId="131C1F99" w:rsidR="00927726" w:rsidRDefault="00927726" w:rsidP="007859F2">
      <w:pPr>
        <w:pStyle w:val="ListParagraph"/>
        <w:numPr>
          <w:ilvl w:val="0"/>
          <w:numId w:val="3"/>
        </w:numPr>
        <w:spacing w:after="80" w:line="288" w:lineRule="auto"/>
        <w:ind w:left="450"/>
        <w:contextualSpacing w:val="0"/>
        <w:jc w:val="both"/>
        <w:rPr>
          <w:rFonts w:ascii="Times New Roman" w:hAnsi="Times New Roman" w:cs="Times New Roman"/>
          <w:sz w:val="24"/>
          <w:szCs w:val="24"/>
        </w:rPr>
      </w:pPr>
      <w:r>
        <w:rPr>
          <w:rFonts w:ascii="Times New Roman" w:hAnsi="Times New Roman" w:cs="Times New Roman"/>
          <w:sz w:val="24"/>
          <w:szCs w:val="24"/>
        </w:rPr>
        <w:t>A</w:t>
      </w:r>
      <w:r w:rsidR="007D1F94">
        <w:rPr>
          <w:rFonts w:ascii="Times New Roman" w:hAnsi="Times New Roman" w:cs="Times New Roman"/>
          <w:sz w:val="24"/>
          <w:szCs w:val="24"/>
        </w:rPr>
        <w:t>n online</w:t>
      </w:r>
      <w:r>
        <w:rPr>
          <w:rFonts w:ascii="Times New Roman" w:hAnsi="Times New Roman" w:cs="Times New Roman"/>
          <w:sz w:val="24"/>
          <w:szCs w:val="24"/>
        </w:rPr>
        <w:t xml:space="preserve"> toolkit – being an </w:t>
      </w:r>
      <w:r w:rsidR="009376CE">
        <w:rPr>
          <w:rFonts w:ascii="Times New Roman" w:hAnsi="Times New Roman" w:cs="Times New Roman"/>
          <w:sz w:val="24"/>
          <w:szCs w:val="24"/>
        </w:rPr>
        <w:t xml:space="preserve">exclusive component of each and every </w:t>
      </w:r>
      <w:r w:rsidR="00452076">
        <w:rPr>
          <w:rFonts w:ascii="Times New Roman" w:hAnsi="Times New Roman" w:cs="Times New Roman"/>
          <w:sz w:val="24"/>
          <w:szCs w:val="24"/>
        </w:rPr>
        <w:t>H</w:t>
      </w:r>
      <w:r w:rsidR="009376CE">
        <w:rPr>
          <w:rFonts w:ascii="Times New Roman" w:hAnsi="Times New Roman" w:cs="Times New Roman"/>
          <w:sz w:val="24"/>
          <w:szCs w:val="24"/>
        </w:rPr>
        <w:t>ub individually;</w:t>
      </w:r>
    </w:p>
    <w:p w14:paraId="4D80A9DF" w14:textId="26484057" w:rsidR="009376CE" w:rsidRDefault="003A7DB9" w:rsidP="007859F2">
      <w:pPr>
        <w:pStyle w:val="ListParagraph"/>
        <w:numPr>
          <w:ilvl w:val="0"/>
          <w:numId w:val="3"/>
        </w:numPr>
        <w:spacing w:after="0" w:line="288" w:lineRule="auto"/>
        <w:ind w:left="446"/>
        <w:contextualSpacing w:val="0"/>
        <w:jc w:val="both"/>
        <w:rPr>
          <w:rFonts w:ascii="Times New Roman" w:hAnsi="Times New Roman" w:cs="Times New Roman"/>
          <w:sz w:val="24"/>
          <w:szCs w:val="24"/>
        </w:rPr>
      </w:pPr>
      <w:r w:rsidRPr="00CE3582">
        <w:rPr>
          <w:rFonts w:ascii="Times New Roman" w:hAnsi="Times New Roman" w:cs="Times New Roman"/>
          <w:noProof/>
          <w:sz w:val="24"/>
          <w:szCs w:val="24"/>
          <w:lang w:val="en-US"/>
        </w:rPr>
        <mc:AlternateContent>
          <mc:Choice Requires="wps">
            <w:drawing>
              <wp:anchor distT="45720" distB="45720" distL="114300" distR="114300" simplePos="0" relativeHeight="251665920" behindDoc="0" locked="0" layoutInCell="1" allowOverlap="1" wp14:anchorId="48B5354A" wp14:editId="45128508">
                <wp:simplePos x="0" y="0"/>
                <wp:positionH relativeFrom="column">
                  <wp:posOffset>31750</wp:posOffset>
                </wp:positionH>
                <wp:positionV relativeFrom="paragraph">
                  <wp:posOffset>1409700</wp:posOffset>
                </wp:positionV>
                <wp:extent cx="5172075" cy="3438525"/>
                <wp:effectExtent l="0" t="0" r="12700" b="222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3438525"/>
                        </a:xfrm>
                        <a:prstGeom prst="rect">
                          <a:avLst/>
                        </a:prstGeom>
                        <a:noFill/>
                        <a:ln w="9525">
                          <a:solidFill>
                            <a:schemeClr val="bg1"/>
                          </a:solidFill>
                          <a:miter lim="800000"/>
                          <a:headEnd/>
                          <a:tailEnd/>
                        </a:ln>
                      </wps:spPr>
                      <wps:txbx>
                        <w:txbxContent>
                          <w:p w14:paraId="03450DBA" w14:textId="0BC05570" w:rsidR="001B43C6" w:rsidRDefault="003A7DB9">
                            <w:r>
                              <w:rPr>
                                <w:noProof/>
                              </w:rPr>
                              <w:drawing>
                                <wp:inline distT="0" distB="0" distL="0" distR="0" wp14:anchorId="7E3B4463" wp14:editId="3158AF05">
                                  <wp:extent cx="5505450" cy="3521779"/>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4972" cy="3527870"/>
                                          </a:xfrm>
                                          <a:prstGeom prst="rect">
                                            <a:avLst/>
                                          </a:prstGeom>
                                          <a:noFill/>
                                          <a:ln>
                                            <a:noFill/>
                                          </a:ln>
                                        </pic:spPr>
                                      </pic:pic>
                                    </a:graphicData>
                                  </a:graphic>
                                </wp:inline>
                              </w:drawing>
                            </w:r>
                          </w:p>
                        </w:txbxContent>
                      </wps:txbx>
                      <wps:bodyPr rot="0" vert="horz" wrap="non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8B5354A" id="_x0000_s1027" type="#_x0000_t202" style="position:absolute;left:0;text-align:left;margin-left:2.5pt;margin-top:111pt;width:407.25pt;height:270.75pt;z-index:25166592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" filled="f" strokecolor="white [3212]">
                <v:textbox style="mso-fit-shape-to-text:t" inset="0,0,0,0">
                  <w:txbxContent>
                    <w:p w14:paraId="03450DBA" w14:textId="0BC05570" w:rsidR="001B43C6" w:rsidRDefault="003A7DB9">
                      <w:r>
                        <w:rPr>
                          <w:noProof/>
                        </w:rPr>
                        <w:drawing>
                          <wp:inline distT="0" distB="0" distL="0" distR="0" wp14:anchorId="7E3B4463" wp14:editId="3158AF05">
                            <wp:extent cx="5505450" cy="3521779"/>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4972" cy="3527870"/>
                                    </a:xfrm>
                                    <a:prstGeom prst="rect">
                                      <a:avLst/>
                                    </a:prstGeom>
                                    <a:noFill/>
                                    <a:ln>
                                      <a:noFill/>
                                    </a:ln>
                                  </pic:spPr>
                                </pic:pic>
                              </a:graphicData>
                            </a:graphic>
                          </wp:inline>
                        </w:drawing>
                      </w:r>
                    </w:p>
                  </w:txbxContent>
                </v:textbox>
                <w10:wrap type="square"/>
              </v:shape>
            </w:pict>
          </mc:Fallback>
        </mc:AlternateContent>
      </w:r>
      <w:r w:rsidR="009376CE">
        <w:rPr>
          <w:rFonts w:ascii="Times New Roman" w:hAnsi="Times New Roman" w:cs="Times New Roman"/>
          <w:sz w:val="24"/>
          <w:szCs w:val="24"/>
        </w:rPr>
        <w:t xml:space="preserve">A dynamic </w:t>
      </w:r>
      <w:r w:rsidR="0057655B">
        <w:rPr>
          <w:rFonts w:ascii="Times New Roman" w:hAnsi="Times New Roman" w:cs="Times New Roman"/>
          <w:sz w:val="24"/>
          <w:szCs w:val="24"/>
        </w:rPr>
        <w:t xml:space="preserve">element </w:t>
      </w:r>
      <w:r w:rsidR="009376CE">
        <w:rPr>
          <w:rFonts w:ascii="Times New Roman" w:hAnsi="Times New Roman" w:cs="Times New Roman"/>
          <w:sz w:val="24"/>
          <w:szCs w:val="24"/>
        </w:rPr>
        <w:t xml:space="preserve">focusing on specific activities “hosted” by the given </w:t>
      </w:r>
      <w:r w:rsidR="00452076">
        <w:rPr>
          <w:rFonts w:ascii="Times New Roman" w:hAnsi="Times New Roman" w:cs="Times New Roman"/>
          <w:sz w:val="24"/>
          <w:szCs w:val="24"/>
        </w:rPr>
        <w:t>H</w:t>
      </w:r>
      <w:r w:rsidR="009376CE">
        <w:rPr>
          <w:rFonts w:ascii="Times New Roman" w:hAnsi="Times New Roman" w:cs="Times New Roman"/>
          <w:sz w:val="24"/>
          <w:szCs w:val="24"/>
        </w:rPr>
        <w:t>ub but serving the context of other areas within the core mission and enabling domains</w:t>
      </w:r>
      <w:r w:rsidR="007D1F94">
        <w:rPr>
          <w:rFonts w:ascii="Times New Roman" w:hAnsi="Times New Roman" w:cs="Times New Roman"/>
          <w:sz w:val="24"/>
          <w:szCs w:val="24"/>
        </w:rPr>
        <w:t xml:space="preserve"> as well, falling within the following three categories respectively: (1) </w:t>
      </w:r>
      <w:r w:rsidR="007D1F94" w:rsidRPr="000A6BBB">
        <w:rPr>
          <w:rFonts w:ascii="Times New Roman" w:hAnsi="Times New Roman" w:cs="Times New Roman"/>
          <w:i/>
          <w:iCs/>
          <w:sz w:val="24"/>
          <w:szCs w:val="24"/>
        </w:rPr>
        <w:t>short courses</w:t>
      </w:r>
      <w:r w:rsidR="007D1F94">
        <w:rPr>
          <w:rFonts w:ascii="Times New Roman" w:hAnsi="Times New Roman" w:cs="Times New Roman"/>
          <w:sz w:val="24"/>
          <w:szCs w:val="24"/>
        </w:rPr>
        <w:t xml:space="preserve"> (for the Public Health Training Hub); (2) </w:t>
      </w:r>
      <w:r w:rsidR="007D1F94" w:rsidRPr="000A6BBB">
        <w:rPr>
          <w:rFonts w:ascii="Times New Roman" w:hAnsi="Times New Roman" w:cs="Times New Roman"/>
          <w:i/>
          <w:iCs/>
          <w:sz w:val="24"/>
          <w:szCs w:val="24"/>
        </w:rPr>
        <w:t xml:space="preserve">surveys, data bank and guidelines </w:t>
      </w:r>
      <w:r w:rsidR="007D1F94">
        <w:rPr>
          <w:rFonts w:ascii="Times New Roman" w:hAnsi="Times New Roman" w:cs="Times New Roman"/>
          <w:sz w:val="24"/>
          <w:szCs w:val="24"/>
        </w:rPr>
        <w:t xml:space="preserve">(for the Public Health Knowledge Generation Hub; and (3) </w:t>
      </w:r>
      <w:r w:rsidR="007D1F94" w:rsidRPr="000A6BBB">
        <w:rPr>
          <w:rFonts w:ascii="Times New Roman" w:hAnsi="Times New Roman" w:cs="Times New Roman"/>
          <w:i/>
          <w:iCs/>
          <w:sz w:val="24"/>
          <w:szCs w:val="24"/>
        </w:rPr>
        <w:t xml:space="preserve">This Is Public Health </w:t>
      </w:r>
      <w:r w:rsidR="007D1F94">
        <w:rPr>
          <w:rFonts w:ascii="Times New Roman" w:hAnsi="Times New Roman" w:cs="Times New Roman"/>
          <w:sz w:val="24"/>
          <w:szCs w:val="24"/>
        </w:rPr>
        <w:t xml:space="preserve">– Europe campaign </w:t>
      </w:r>
      <w:r w:rsidR="00483856">
        <w:rPr>
          <w:rFonts w:ascii="Times New Roman" w:hAnsi="Times New Roman" w:cs="Times New Roman"/>
          <w:sz w:val="24"/>
          <w:szCs w:val="24"/>
        </w:rPr>
        <w:t xml:space="preserve">and </w:t>
      </w:r>
      <w:r w:rsidR="00483856">
        <w:rPr>
          <w:rFonts w:ascii="Times New Roman" w:hAnsi="Times New Roman" w:cs="Times New Roman"/>
          <w:i/>
          <w:iCs/>
          <w:sz w:val="24"/>
          <w:szCs w:val="24"/>
        </w:rPr>
        <w:t>ASPHER’s position statements</w:t>
      </w:r>
      <w:r w:rsidR="00BD01F9">
        <w:rPr>
          <w:rFonts w:ascii="Times New Roman" w:hAnsi="Times New Roman" w:cs="Times New Roman"/>
          <w:i/>
          <w:iCs/>
          <w:sz w:val="24"/>
          <w:szCs w:val="24"/>
        </w:rPr>
        <w:t xml:space="preserve"> </w:t>
      </w:r>
      <w:r w:rsidR="00BD01F9">
        <w:rPr>
          <w:rFonts w:ascii="Times New Roman" w:hAnsi="Times New Roman" w:cs="Times New Roman"/>
          <w:sz w:val="24"/>
          <w:szCs w:val="24"/>
        </w:rPr>
        <w:t>(for the Community Engagement Hub)</w:t>
      </w:r>
      <w:r w:rsidR="009376CE">
        <w:rPr>
          <w:rFonts w:ascii="Times New Roman" w:hAnsi="Times New Roman" w:cs="Times New Roman"/>
          <w:sz w:val="24"/>
          <w:szCs w:val="24"/>
        </w:rPr>
        <w:t>.</w:t>
      </w:r>
    </w:p>
    <w:p w14:paraId="1CA4FE3D" w14:textId="1C5A8096" w:rsidR="00BD01F9" w:rsidRPr="003A7DB9" w:rsidRDefault="0057655B" w:rsidP="00686D9C">
      <w:pPr>
        <w:spacing w:line="240" w:lineRule="auto"/>
        <w:rPr>
          <w:rFonts w:ascii="Times New Roman" w:hAnsi="Times New Roman" w:cs="Times New Roman"/>
          <w:color w:val="FF0000"/>
          <w:sz w:val="24"/>
          <w:szCs w:val="24"/>
        </w:rPr>
      </w:pPr>
      <w:r w:rsidRPr="003A7DB9">
        <w:rPr>
          <w:rFonts w:ascii="Times New Roman" w:hAnsi="Times New Roman" w:cs="Times New Roman"/>
          <w:color w:val="FF0000"/>
          <w:sz w:val="24"/>
          <w:szCs w:val="24"/>
        </w:rPr>
        <w:t xml:space="preserve">Please provide feedback, comments or reflections here regarding the </w:t>
      </w:r>
      <w:r w:rsidR="00BD01F9" w:rsidRPr="001A79CB">
        <w:rPr>
          <w:rFonts w:ascii="Times New Roman" w:hAnsi="Times New Roman" w:cs="Times New Roman"/>
          <w:i/>
          <w:iCs/>
          <w:color w:val="FF0000"/>
          <w:sz w:val="24"/>
          <w:szCs w:val="24"/>
        </w:rPr>
        <w:t>Hub Initiative</w:t>
      </w:r>
      <w:r w:rsidRPr="003A7DB9">
        <w:rPr>
          <w:rFonts w:ascii="Times New Roman" w:hAnsi="Times New Roman" w:cs="Times New Roman"/>
          <w:color w:val="FF0000"/>
          <w:sz w:val="24"/>
          <w:szCs w:val="24"/>
        </w:rPr>
        <w:t>.</w:t>
      </w:r>
    </w:p>
    <w:p w14:paraId="1ABC7647" w14:textId="3ADA6F5F" w:rsidR="003A7DB9" w:rsidRDefault="003A7DB9" w:rsidP="00867636">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68EF7257" w14:textId="77777777" w:rsidR="00867636" w:rsidRPr="00867636" w:rsidRDefault="00867636" w:rsidP="00867636">
      <w:pPr>
        <w:spacing w:after="240" w:line="288" w:lineRule="auto"/>
        <w:jc w:val="both"/>
        <w:rPr>
          <w:rFonts w:ascii="Times New Roman" w:hAnsi="Times New Roman" w:cs="Times New Roman"/>
          <w:sz w:val="2"/>
          <w:szCs w:val="2"/>
        </w:rPr>
      </w:pPr>
    </w:p>
    <w:p w14:paraId="4A142C8A" w14:textId="2821A8DB" w:rsidR="00CE3582" w:rsidRDefault="007D1F94" w:rsidP="001A79CB">
      <w:pPr>
        <w:spacing w:line="288"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Selected functionalities of the </w:t>
      </w:r>
      <w:r w:rsidRPr="000A6BBB">
        <w:rPr>
          <w:rFonts w:ascii="Times New Roman" w:hAnsi="Times New Roman" w:cs="Times New Roman"/>
          <w:b/>
          <w:bCs/>
          <w:sz w:val="24"/>
          <w:szCs w:val="24"/>
        </w:rPr>
        <w:t xml:space="preserve">Public Health Training Hub </w:t>
      </w:r>
      <w:r w:rsidRPr="000A6BBB">
        <w:rPr>
          <w:rFonts w:ascii="Times New Roman" w:hAnsi="Times New Roman" w:cs="Times New Roman"/>
          <w:b/>
          <w:bCs/>
          <w:i/>
          <w:iCs/>
          <w:sz w:val="24"/>
          <w:szCs w:val="24"/>
        </w:rPr>
        <w:t>toolkit</w:t>
      </w:r>
      <w:r w:rsidRPr="000A6BBB">
        <w:rPr>
          <w:rFonts w:ascii="Times New Roman" w:hAnsi="Times New Roman" w:cs="Times New Roman"/>
          <w:i/>
          <w:iCs/>
          <w:sz w:val="24"/>
          <w:szCs w:val="24"/>
        </w:rPr>
        <w:t xml:space="preserve"> </w:t>
      </w:r>
      <w:r>
        <w:rPr>
          <w:rFonts w:ascii="Times New Roman" w:hAnsi="Times New Roman" w:cs="Times New Roman"/>
          <w:sz w:val="24"/>
          <w:szCs w:val="24"/>
        </w:rPr>
        <w:t>include:</w:t>
      </w:r>
      <w:r w:rsidR="000A6BBB">
        <w:rPr>
          <w:rFonts w:ascii="Times New Roman" w:hAnsi="Times New Roman" w:cs="Times New Roman"/>
          <w:sz w:val="24"/>
          <w:szCs w:val="24"/>
        </w:rPr>
        <w:t xml:space="preserve"> directory of available </w:t>
      </w:r>
      <w:r w:rsidR="00452076">
        <w:rPr>
          <w:rFonts w:ascii="Times New Roman" w:hAnsi="Times New Roman" w:cs="Times New Roman"/>
          <w:sz w:val="24"/>
          <w:szCs w:val="24"/>
        </w:rPr>
        <w:t>continuing professional development (C</w:t>
      </w:r>
      <w:r w:rsidR="000A6BBB">
        <w:rPr>
          <w:rFonts w:ascii="Times New Roman" w:hAnsi="Times New Roman" w:cs="Times New Roman"/>
          <w:sz w:val="24"/>
          <w:szCs w:val="24"/>
        </w:rPr>
        <w:t>PD</w:t>
      </w:r>
      <w:r w:rsidR="00452076">
        <w:rPr>
          <w:rFonts w:ascii="Times New Roman" w:hAnsi="Times New Roman" w:cs="Times New Roman"/>
          <w:sz w:val="24"/>
          <w:szCs w:val="24"/>
        </w:rPr>
        <w:t>)</w:t>
      </w:r>
      <w:r w:rsidR="000A6BBB">
        <w:rPr>
          <w:rFonts w:ascii="Times New Roman" w:hAnsi="Times New Roman" w:cs="Times New Roman"/>
          <w:sz w:val="24"/>
          <w:szCs w:val="24"/>
        </w:rPr>
        <w:t xml:space="preserve"> in PH/training offerings</w:t>
      </w:r>
      <w:r w:rsidR="00172CCA" w:rsidRPr="00172CCA">
        <w:rPr>
          <w:rStyle w:val="FootnoteReference"/>
          <w:rFonts w:ascii="Times New Roman" w:hAnsi="Times New Roman" w:cs="Times New Roman"/>
          <w:sz w:val="28"/>
          <w:szCs w:val="28"/>
        </w:rPr>
        <w:footnoteReference w:id="1"/>
      </w:r>
      <w:r w:rsidR="000A6BBB">
        <w:rPr>
          <w:rFonts w:ascii="Times New Roman" w:hAnsi="Times New Roman" w:cs="Times New Roman"/>
          <w:sz w:val="24"/>
          <w:szCs w:val="24"/>
        </w:rPr>
        <w:t>, pool of experts*, and competency-based curriculum creator.</w:t>
      </w:r>
      <w:r>
        <w:rPr>
          <w:rFonts w:ascii="Times New Roman" w:hAnsi="Times New Roman" w:cs="Times New Roman"/>
          <w:sz w:val="24"/>
          <w:szCs w:val="24"/>
        </w:rPr>
        <w:t xml:space="preserve"> </w:t>
      </w:r>
      <w:r w:rsidR="000A6BBB">
        <w:rPr>
          <w:rFonts w:ascii="Times New Roman" w:hAnsi="Times New Roman" w:cs="Times New Roman"/>
          <w:sz w:val="24"/>
          <w:szCs w:val="24"/>
        </w:rPr>
        <w:t xml:space="preserve">Under the </w:t>
      </w:r>
      <w:r w:rsidR="000A6BBB" w:rsidRPr="000A6BBB">
        <w:rPr>
          <w:rFonts w:ascii="Times New Roman" w:hAnsi="Times New Roman" w:cs="Times New Roman"/>
          <w:b/>
          <w:bCs/>
          <w:i/>
          <w:iCs/>
          <w:sz w:val="24"/>
          <w:szCs w:val="24"/>
        </w:rPr>
        <w:t>short courses</w:t>
      </w:r>
      <w:r w:rsidR="000A6BBB">
        <w:rPr>
          <w:rFonts w:ascii="Times New Roman" w:hAnsi="Times New Roman" w:cs="Times New Roman"/>
          <w:sz w:val="24"/>
          <w:szCs w:val="24"/>
        </w:rPr>
        <w:t xml:space="preserve"> component, selected possible training include: </w:t>
      </w:r>
      <w:r w:rsidR="00452076">
        <w:rPr>
          <w:rFonts w:ascii="Times New Roman" w:hAnsi="Times New Roman" w:cs="Times New Roman"/>
          <w:sz w:val="24"/>
          <w:szCs w:val="24"/>
        </w:rPr>
        <w:t>Schools of Public Health and Public Health Programmes (</w:t>
      </w:r>
      <w:r w:rsidR="000A6BBB">
        <w:rPr>
          <w:rFonts w:ascii="Times New Roman" w:hAnsi="Times New Roman" w:cs="Times New Roman"/>
          <w:sz w:val="24"/>
          <w:szCs w:val="24"/>
        </w:rPr>
        <w:t>SPHs/PHPs</w:t>
      </w:r>
      <w:r w:rsidR="00452076">
        <w:rPr>
          <w:rFonts w:ascii="Times New Roman" w:hAnsi="Times New Roman" w:cs="Times New Roman"/>
          <w:sz w:val="24"/>
          <w:szCs w:val="24"/>
        </w:rPr>
        <w:t>)</w:t>
      </w:r>
      <w:r w:rsidR="000A6BBB">
        <w:rPr>
          <w:rFonts w:ascii="Times New Roman" w:hAnsi="Times New Roman" w:cs="Times New Roman"/>
          <w:sz w:val="24"/>
          <w:szCs w:val="24"/>
        </w:rPr>
        <w:t xml:space="preserve"> leadership and management*, PH crash course</w:t>
      </w:r>
      <w:r w:rsidR="003B5796">
        <w:rPr>
          <w:rFonts w:ascii="Times New Roman" w:hAnsi="Times New Roman" w:cs="Times New Roman"/>
          <w:sz w:val="24"/>
          <w:szCs w:val="24"/>
        </w:rPr>
        <w:t>;</w:t>
      </w:r>
      <w:r w:rsidR="000A6BBB">
        <w:rPr>
          <w:rFonts w:ascii="Times New Roman" w:hAnsi="Times New Roman" w:cs="Times New Roman"/>
          <w:sz w:val="24"/>
          <w:szCs w:val="24"/>
        </w:rPr>
        <w:t xml:space="preserve"> </w:t>
      </w:r>
      <w:r w:rsidR="00C9372A">
        <w:rPr>
          <w:rFonts w:ascii="Times New Roman" w:hAnsi="Times New Roman" w:cs="Times New Roman"/>
          <w:sz w:val="24"/>
          <w:szCs w:val="24"/>
        </w:rPr>
        <w:t>and/</w:t>
      </w:r>
      <w:r w:rsidR="000A6BBB">
        <w:rPr>
          <w:rFonts w:ascii="Times New Roman" w:hAnsi="Times New Roman" w:cs="Times New Roman"/>
          <w:sz w:val="24"/>
          <w:szCs w:val="24"/>
        </w:rPr>
        <w:t>or with a focus on other strategy areas: training for PhD supervisors* (Research &amp; Knowledge)</w:t>
      </w:r>
      <w:r w:rsidR="00C9372A">
        <w:rPr>
          <w:rFonts w:ascii="Times New Roman" w:hAnsi="Times New Roman" w:cs="Times New Roman"/>
          <w:sz w:val="24"/>
          <w:szCs w:val="24"/>
        </w:rPr>
        <w:t>;</w:t>
      </w:r>
      <w:r w:rsidR="000A6BBB">
        <w:rPr>
          <w:rFonts w:ascii="Times New Roman" w:hAnsi="Times New Roman" w:cs="Times New Roman"/>
          <w:sz w:val="24"/>
          <w:szCs w:val="24"/>
        </w:rPr>
        <w:t xml:space="preserve"> training for</w:t>
      </w:r>
      <w:r w:rsidR="00452076">
        <w:rPr>
          <w:rFonts w:ascii="Times New Roman" w:hAnsi="Times New Roman" w:cs="Times New Roman"/>
          <w:sz w:val="24"/>
          <w:szCs w:val="24"/>
        </w:rPr>
        <w:t xml:space="preserve"> </w:t>
      </w:r>
      <w:r w:rsidR="000A6BBB">
        <w:rPr>
          <w:rFonts w:ascii="Times New Roman" w:hAnsi="Times New Roman" w:cs="Times New Roman"/>
          <w:sz w:val="24"/>
          <w:szCs w:val="24"/>
        </w:rPr>
        <w:t xml:space="preserve">SPHs/PHPs engaging </w:t>
      </w:r>
      <w:r w:rsidR="003B5796">
        <w:rPr>
          <w:rFonts w:ascii="Times New Roman" w:hAnsi="Times New Roman" w:cs="Times New Roman"/>
          <w:sz w:val="24"/>
          <w:szCs w:val="24"/>
        </w:rPr>
        <w:t>with the media* or training for advocacy (Service &amp; Work with local communities)</w:t>
      </w:r>
      <w:r w:rsidR="00C9372A">
        <w:rPr>
          <w:rFonts w:ascii="Times New Roman" w:hAnsi="Times New Roman" w:cs="Times New Roman"/>
          <w:sz w:val="24"/>
          <w:szCs w:val="24"/>
        </w:rPr>
        <w:t>;</w:t>
      </w:r>
      <w:r w:rsidR="003B5796">
        <w:rPr>
          <w:rFonts w:ascii="Times New Roman" w:hAnsi="Times New Roman" w:cs="Times New Roman"/>
          <w:sz w:val="24"/>
          <w:szCs w:val="24"/>
        </w:rPr>
        <w:t xml:space="preserve"> training for building up PH capacity and PHW professionalisation (Public Health Workforce Professionalisation)</w:t>
      </w:r>
      <w:r w:rsidR="00C9372A">
        <w:rPr>
          <w:rFonts w:ascii="Times New Roman" w:hAnsi="Times New Roman" w:cs="Times New Roman"/>
          <w:sz w:val="24"/>
          <w:szCs w:val="24"/>
        </w:rPr>
        <w:t>;</w:t>
      </w:r>
      <w:r w:rsidR="003B5796">
        <w:rPr>
          <w:rFonts w:ascii="Times New Roman" w:hAnsi="Times New Roman" w:cs="Times New Roman"/>
          <w:sz w:val="24"/>
          <w:szCs w:val="24"/>
        </w:rPr>
        <w:t xml:space="preserve"> and ASSETS – Andrija </w:t>
      </w:r>
      <w:proofErr w:type="spellStart"/>
      <w:r w:rsidR="003B5796">
        <w:rPr>
          <w:rFonts w:ascii="Times New Roman" w:hAnsi="Times New Roman" w:cs="Times New Roman"/>
          <w:sz w:val="24"/>
          <w:szCs w:val="24"/>
        </w:rPr>
        <w:t>Stampar</w:t>
      </w:r>
      <w:proofErr w:type="spellEnd"/>
      <w:r w:rsidR="003B5796">
        <w:rPr>
          <w:rFonts w:ascii="Times New Roman" w:hAnsi="Times New Roman" w:cs="Times New Roman"/>
          <w:sz w:val="24"/>
          <w:szCs w:val="24"/>
        </w:rPr>
        <w:t xml:space="preserve"> Summer Educational and Tutoring School (Young Generation: Students &amp; Alumni).</w:t>
      </w:r>
    </w:p>
    <w:p w14:paraId="6125604A" w14:textId="3B21C594" w:rsidR="00C9372A" w:rsidRPr="00C9372A" w:rsidRDefault="00C9372A" w:rsidP="001A79CB">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Selected functionalities of the </w:t>
      </w:r>
      <w:r w:rsidRPr="00C9372A">
        <w:rPr>
          <w:rFonts w:ascii="Times New Roman" w:hAnsi="Times New Roman" w:cs="Times New Roman"/>
          <w:b/>
          <w:bCs/>
          <w:sz w:val="24"/>
          <w:szCs w:val="24"/>
        </w:rPr>
        <w:t xml:space="preserve">Public Health Knowledge Generation Hub </w:t>
      </w:r>
      <w:r w:rsidRPr="00C9372A">
        <w:rPr>
          <w:rFonts w:ascii="Times New Roman" w:hAnsi="Times New Roman" w:cs="Times New Roman"/>
          <w:b/>
          <w:bCs/>
          <w:i/>
          <w:iCs/>
          <w:sz w:val="24"/>
          <w:szCs w:val="24"/>
        </w:rPr>
        <w:t>toolkit</w:t>
      </w:r>
      <w:r w:rsidRPr="00C9372A">
        <w:rPr>
          <w:rFonts w:ascii="Times New Roman" w:hAnsi="Times New Roman" w:cs="Times New Roman"/>
          <w:i/>
          <w:iCs/>
          <w:sz w:val="24"/>
          <w:szCs w:val="24"/>
        </w:rPr>
        <w:t xml:space="preserve"> </w:t>
      </w:r>
      <w:r>
        <w:rPr>
          <w:rFonts w:ascii="Times New Roman" w:hAnsi="Times New Roman" w:cs="Times New Roman"/>
          <w:sz w:val="24"/>
          <w:szCs w:val="24"/>
        </w:rPr>
        <w:t xml:space="preserve">include: support to project implementation including bringing together partners for bids and joint publication efforts*, and a good practice repository. Under the </w:t>
      </w:r>
      <w:r w:rsidRPr="00C9372A">
        <w:rPr>
          <w:rFonts w:ascii="Times New Roman" w:hAnsi="Times New Roman" w:cs="Times New Roman"/>
          <w:b/>
          <w:bCs/>
          <w:i/>
          <w:iCs/>
          <w:sz w:val="24"/>
          <w:szCs w:val="24"/>
        </w:rPr>
        <w:t>surveys, data bank and guidelines</w:t>
      </w:r>
      <w:r>
        <w:rPr>
          <w:rFonts w:ascii="Times New Roman" w:hAnsi="Times New Roman" w:cs="Times New Roman"/>
          <w:i/>
          <w:iCs/>
          <w:sz w:val="24"/>
          <w:szCs w:val="24"/>
        </w:rPr>
        <w:t xml:space="preserve"> </w:t>
      </w:r>
      <w:r w:rsidR="00300BFE">
        <w:rPr>
          <w:rFonts w:ascii="Times New Roman" w:hAnsi="Times New Roman" w:cs="Times New Roman"/>
          <w:sz w:val="24"/>
          <w:szCs w:val="24"/>
        </w:rPr>
        <w:t xml:space="preserve">(“intelligence”) </w:t>
      </w:r>
      <w:r>
        <w:rPr>
          <w:rFonts w:ascii="Times New Roman" w:hAnsi="Times New Roman" w:cs="Times New Roman"/>
          <w:sz w:val="24"/>
          <w:szCs w:val="24"/>
        </w:rPr>
        <w:t xml:space="preserve">component, selected </w:t>
      </w:r>
      <w:r w:rsidRPr="00C9372A">
        <w:rPr>
          <w:rFonts w:ascii="Times New Roman" w:hAnsi="Times New Roman" w:cs="Times New Roman"/>
          <w:sz w:val="24"/>
          <w:szCs w:val="24"/>
          <w:lang w:val="en-US"/>
        </w:rPr>
        <w:t>possible areas of focus</w:t>
      </w:r>
      <w:r>
        <w:rPr>
          <w:rFonts w:ascii="Times New Roman" w:hAnsi="Times New Roman" w:cs="Times New Roman"/>
          <w:sz w:val="24"/>
          <w:szCs w:val="24"/>
          <w:lang w:val="en-US"/>
        </w:rPr>
        <w:t xml:space="preserve"> include</w:t>
      </w:r>
      <w:r w:rsidRPr="00C9372A">
        <w:rPr>
          <w:rFonts w:ascii="Times New Roman" w:hAnsi="Times New Roman" w:cs="Times New Roman"/>
          <w:sz w:val="24"/>
          <w:szCs w:val="24"/>
          <w:lang w:val="en-US"/>
        </w:rPr>
        <w:t xml:space="preserve">: new sources of data and methods for public health (with case studies*); and/or with a focus on other strategy areas: </w:t>
      </w:r>
      <w:r>
        <w:rPr>
          <w:rFonts w:ascii="Times New Roman" w:hAnsi="Times New Roman" w:cs="Times New Roman"/>
          <w:sz w:val="24"/>
          <w:szCs w:val="24"/>
          <w:lang w:val="en-US"/>
        </w:rPr>
        <w:t>i</w:t>
      </w:r>
      <w:r w:rsidRPr="00C9372A">
        <w:rPr>
          <w:rFonts w:ascii="Times New Roman" w:hAnsi="Times New Roman" w:cs="Times New Roman"/>
          <w:sz w:val="24"/>
          <w:szCs w:val="24"/>
          <w:lang w:val="en-US"/>
        </w:rPr>
        <w:t xml:space="preserve">nnovation in teaching </w:t>
      </w:r>
      <w:r>
        <w:rPr>
          <w:rFonts w:ascii="Times New Roman" w:hAnsi="Times New Roman" w:cs="Times New Roman"/>
          <w:sz w:val="24"/>
          <w:szCs w:val="24"/>
          <w:lang w:val="en-US"/>
        </w:rPr>
        <w:t>and</w:t>
      </w:r>
      <w:r w:rsidRPr="00C9372A">
        <w:rPr>
          <w:rFonts w:ascii="Times New Roman" w:hAnsi="Times New Roman" w:cs="Times New Roman"/>
          <w:sz w:val="24"/>
          <w:szCs w:val="24"/>
          <w:lang w:val="en-US"/>
        </w:rPr>
        <w:t xml:space="preserve"> learning, interprofessional</w:t>
      </w:r>
      <w:r w:rsidR="00837EC9">
        <w:rPr>
          <w:rFonts w:ascii="Times New Roman" w:hAnsi="Times New Roman" w:cs="Times New Roman"/>
          <w:sz w:val="24"/>
          <w:szCs w:val="24"/>
          <w:lang w:val="en-US"/>
        </w:rPr>
        <w:t xml:space="preserve"> Public Health Education and Training</w:t>
      </w:r>
      <w:r w:rsidRPr="00C9372A">
        <w:rPr>
          <w:rFonts w:ascii="Times New Roman" w:hAnsi="Times New Roman" w:cs="Times New Roman"/>
          <w:sz w:val="24"/>
          <w:szCs w:val="24"/>
          <w:lang w:val="en-US"/>
        </w:rPr>
        <w:t xml:space="preserve"> </w:t>
      </w:r>
      <w:r w:rsidR="00837EC9">
        <w:rPr>
          <w:rFonts w:ascii="Times New Roman" w:hAnsi="Times New Roman" w:cs="Times New Roman"/>
          <w:sz w:val="24"/>
          <w:szCs w:val="24"/>
          <w:lang w:val="en-US"/>
        </w:rPr>
        <w:t>(</w:t>
      </w:r>
      <w:r w:rsidRPr="00C9372A">
        <w:rPr>
          <w:rFonts w:ascii="Times New Roman" w:hAnsi="Times New Roman" w:cs="Times New Roman"/>
          <w:sz w:val="24"/>
          <w:szCs w:val="24"/>
          <w:lang w:val="en-US"/>
        </w:rPr>
        <w:t>PHET</w:t>
      </w:r>
      <w:r w:rsidR="00837EC9">
        <w:rPr>
          <w:rFonts w:ascii="Times New Roman" w:hAnsi="Times New Roman" w:cs="Times New Roman"/>
          <w:sz w:val="24"/>
          <w:szCs w:val="24"/>
          <w:lang w:val="en-US"/>
        </w:rPr>
        <w:t>)</w:t>
      </w:r>
      <w:r w:rsidRPr="00C9372A">
        <w:rPr>
          <w:rFonts w:ascii="Times New Roman" w:hAnsi="Times New Roman" w:cs="Times New Roman"/>
          <w:sz w:val="24"/>
          <w:szCs w:val="24"/>
          <w:lang w:val="en-US"/>
        </w:rPr>
        <w:t xml:space="preserve"> for </w:t>
      </w:r>
      <w:r w:rsidR="00452076">
        <w:rPr>
          <w:rFonts w:ascii="Times New Roman" w:hAnsi="Times New Roman" w:cs="Times New Roman"/>
          <w:sz w:val="24"/>
          <w:szCs w:val="24"/>
          <w:lang w:val="en-US"/>
        </w:rPr>
        <w:t>the Health in All Policies and Sustainable Development Goals (</w:t>
      </w:r>
      <w:proofErr w:type="spellStart"/>
      <w:r w:rsidRPr="00C9372A">
        <w:rPr>
          <w:rFonts w:ascii="Times New Roman" w:hAnsi="Times New Roman" w:cs="Times New Roman"/>
          <w:sz w:val="24"/>
          <w:szCs w:val="24"/>
          <w:lang w:val="en-US"/>
        </w:rPr>
        <w:t>HiAP</w:t>
      </w:r>
      <w:proofErr w:type="spellEnd"/>
      <w:r w:rsidRPr="00C9372A">
        <w:rPr>
          <w:rFonts w:ascii="Times New Roman" w:hAnsi="Times New Roman" w:cs="Times New Roman"/>
          <w:sz w:val="24"/>
          <w:szCs w:val="24"/>
          <w:lang w:val="en-US"/>
        </w:rPr>
        <w:t>/SDGs</w:t>
      </w:r>
      <w:r w:rsidR="00452076">
        <w:rPr>
          <w:rFonts w:ascii="Times New Roman" w:hAnsi="Times New Roman" w:cs="Times New Roman"/>
          <w:sz w:val="24"/>
          <w:szCs w:val="24"/>
          <w:lang w:val="en-US"/>
        </w:rPr>
        <w:t>)</w:t>
      </w:r>
      <w:r w:rsidRPr="00C9372A">
        <w:rPr>
          <w:rFonts w:ascii="Times New Roman" w:hAnsi="Times New Roman" w:cs="Times New Roman"/>
          <w:sz w:val="24"/>
          <w:szCs w:val="24"/>
          <w:lang w:val="en-US"/>
        </w:rPr>
        <w:t xml:space="preserve"> agenda, diversity in PHET (with case studies*) (Education &amp; Training)</w:t>
      </w:r>
      <w:r>
        <w:rPr>
          <w:rFonts w:ascii="Times New Roman" w:hAnsi="Times New Roman" w:cs="Times New Roman"/>
          <w:sz w:val="24"/>
          <w:szCs w:val="24"/>
          <w:lang w:val="en-US"/>
        </w:rPr>
        <w:t>;</w:t>
      </w:r>
      <w:r w:rsidRPr="00C9372A">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C9372A">
        <w:rPr>
          <w:rFonts w:ascii="Times New Roman" w:hAnsi="Times New Roman" w:cs="Times New Roman"/>
          <w:sz w:val="24"/>
          <w:szCs w:val="24"/>
          <w:lang w:val="en-US"/>
        </w:rPr>
        <w:t xml:space="preserve">ocial accountability and PHET, SPHs as corporate citizens, working with the media (with case studies*) (Service &amp; Work with local communities); </w:t>
      </w:r>
      <w:r>
        <w:rPr>
          <w:rFonts w:ascii="Times New Roman" w:hAnsi="Times New Roman" w:cs="Times New Roman"/>
          <w:sz w:val="24"/>
          <w:szCs w:val="24"/>
          <w:lang w:val="en-US"/>
        </w:rPr>
        <w:t>i</w:t>
      </w:r>
      <w:r w:rsidRPr="00C9372A">
        <w:rPr>
          <w:rFonts w:ascii="Times New Roman" w:hAnsi="Times New Roman" w:cs="Times New Roman"/>
          <w:sz w:val="24"/>
          <w:szCs w:val="24"/>
          <w:lang w:val="en-US"/>
        </w:rPr>
        <w:t>nterprofessional values, being advocates, cultural competencie</w:t>
      </w:r>
      <w:r w:rsidR="00452076">
        <w:rPr>
          <w:rFonts w:ascii="Times New Roman" w:hAnsi="Times New Roman" w:cs="Times New Roman"/>
          <w:sz w:val="24"/>
          <w:szCs w:val="24"/>
          <w:lang w:val="en-US"/>
        </w:rPr>
        <w:t>s</w:t>
      </w:r>
      <w:r w:rsidRPr="00C9372A">
        <w:rPr>
          <w:rFonts w:ascii="Times New Roman" w:hAnsi="Times New Roman" w:cs="Times New Roman"/>
          <w:sz w:val="24"/>
          <w:szCs w:val="24"/>
          <w:lang w:val="en-US"/>
        </w:rPr>
        <w:t xml:space="preserve">, professional regulation (with case studies*) (Public Health Workforce </w:t>
      </w:r>
      <w:proofErr w:type="spellStart"/>
      <w:r w:rsidRPr="00C9372A">
        <w:rPr>
          <w:rFonts w:ascii="Times New Roman" w:hAnsi="Times New Roman" w:cs="Times New Roman"/>
          <w:sz w:val="24"/>
          <w:szCs w:val="24"/>
          <w:lang w:val="en-US"/>
        </w:rPr>
        <w:t>Professionalisation</w:t>
      </w:r>
      <w:proofErr w:type="spellEnd"/>
      <w:r w:rsidRPr="00C9372A">
        <w:rPr>
          <w:rFonts w:ascii="Times New Roman" w:hAnsi="Times New Roman" w:cs="Times New Roman"/>
          <w:sz w:val="24"/>
          <w:szCs w:val="24"/>
          <w:lang w:val="en-US"/>
        </w:rPr>
        <w:t xml:space="preserve">); </w:t>
      </w:r>
      <w:r w:rsidR="00C1235B">
        <w:rPr>
          <w:rFonts w:ascii="Times New Roman" w:hAnsi="Times New Roman" w:cs="Times New Roman"/>
          <w:sz w:val="24"/>
          <w:szCs w:val="24"/>
          <w:lang w:val="en-US"/>
        </w:rPr>
        <w:t xml:space="preserve">and </w:t>
      </w:r>
      <w:r>
        <w:rPr>
          <w:rFonts w:ascii="Times New Roman" w:hAnsi="Times New Roman" w:cs="Times New Roman"/>
          <w:sz w:val="24"/>
          <w:szCs w:val="24"/>
          <w:lang w:val="en-US"/>
        </w:rPr>
        <w:t>m</w:t>
      </w:r>
      <w:r w:rsidRPr="00C9372A">
        <w:rPr>
          <w:rFonts w:ascii="Times New Roman" w:hAnsi="Times New Roman" w:cs="Times New Roman"/>
          <w:sz w:val="24"/>
          <w:szCs w:val="24"/>
          <w:lang w:val="en-US"/>
        </w:rPr>
        <w:t xml:space="preserve">obilization of student and alumni communities </w:t>
      </w:r>
      <w:r w:rsidR="00C1235B">
        <w:rPr>
          <w:rFonts w:ascii="Times New Roman" w:hAnsi="Times New Roman" w:cs="Times New Roman"/>
          <w:sz w:val="24"/>
          <w:szCs w:val="24"/>
          <w:lang w:val="en-US"/>
        </w:rPr>
        <w:t>(</w:t>
      </w:r>
      <w:r w:rsidRPr="00C9372A">
        <w:rPr>
          <w:rFonts w:ascii="Times New Roman" w:hAnsi="Times New Roman" w:cs="Times New Roman"/>
          <w:sz w:val="24"/>
          <w:szCs w:val="24"/>
          <w:lang w:val="en-US"/>
        </w:rPr>
        <w:t>with case studies*</w:t>
      </w:r>
      <w:r w:rsidR="00C1235B">
        <w:rPr>
          <w:rFonts w:ascii="Times New Roman" w:hAnsi="Times New Roman" w:cs="Times New Roman"/>
          <w:sz w:val="24"/>
          <w:szCs w:val="24"/>
          <w:lang w:val="en-US"/>
        </w:rPr>
        <w:t>) (Young Generation: Students &amp; Alumni).</w:t>
      </w:r>
    </w:p>
    <w:p w14:paraId="3EEB2859" w14:textId="2BAF34D7" w:rsidR="00C9372A" w:rsidRDefault="00C1235B" w:rsidP="00A86CFF">
      <w:pPr>
        <w:spacing w:after="240"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Selected functionalities of the </w:t>
      </w:r>
      <w:r w:rsidRPr="00C1235B">
        <w:rPr>
          <w:rFonts w:ascii="Times New Roman" w:hAnsi="Times New Roman" w:cs="Times New Roman"/>
          <w:b/>
          <w:bCs/>
          <w:sz w:val="24"/>
          <w:szCs w:val="24"/>
          <w:lang w:val="en-US"/>
        </w:rPr>
        <w:t xml:space="preserve">Public Health Community Engagement Hub </w:t>
      </w:r>
      <w:r w:rsidRPr="00C1235B">
        <w:rPr>
          <w:rFonts w:ascii="Times New Roman" w:hAnsi="Times New Roman" w:cs="Times New Roman"/>
          <w:b/>
          <w:bCs/>
          <w:i/>
          <w:iCs/>
          <w:sz w:val="24"/>
          <w:szCs w:val="24"/>
          <w:lang w:val="en-US"/>
        </w:rPr>
        <w:t>toolkit</w:t>
      </w:r>
      <w:r>
        <w:rPr>
          <w:rFonts w:ascii="Times New Roman" w:hAnsi="Times New Roman" w:cs="Times New Roman"/>
          <w:sz w:val="24"/>
          <w:szCs w:val="24"/>
          <w:lang w:val="en-US"/>
        </w:rPr>
        <w:t xml:space="preserve"> include: </w:t>
      </w:r>
      <w:r w:rsidRPr="00C1235B">
        <w:rPr>
          <w:rFonts w:ascii="Times New Roman" w:hAnsi="Times New Roman" w:cs="Times New Roman"/>
          <w:sz w:val="24"/>
          <w:szCs w:val="24"/>
          <w:lang w:val="en-US"/>
        </w:rPr>
        <w:t xml:space="preserve">support to schools engaging in work with local communities*, </w:t>
      </w:r>
      <w:r>
        <w:rPr>
          <w:rFonts w:ascii="Times New Roman" w:hAnsi="Times New Roman" w:cs="Times New Roman"/>
          <w:sz w:val="24"/>
          <w:szCs w:val="24"/>
          <w:lang w:val="en-US"/>
        </w:rPr>
        <w:t xml:space="preserve">and a </w:t>
      </w:r>
      <w:r w:rsidRPr="00C1235B">
        <w:rPr>
          <w:rFonts w:ascii="Times New Roman" w:hAnsi="Times New Roman" w:cs="Times New Roman"/>
          <w:sz w:val="24"/>
          <w:szCs w:val="24"/>
          <w:lang w:val="en-US"/>
        </w:rPr>
        <w:t>good practice repository</w:t>
      </w:r>
      <w:r>
        <w:rPr>
          <w:rFonts w:ascii="Times New Roman" w:hAnsi="Times New Roman" w:cs="Times New Roman"/>
          <w:sz w:val="24"/>
          <w:szCs w:val="24"/>
          <w:lang w:val="en-US"/>
        </w:rPr>
        <w:t xml:space="preserve">. The Public Health Community Engagement Hub will also host the </w:t>
      </w:r>
      <w:r w:rsidRPr="00C1235B">
        <w:rPr>
          <w:rFonts w:ascii="Times New Roman" w:hAnsi="Times New Roman" w:cs="Times New Roman"/>
          <w:b/>
          <w:bCs/>
          <w:i/>
          <w:iCs/>
          <w:sz w:val="24"/>
          <w:szCs w:val="24"/>
          <w:lang w:val="en-US"/>
        </w:rPr>
        <w:t>This Is Public Health – Europe campaign</w:t>
      </w:r>
      <w:r w:rsidR="00CD4F69">
        <w:rPr>
          <w:rFonts w:ascii="Times New Roman" w:hAnsi="Times New Roman" w:cs="Times New Roman"/>
          <w:b/>
          <w:bCs/>
          <w:i/>
          <w:iCs/>
          <w:sz w:val="24"/>
          <w:szCs w:val="24"/>
          <w:lang w:val="en-US"/>
        </w:rPr>
        <w:t>*</w:t>
      </w:r>
      <w:r w:rsidR="00483856">
        <w:rPr>
          <w:rFonts w:ascii="Times New Roman" w:hAnsi="Times New Roman" w:cs="Times New Roman"/>
          <w:b/>
          <w:bCs/>
          <w:i/>
          <w:iCs/>
          <w:sz w:val="24"/>
          <w:szCs w:val="24"/>
          <w:lang w:val="en-US"/>
        </w:rPr>
        <w:t xml:space="preserve"> </w:t>
      </w:r>
      <w:r w:rsidR="00483856">
        <w:rPr>
          <w:rFonts w:ascii="Times New Roman" w:hAnsi="Times New Roman" w:cs="Times New Roman"/>
          <w:sz w:val="24"/>
          <w:szCs w:val="24"/>
          <w:lang w:val="en-US"/>
        </w:rPr>
        <w:t>and</w:t>
      </w:r>
      <w:r w:rsidR="00452076">
        <w:rPr>
          <w:rFonts w:ascii="Times New Roman" w:hAnsi="Times New Roman" w:cs="Times New Roman"/>
          <w:sz w:val="24"/>
          <w:szCs w:val="24"/>
          <w:lang w:val="en-US"/>
        </w:rPr>
        <w:t xml:space="preserve"> the</w:t>
      </w:r>
      <w:r w:rsidR="00483856">
        <w:rPr>
          <w:rFonts w:ascii="Times New Roman" w:hAnsi="Times New Roman" w:cs="Times New Roman"/>
          <w:sz w:val="24"/>
          <w:szCs w:val="24"/>
          <w:lang w:val="en-US"/>
        </w:rPr>
        <w:t xml:space="preserve"> </w:t>
      </w:r>
      <w:r w:rsidR="00483856">
        <w:rPr>
          <w:rFonts w:ascii="Times New Roman" w:hAnsi="Times New Roman" w:cs="Times New Roman"/>
          <w:b/>
          <w:bCs/>
          <w:i/>
          <w:iCs/>
          <w:sz w:val="24"/>
          <w:szCs w:val="24"/>
          <w:lang w:val="en-US"/>
        </w:rPr>
        <w:t>Association’s position statements</w:t>
      </w:r>
      <w:r w:rsidR="00CD4F69">
        <w:rPr>
          <w:rFonts w:ascii="Times New Roman" w:hAnsi="Times New Roman" w:cs="Times New Roman"/>
          <w:b/>
          <w:bCs/>
          <w:i/>
          <w:iCs/>
          <w:sz w:val="24"/>
          <w:szCs w:val="24"/>
          <w:lang w:val="en-US"/>
        </w:rPr>
        <w:t>*</w:t>
      </w:r>
      <w:r w:rsidR="00371AD3" w:rsidRPr="000F4C7C">
        <w:rPr>
          <w:rFonts w:ascii="Times New Roman" w:hAnsi="Times New Roman" w:cs="Times New Roman"/>
          <w:bCs/>
          <w:iCs/>
          <w:sz w:val="24"/>
          <w:szCs w:val="24"/>
          <w:lang w:val="en-US"/>
        </w:rPr>
        <w:t>, which serve the organization’s broader strategy agenda</w:t>
      </w:r>
      <w:r w:rsidRPr="00371AD3">
        <w:rPr>
          <w:rFonts w:ascii="Times New Roman" w:hAnsi="Times New Roman" w:cs="Times New Roman"/>
          <w:sz w:val="24"/>
          <w:szCs w:val="24"/>
          <w:lang w:val="en-US"/>
        </w:rPr>
        <w:t>.</w:t>
      </w:r>
    </w:p>
    <w:p w14:paraId="1A37E9B8" w14:textId="22B686EA" w:rsidR="00911717" w:rsidRDefault="000F4C7C" w:rsidP="00686D9C">
      <w:pPr>
        <w:spacing w:line="240" w:lineRule="auto"/>
        <w:jc w:val="both"/>
        <w:rPr>
          <w:rFonts w:ascii="Times New Roman" w:hAnsi="Times New Roman" w:cs="Times New Roman"/>
          <w:bCs/>
          <w:iCs/>
          <w:color w:val="FF0000"/>
          <w:sz w:val="24"/>
          <w:szCs w:val="24"/>
        </w:rPr>
      </w:pPr>
      <w:r w:rsidRPr="001A79CB">
        <w:rPr>
          <w:rFonts w:ascii="Times New Roman" w:hAnsi="Times New Roman" w:cs="Times New Roman"/>
          <w:color w:val="FF0000"/>
          <w:sz w:val="24"/>
          <w:szCs w:val="24"/>
        </w:rPr>
        <w:t xml:space="preserve">Please provide feedback, comments or reflections here regarding the functionalities of the Public Health Hub </w:t>
      </w:r>
      <w:r w:rsidRPr="001A79CB">
        <w:rPr>
          <w:rFonts w:ascii="Times New Roman" w:hAnsi="Times New Roman" w:cs="Times New Roman"/>
          <w:i/>
          <w:iCs/>
          <w:color w:val="FF0000"/>
          <w:sz w:val="24"/>
          <w:szCs w:val="24"/>
        </w:rPr>
        <w:t>toolkits</w:t>
      </w:r>
      <w:r w:rsidR="001A79CB">
        <w:rPr>
          <w:rFonts w:ascii="Times New Roman" w:hAnsi="Times New Roman" w:cs="Times New Roman"/>
          <w:i/>
          <w:iCs/>
          <w:color w:val="FF0000"/>
          <w:sz w:val="24"/>
          <w:szCs w:val="24"/>
        </w:rPr>
        <w:t xml:space="preserve"> </w:t>
      </w:r>
      <w:r w:rsidR="001A79CB">
        <w:rPr>
          <w:rFonts w:ascii="Times New Roman" w:hAnsi="Times New Roman" w:cs="Times New Roman"/>
          <w:iCs/>
          <w:color w:val="FF0000"/>
          <w:sz w:val="24"/>
          <w:szCs w:val="24"/>
        </w:rPr>
        <w:t>and their other elements (</w:t>
      </w:r>
      <w:r w:rsidR="001A79CB" w:rsidRPr="001A79CB">
        <w:rPr>
          <w:rFonts w:ascii="Times New Roman" w:hAnsi="Times New Roman" w:cs="Times New Roman"/>
          <w:i/>
          <w:color w:val="FF0000"/>
          <w:sz w:val="24"/>
          <w:szCs w:val="24"/>
        </w:rPr>
        <w:t>short courses</w:t>
      </w:r>
      <w:r w:rsidR="001A79CB">
        <w:rPr>
          <w:rFonts w:ascii="Times New Roman" w:hAnsi="Times New Roman" w:cs="Times New Roman"/>
          <w:iCs/>
          <w:color w:val="FF0000"/>
          <w:sz w:val="24"/>
          <w:szCs w:val="24"/>
        </w:rPr>
        <w:t xml:space="preserve">, </w:t>
      </w:r>
      <w:r w:rsidR="001A79CB" w:rsidRPr="001A79CB">
        <w:rPr>
          <w:rFonts w:ascii="Times New Roman" w:hAnsi="Times New Roman" w:cs="Times New Roman"/>
          <w:i/>
          <w:color w:val="FF0000"/>
          <w:sz w:val="24"/>
          <w:szCs w:val="24"/>
        </w:rPr>
        <w:t>surveys</w:t>
      </w:r>
      <w:r w:rsidR="001A79CB">
        <w:rPr>
          <w:rFonts w:ascii="Times New Roman" w:hAnsi="Times New Roman" w:cs="Times New Roman"/>
          <w:iCs/>
          <w:color w:val="FF0000"/>
          <w:sz w:val="24"/>
          <w:szCs w:val="24"/>
        </w:rPr>
        <w:t xml:space="preserve">, </w:t>
      </w:r>
      <w:r w:rsidR="001A79CB" w:rsidRPr="001A79CB">
        <w:rPr>
          <w:rFonts w:ascii="Times New Roman" w:hAnsi="Times New Roman" w:cs="Times New Roman"/>
          <w:i/>
          <w:color w:val="FF0000"/>
          <w:sz w:val="24"/>
          <w:szCs w:val="24"/>
        </w:rPr>
        <w:t>data banks</w:t>
      </w:r>
      <w:r w:rsidR="001A79CB">
        <w:rPr>
          <w:rFonts w:ascii="Times New Roman" w:hAnsi="Times New Roman" w:cs="Times New Roman"/>
          <w:iCs/>
          <w:color w:val="FF0000"/>
          <w:sz w:val="24"/>
          <w:szCs w:val="24"/>
        </w:rPr>
        <w:t xml:space="preserve"> and </w:t>
      </w:r>
      <w:r w:rsidR="001A79CB" w:rsidRPr="001A79CB">
        <w:rPr>
          <w:rFonts w:ascii="Times New Roman" w:hAnsi="Times New Roman" w:cs="Times New Roman"/>
          <w:i/>
          <w:color w:val="FF0000"/>
          <w:sz w:val="24"/>
          <w:szCs w:val="24"/>
        </w:rPr>
        <w:t>guidelines</w:t>
      </w:r>
      <w:r w:rsidR="001A79CB">
        <w:rPr>
          <w:rFonts w:ascii="Times New Roman" w:hAnsi="Times New Roman" w:cs="Times New Roman"/>
          <w:iCs/>
          <w:color w:val="FF0000"/>
          <w:sz w:val="24"/>
          <w:szCs w:val="24"/>
        </w:rPr>
        <w:t xml:space="preserve">; </w:t>
      </w:r>
      <w:r w:rsidR="001A79CB" w:rsidRPr="001A79CB">
        <w:rPr>
          <w:rFonts w:ascii="Times New Roman" w:hAnsi="Times New Roman" w:cs="Times New Roman"/>
          <w:i/>
          <w:color w:val="FF0000"/>
          <w:sz w:val="24"/>
          <w:szCs w:val="24"/>
        </w:rPr>
        <w:t>TIPH Europe campaign</w:t>
      </w:r>
      <w:r w:rsidR="001A79CB">
        <w:rPr>
          <w:rFonts w:ascii="Times New Roman" w:hAnsi="Times New Roman" w:cs="Times New Roman"/>
          <w:iCs/>
          <w:color w:val="FF0000"/>
          <w:sz w:val="24"/>
          <w:szCs w:val="24"/>
        </w:rPr>
        <w:t xml:space="preserve"> and </w:t>
      </w:r>
      <w:r w:rsidR="001A79CB" w:rsidRPr="001A79CB">
        <w:rPr>
          <w:rFonts w:ascii="Times New Roman" w:hAnsi="Times New Roman" w:cs="Times New Roman"/>
          <w:i/>
          <w:color w:val="FF0000"/>
          <w:sz w:val="24"/>
          <w:szCs w:val="24"/>
        </w:rPr>
        <w:t>position statements</w:t>
      </w:r>
      <w:r w:rsidR="001A79CB">
        <w:rPr>
          <w:rFonts w:ascii="Times New Roman" w:hAnsi="Times New Roman" w:cs="Times New Roman"/>
          <w:iCs/>
          <w:color w:val="FF0000"/>
          <w:sz w:val="24"/>
          <w:szCs w:val="24"/>
        </w:rPr>
        <w:t>);</w:t>
      </w:r>
      <w:r w:rsidRPr="001A79CB">
        <w:rPr>
          <w:rFonts w:ascii="Times New Roman" w:hAnsi="Times New Roman" w:cs="Times New Roman"/>
          <w:iCs/>
          <w:color w:val="FF0000"/>
          <w:sz w:val="24"/>
          <w:szCs w:val="24"/>
        </w:rPr>
        <w:t xml:space="preserve"> should there be other specific items included?</w:t>
      </w:r>
      <w:r w:rsidR="00911717">
        <w:rPr>
          <w:rFonts w:ascii="Times New Roman" w:hAnsi="Times New Roman" w:cs="Times New Roman"/>
          <w:iCs/>
          <w:color w:val="FF0000"/>
          <w:sz w:val="24"/>
          <w:szCs w:val="24"/>
        </w:rPr>
        <w:t xml:space="preserve"> </w:t>
      </w:r>
      <w:r w:rsidR="00452076">
        <w:rPr>
          <w:rFonts w:ascii="Times New Roman" w:hAnsi="Times New Roman" w:cs="Times New Roman"/>
          <w:bCs/>
          <w:iCs/>
          <w:color w:val="FF0000"/>
          <w:sz w:val="24"/>
          <w:szCs w:val="24"/>
        </w:rPr>
        <w:t>I</w:t>
      </w:r>
      <w:r w:rsidR="00911717" w:rsidRPr="000F4C7C">
        <w:rPr>
          <w:rFonts w:ascii="Times New Roman" w:hAnsi="Times New Roman" w:cs="Times New Roman"/>
          <w:bCs/>
          <w:iCs/>
          <w:color w:val="FF0000"/>
          <w:sz w:val="24"/>
          <w:szCs w:val="24"/>
        </w:rPr>
        <w:t>s it appropriate to keep the items marked with</w:t>
      </w:r>
      <w:r w:rsidR="00911717">
        <w:rPr>
          <w:rFonts w:ascii="Times New Roman" w:hAnsi="Times New Roman" w:cs="Times New Roman"/>
          <w:bCs/>
          <w:iCs/>
          <w:color w:val="FF0000"/>
          <w:sz w:val="24"/>
          <w:szCs w:val="24"/>
        </w:rPr>
        <w:t xml:space="preserve"> (*)</w:t>
      </w:r>
      <w:r w:rsidR="00911717" w:rsidRPr="000F4C7C">
        <w:rPr>
          <w:rFonts w:ascii="Times New Roman" w:hAnsi="Times New Roman" w:cs="Times New Roman"/>
          <w:bCs/>
          <w:iCs/>
          <w:color w:val="FF0000"/>
          <w:sz w:val="24"/>
          <w:szCs w:val="24"/>
        </w:rPr>
        <w:t xml:space="preserve"> as exclusive </w:t>
      </w:r>
      <w:r w:rsidR="00452076">
        <w:rPr>
          <w:rFonts w:ascii="Times New Roman" w:hAnsi="Times New Roman" w:cs="Times New Roman"/>
          <w:bCs/>
          <w:iCs/>
          <w:color w:val="FF0000"/>
          <w:sz w:val="24"/>
          <w:szCs w:val="24"/>
        </w:rPr>
        <w:t>activities and outputs</w:t>
      </w:r>
      <w:r w:rsidR="00911717" w:rsidRPr="000F4C7C">
        <w:rPr>
          <w:rFonts w:ascii="Times New Roman" w:hAnsi="Times New Roman" w:cs="Times New Roman"/>
          <w:bCs/>
          <w:iCs/>
          <w:color w:val="FF0000"/>
          <w:sz w:val="24"/>
          <w:szCs w:val="24"/>
        </w:rPr>
        <w:t xml:space="preserve"> to ASPHER Members </w:t>
      </w:r>
      <w:r w:rsidR="00452076">
        <w:rPr>
          <w:rFonts w:ascii="Times New Roman" w:hAnsi="Times New Roman" w:cs="Times New Roman"/>
          <w:bCs/>
          <w:iCs/>
          <w:color w:val="FF0000"/>
          <w:sz w:val="24"/>
          <w:szCs w:val="24"/>
        </w:rPr>
        <w:t xml:space="preserve">(in direct membership arrangement) </w:t>
      </w:r>
      <w:r w:rsidR="00911717" w:rsidRPr="000F4C7C">
        <w:rPr>
          <w:rFonts w:ascii="Times New Roman" w:hAnsi="Times New Roman" w:cs="Times New Roman"/>
          <w:bCs/>
          <w:iCs/>
          <w:color w:val="FF0000"/>
          <w:sz w:val="24"/>
          <w:szCs w:val="24"/>
        </w:rPr>
        <w:t>only?</w:t>
      </w:r>
    </w:p>
    <w:p w14:paraId="0B469D24" w14:textId="5C88E716" w:rsidR="00911717" w:rsidRPr="000F4C7C" w:rsidRDefault="00911717" w:rsidP="00686D9C">
      <w:pPr>
        <w:spacing w:line="240" w:lineRule="auto"/>
        <w:jc w:val="both"/>
        <w:rPr>
          <w:rFonts w:ascii="Times New Roman" w:hAnsi="Times New Roman" w:cs="Times New Roman"/>
          <w:bCs/>
          <w:iCs/>
          <w:color w:val="FF0000"/>
          <w:sz w:val="24"/>
          <w:szCs w:val="24"/>
        </w:rPr>
      </w:pPr>
      <w:r>
        <w:rPr>
          <w:rFonts w:ascii="Times New Roman" w:hAnsi="Times New Roman" w:cs="Times New Roman"/>
          <w:color w:val="FF0000"/>
          <w:sz w:val="24"/>
          <w:szCs w:val="24"/>
        </w:rPr>
        <w:t>………………………………………………………………………………………………………………………………………………………………………………………………………………………………………………………………………………………………………</w:t>
      </w:r>
    </w:p>
    <w:p w14:paraId="62C8260F" w14:textId="77777777" w:rsidR="00867636" w:rsidRPr="00867636" w:rsidRDefault="00867636" w:rsidP="00867636">
      <w:pPr>
        <w:spacing w:after="240" w:line="288" w:lineRule="auto"/>
        <w:rPr>
          <w:rFonts w:ascii="Times New Roman" w:hAnsi="Times New Roman" w:cs="Times New Roman"/>
          <w:i/>
          <w:iCs/>
          <w:sz w:val="2"/>
          <w:szCs w:val="2"/>
        </w:rPr>
      </w:pPr>
    </w:p>
    <w:p w14:paraId="25FD808C" w14:textId="1D6FBD91" w:rsidR="00C9372A" w:rsidRPr="00300BFE" w:rsidRDefault="00997BC4" w:rsidP="00A86CFF">
      <w:pPr>
        <w:spacing w:line="240" w:lineRule="auto"/>
        <w:rPr>
          <w:rFonts w:ascii="Times New Roman" w:hAnsi="Times New Roman" w:cs="Times New Roman"/>
          <w:i/>
          <w:iCs/>
          <w:sz w:val="26"/>
          <w:szCs w:val="26"/>
        </w:rPr>
      </w:pPr>
      <w:r w:rsidRPr="00300BFE">
        <w:rPr>
          <w:rFonts w:ascii="Times New Roman" w:hAnsi="Times New Roman" w:cs="Times New Roman"/>
          <w:noProof/>
          <w:sz w:val="26"/>
          <w:szCs w:val="26"/>
          <w:lang w:val="en-US"/>
        </w:rPr>
        <w:lastRenderedPageBreak/>
        <mc:AlternateContent>
          <mc:Choice Requires="wps">
            <w:drawing>
              <wp:anchor distT="45720" distB="45720" distL="114300" distR="114300" simplePos="0" relativeHeight="251650560" behindDoc="0" locked="0" layoutInCell="1" allowOverlap="1" wp14:anchorId="65C00858" wp14:editId="22D85C89">
                <wp:simplePos x="0" y="0"/>
                <wp:positionH relativeFrom="column">
                  <wp:posOffset>31750</wp:posOffset>
                </wp:positionH>
                <wp:positionV relativeFrom="paragraph">
                  <wp:posOffset>354330</wp:posOffset>
                </wp:positionV>
                <wp:extent cx="5159375" cy="367665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9375" cy="3676650"/>
                        </a:xfrm>
                        <a:prstGeom prst="rect">
                          <a:avLst/>
                        </a:prstGeom>
                        <a:noFill/>
                        <a:ln w="9525">
                          <a:noFill/>
                          <a:miter lim="800000"/>
                          <a:headEnd/>
                          <a:tailEnd/>
                        </a:ln>
                      </wps:spPr>
                      <wps:txbx>
                        <w:txbxContent>
                          <w:p w14:paraId="3780AFCD" w14:textId="3F7B9073" w:rsidR="001B43C6" w:rsidRDefault="001940B6">
                            <w:r>
                              <w:rPr>
                                <w:noProof/>
                              </w:rPr>
                              <w:drawing>
                                <wp:inline distT="0" distB="0" distL="0" distR="0" wp14:anchorId="532D1001" wp14:editId="00AE8E98">
                                  <wp:extent cx="5499100" cy="3499427"/>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3960" cy="3502520"/>
                                          </a:xfrm>
                                          <a:prstGeom prst="rect">
                                            <a:avLst/>
                                          </a:prstGeom>
                                          <a:noFill/>
                                          <a:ln>
                                            <a:noFill/>
                                          </a:ln>
                                        </pic:spPr>
                                      </pic:pic>
                                    </a:graphicData>
                                  </a:graphic>
                                </wp:inline>
                              </w:drawing>
                            </w:r>
                          </w:p>
                          <w:p w14:paraId="36202A09" w14:textId="77777777" w:rsidR="001940B6" w:rsidRDefault="001940B6"/>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00858" id="_x0000_s1028" type="#_x0000_t202" style="position:absolute;margin-left:2.5pt;margin-top:27.9pt;width:406.25pt;height:289.5pt;z-index:25165056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" filled="f" stroked="f">
                <v:textbox inset="0,0,0,0">
                  <w:txbxContent>
                    <w:p w14:paraId="3780AFCD" w14:textId="3F7B9073" w:rsidR="001B43C6" w:rsidRDefault="001940B6">
                      <w:r>
                        <w:rPr>
                          <w:noProof/>
                        </w:rPr>
                        <w:drawing>
                          <wp:inline distT="0" distB="0" distL="0" distR="0" wp14:anchorId="532D1001" wp14:editId="00AE8E98">
                            <wp:extent cx="5499100" cy="3499427"/>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3960" cy="3502520"/>
                                    </a:xfrm>
                                    <a:prstGeom prst="rect">
                                      <a:avLst/>
                                    </a:prstGeom>
                                    <a:noFill/>
                                    <a:ln>
                                      <a:noFill/>
                                    </a:ln>
                                  </pic:spPr>
                                </pic:pic>
                              </a:graphicData>
                            </a:graphic>
                          </wp:inline>
                        </w:drawing>
                      </w:r>
                    </w:p>
                    <w:p w14:paraId="36202A09" w14:textId="77777777" w:rsidR="001940B6" w:rsidRDefault="001940B6"/>
                  </w:txbxContent>
                </v:textbox>
                <w10:wrap type="square"/>
              </v:shape>
            </w:pict>
          </mc:Fallback>
        </mc:AlternateContent>
      </w:r>
      <w:r w:rsidR="00C1235B" w:rsidRPr="00300BFE">
        <w:rPr>
          <w:rFonts w:ascii="Times New Roman" w:hAnsi="Times New Roman" w:cs="Times New Roman"/>
          <w:i/>
          <w:iCs/>
          <w:sz w:val="26"/>
          <w:szCs w:val="26"/>
        </w:rPr>
        <w:t>Enabling Areas: Membership &amp; Governance</w:t>
      </w:r>
    </w:p>
    <w:p w14:paraId="58534C60" w14:textId="56B616ED" w:rsidR="00C1235B" w:rsidRDefault="00C1235B" w:rsidP="001940B6">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Membership &amp; Governance </w:t>
      </w:r>
      <w:r w:rsidR="00452076">
        <w:rPr>
          <w:rFonts w:ascii="Times New Roman" w:hAnsi="Times New Roman" w:cs="Times New Roman"/>
          <w:sz w:val="24"/>
          <w:szCs w:val="24"/>
        </w:rPr>
        <w:t>is the foundational</w:t>
      </w:r>
      <w:r>
        <w:rPr>
          <w:rFonts w:ascii="Times New Roman" w:hAnsi="Times New Roman" w:cs="Times New Roman"/>
          <w:sz w:val="24"/>
          <w:szCs w:val="24"/>
        </w:rPr>
        <w:t xml:space="preserve"> enabling area under the ASPHER 2025 agenda. It assumes a number of critical actions to secure the new strategy implementation:</w:t>
      </w:r>
    </w:p>
    <w:p w14:paraId="5E4B7D2E" w14:textId="5B382FE2"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 xml:space="preserve">Statutes </w:t>
      </w:r>
      <w:r w:rsidR="00997BC4">
        <w:rPr>
          <w:rFonts w:ascii="Times New Roman" w:hAnsi="Times New Roman" w:cs="Times New Roman"/>
          <w:b/>
          <w:bCs/>
          <w:sz w:val="24"/>
          <w:szCs w:val="24"/>
          <w:lang w:val="en-US"/>
        </w:rPr>
        <w:t>&amp;</w:t>
      </w:r>
      <w:r w:rsidRPr="00C1235B">
        <w:rPr>
          <w:rFonts w:ascii="Times New Roman" w:hAnsi="Times New Roman" w:cs="Times New Roman"/>
          <w:b/>
          <w:bCs/>
          <w:sz w:val="24"/>
          <w:szCs w:val="24"/>
          <w:lang w:val="en-US"/>
        </w:rPr>
        <w:t xml:space="preserve"> Bylaws</w:t>
      </w:r>
      <w:r>
        <w:rPr>
          <w:rFonts w:ascii="Times New Roman" w:hAnsi="Times New Roman" w:cs="Times New Roman"/>
          <w:b/>
          <w:bCs/>
          <w:sz w:val="24"/>
          <w:szCs w:val="24"/>
          <w:lang w:val="en-US"/>
        </w:rPr>
        <w:t xml:space="preserve"> review</w:t>
      </w:r>
      <w:r w:rsidRPr="00C1235B">
        <w:rPr>
          <w:rFonts w:ascii="Times New Roman" w:hAnsi="Times New Roman" w:cs="Times New Roman"/>
          <w:b/>
          <w:bCs/>
          <w:sz w:val="24"/>
          <w:szCs w:val="24"/>
          <w:lang w:val="en-US"/>
        </w:rPr>
        <w:t xml:space="preserve"> </w:t>
      </w:r>
      <w:r w:rsidRPr="00C1235B">
        <w:rPr>
          <w:rFonts w:ascii="Times New Roman" w:hAnsi="Times New Roman" w:cs="Times New Roman"/>
          <w:sz w:val="24"/>
          <w:szCs w:val="24"/>
          <w:lang w:val="en-US"/>
        </w:rPr>
        <w:t>(rules of procedure)</w:t>
      </w:r>
      <w:r w:rsidR="00720E99">
        <w:rPr>
          <w:rFonts w:ascii="Times New Roman" w:hAnsi="Times New Roman" w:cs="Times New Roman"/>
          <w:sz w:val="24"/>
          <w:szCs w:val="24"/>
          <w:lang w:val="en-US"/>
        </w:rPr>
        <w:t xml:space="preserve">, including </w:t>
      </w:r>
      <w:r w:rsidRPr="00C1235B">
        <w:rPr>
          <w:rFonts w:ascii="Times New Roman" w:hAnsi="Times New Roman" w:cs="Times New Roman"/>
          <w:sz w:val="24"/>
          <w:szCs w:val="24"/>
          <w:lang w:val="en-US"/>
        </w:rPr>
        <w:t xml:space="preserve">roles </w:t>
      </w:r>
      <w:r w:rsidR="00997BC4">
        <w:rPr>
          <w:rFonts w:ascii="Times New Roman" w:hAnsi="Times New Roman" w:cs="Times New Roman"/>
          <w:sz w:val="24"/>
          <w:szCs w:val="24"/>
          <w:lang w:val="en-US"/>
        </w:rPr>
        <w:t>and</w:t>
      </w:r>
      <w:r w:rsidRPr="00C1235B">
        <w:rPr>
          <w:rFonts w:ascii="Times New Roman" w:hAnsi="Times New Roman" w:cs="Times New Roman"/>
          <w:sz w:val="24"/>
          <w:szCs w:val="24"/>
          <w:lang w:val="en-US"/>
        </w:rPr>
        <w:t xml:space="preserve"> responsibilities</w:t>
      </w:r>
      <w:r w:rsidR="00720E99">
        <w:rPr>
          <w:rFonts w:ascii="Times New Roman" w:hAnsi="Times New Roman" w:cs="Times New Roman"/>
          <w:sz w:val="24"/>
          <w:szCs w:val="24"/>
          <w:lang w:val="en-US"/>
        </w:rPr>
        <w:t xml:space="preserve"> within the Association’s governance (ASPHER General Assembly, ASPHER Executive Board </w:t>
      </w:r>
      <w:r w:rsidR="00997BC4">
        <w:rPr>
          <w:rFonts w:ascii="Times New Roman" w:hAnsi="Times New Roman" w:cs="Times New Roman"/>
          <w:sz w:val="24"/>
          <w:szCs w:val="24"/>
          <w:lang w:val="en-US"/>
        </w:rPr>
        <w:t>and</w:t>
      </w:r>
      <w:r w:rsidR="00720E99">
        <w:rPr>
          <w:rFonts w:ascii="Times New Roman" w:hAnsi="Times New Roman" w:cs="Times New Roman"/>
          <w:sz w:val="24"/>
          <w:szCs w:val="24"/>
          <w:lang w:val="en-US"/>
        </w:rPr>
        <w:t xml:space="preserve"> Task Forces, ASPHER </w:t>
      </w:r>
      <w:r w:rsidR="00EB74E2">
        <w:rPr>
          <w:rFonts w:ascii="Times New Roman" w:hAnsi="Times New Roman" w:cs="Times New Roman"/>
          <w:sz w:val="24"/>
          <w:szCs w:val="24"/>
          <w:lang w:val="en-US"/>
        </w:rPr>
        <w:t>Director</w:t>
      </w:r>
      <w:r w:rsidR="00720E99">
        <w:rPr>
          <w:rFonts w:ascii="Times New Roman" w:hAnsi="Times New Roman" w:cs="Times New Roman"/>
          <w:sz w:val="24"/>
          <w:szCs w:val="24"/>
          <w:lang w:val="en-US"/>
        </w:rPr>
        <w:t xml:space="preserve"> </w:t>
      </w:r>
      <w:r w:rsidR="00997BC4">
        <w:rPr>
          <w:rFonts w:ascii="Times New Roman" w:hAnsi="Times New Roman" w:cs="Times New Roman"/>
          <w:sz w:val="24"/>
          <w:szCs w:val="24"/>
          <w:lang w:val="en-US"/>
        </w:rPr>
        <w:t>and</w:t>
      </w:r>
      <w:r w:rsidR="00720E99">
        <w:rPr>
          <w:rFonts w:ascii="Times New Roman" w:hAnsi="Times New Roman" w:cs="Times New Roman"/>
          <w:sz w:val="24"/>
          <w:szCs w:val="24"/>
          <w:lang w:val="en-US"/>
        </w:rPr>
        <w:t xml:space="preserve"> Secretariat)</w:t>
      </w:r>
      <w:r w:rsidR="004E531D">
        <w:rPr>
          <w:rFonts w:ascii="Times New Roman" w:hAnsi="Times New Roman" w:cs="Times New Roman"/>
          <w:sz w:val="24"/>
          <w:szCs w:val="24"/>
          <w:lang w:val="en-US"/>
        </w:rPr>
        <w:t>.</w:t>
      </w:r>
    </w:p>
    <w:p w14:paraId="667D847D" w14:textId="1591C7B9"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Financial routine</w:t>
      </w:r>
      <w:r w:rsidR="00720E99">
        <w:rPr>
          <w:rFonts w:ascii="Times New Roman" w:hAnsi="Times New Roman" w:cs="Times New Roman"/>
          <w:b/>
          <w:bCs/>
          <w:sz w:val="24"/>
          <w:szCs w:val="24"/>
          <w:lang w:val="en-US"/>
        </w:rPr>
        <w:t xml:space="preserve"> review</w:t>
      </w:r>
      <w:r w:rsidR="00720E99">
        <w:rPr>
          <w:rFonts w:ascii="Times New Roman" w:hAnsi="Times New Roman" w:cs="Times New Roman"/>
          <w:sz w:val="24"/>
          <w:szCs w:val="24"/>
          <w:lang w:val="en-US"/>
        </w:rPr>
        <w:t>, including</w:t>
      </w:r>
      <w:r w:rsidRPr="00C1235B">
        <w:rPr>
          <w:rFonts w:ascii="Times New Roman" w:hAnsi="Times New Roman" w:cs="Times New Roman"/>
          <w:sz w:val="24"/>
          <w:szCs w:val="24"/>
          <w:lang w:val="en-US"/>
        </w:rPr>
        <w:t xml:space="preserve"> budgeting </w:t>
      </w:r>
      <w:r w:rsidR="00997BC4">
        <w:rPr>
          <w:rFonts w:ascii="Times New Roman" w:hAnsi="Times New Roman" w:cs="Times New Roman"/>
          <w:sz w:val="24"/>
          <w:szCs w:val="24"/>
          <w:lang w:val="en-US"/>
        </w:rPr>
        <w:t>and</w:t>
      </w:r>
      <w:r w:rsidRPr="00C1235B">
        <w:rPr>
          <w:rFonts w:ascii="Times New Roman" w:hAnsi="Times New Roman" w:cs="Times New Roman"/>
          <w:sz w:val="24"/>
          <w:szCs w:val="24"/>
          <w:lang w:val="en-US"/>
        </w:rPr>
        <w:t xml:space="preserve"> cash-flow, transparency statement</w:t>
      </w:r>
      <w:r w:rsidR="00720E99">
        <w:rPr>
          <w:rFonts w:ascii="Times New Roman" w:hAnsi="Times New Roman" w:cs="Times New Roman"/>
          <w:sz w:val="24"/>
          <w:szCs w:val="24"/>
          <w:lang w:val="en-US"/>
        </w:rPr>
        <w:t xml:space="preserve"> – i.e., ASPHER’s guiding principles concerning partnership, sponsorship, and conflict of interest.</w:t>
      </w:r>
    </w:p>
    <w:p w14:paraId="78509B27" w14:textId="14A7B6C9"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 xml:space="preserve">Agenda planning routine </w:t>
      </w:r>
      <w:r w:rsidR="00720E99">
        <w:rPr>
          <w:rFonts w:ascii="Times New Roman" w:hAnsi="Times New Roman" w:cs="Times New Roman"/>
          <w:b/>
          <w:bCs/>
          <w:sz w:val="24"/>
          <w:szCs w:val="24"/>
          <w:lang w:val="en-US"/>
        </w:rPr>
        <w:t>review</w:t>
      </w:r>
      <w:r w:rsidR="00720E99">
        <w:rPr>
          <w:rFonts w:ascii="Times New Roman" w:hAnsi="Times New Roman" w:cs="Times New Roman"/>
          <w:sz w:val="24"/>
          <w:szCs w:val="24"/>
          <w:lang w:val="en-US"/>
        </w:rPr>
        <w:t xml:space="preserve">, including </w:t>
      </w:r>
      <w:r w:rsidR="00F77883">
        <w:rPr>
          <w:rFonts w:ascii="Times New Roman" w:hAnsi="Times New Roman" w:cs="Times New Roman"/>
          <w:sz w:val="24"/>
          <w:szCs w:val="24"/>
          <w:lang w:val="en-US"/>
        </w:rPr>
        <w:t>guidelines for the formulation of</w:t>
      </w:r>
      <w:r w:rsidR="00720E99">
        <w:rPr>
          <w:rFonts w:ascii="Times New Roman" w:hAnsi="Times New Roman" w:cs="Times New Roman"/>
          <w:sz w:val="24"/>
          <w:szCs w:val="24"/>
          <w:lang w:val="en-US"/>
        </w:rPr>
        <w:t xml:space="preserve"> </w:t>
      </w:r>
      <w:r w:rsidRPr="00C1235B">
        <w:rPr>
          <w:rFonts w:ascii="Times New Roman" w:hAnsi="Times New Roman" w:cs="Times New Roman"/>
          <w:sz w:val="24"/>
          <w:szCs w:val="24"/>
          <w:lang w:val="en-US"/>
        </w:rPr>
        <w:t xml:space="preserve">presidency priorities, annual work plans, </w:t>
      </w:r>
      <w:r w:rsidR="00871F33">
        <w:rPr>
          <w:rFonts w:ascii="Times New Roman" w:hAnsi="Times New Roman" w:cs="Times New Roman"/>
          <w:sz w:val="24"/>
          <w:szCs w:val="24"/>
          <w:lang w:val="en-US"/>
        </w:rPr>
        <w:t xml:space="preserve">and </w:t>
      </w:r>
      <w:r w:rsidRPr="00C1235B">
        <w:rPr>
          <w:rFonts w:ascii="Times New Roman" w:hAnsi="Times New Roman" w:cs="Times New Roman"/>
          <w:sz w:val="24"/>
          <w:szCs w:val="24"/>
          <w:lang w:val="en-US"/>
        </w:rPr>
        <w:t>5-year strategies</w:t>
      </w:r>
      <w:r w:rsidR="00B3586F">
        <w:rPr>
          <w:rFonts w:ascii="Times New Roman" w:hAnsi="Times New Roman" w:cs="Times New Roman"/>
          <w:sz w:val="24"/>
          <w:szCs w:val="24"/>
          <w:lang w:val="en-US"/>
        </w:rPr>
        <w:t>; matching capacity</w:t>
      </w:r>
      <w:r w:rsidR="00720E99">
        <w:rPr>
          <w:rFonts w:ascii="Times New Roman" w:hAnsi="Times New Roman" w:cs="Times New Roman"/>
          <w:sz w:val="24"/>
          <w:szCs w:val="24"/>
          <w:lang w:val="en-US"/>
        </w:rPr>
        <w:t>.</w:t>
      </w:r>
    </w:p>
    <w:p w14:paraId="25036F76" w14:textId="72C3C433" w:rsidR="00674C53" w:rsidRPr="00997BC4" w:rsidRDefault="00C1235B" w:rsidP="003F0A7E">
      <w:pPr>
        <w:spacing w:after="120" w:line="288" w:lineRule="auto"/>
        <w:jc w:val="both"/>
        <w:rPr>
          <w:rFonts w:ascii="Times New Roman" w:hAnsi="Times New Roman" w:cs="Times New Roman"/>
          <w:sz w:val="24"/>
          <w:szCs w:val="24"/>
          <w:lang w:val="en-US"/>
        </w:rPr>
      </w:pPr>
      <w:r w:rsidRPr="00C1235B">
        <w:rPr>
          <w:rFonts w:ascii="Times New Roman" w:hAnsi="Times New Roman" w:cs="Times New Roman"/>
          <w:b/>
          <w:bCs/>
          <w:sz w:val="24"/>
          <w:szCs w:val="24"/>
          <w:lang w:val="en-US"/>
        </w:rPr>
        <w:t>Membership policy</w:t>
      </w:r>
      <w:r w:rsidR="00871F33">
        <w:rPr>
          <w:rFonts w:ascii="Times New Roman" w:hAnsi="Times New Roman" w:cs="Times New Roman"/>
          <w:b/>
          <w:bCs/>
          <w:sz w:val="24"/>
          <w:szCs w:val="24"/>
          <w:lang w:val="en-US"/>
        </w:rPr>
        <w:t xml:space="preserve"> review</w:t>
      </w:r>
      <w:r w:rsidR="00871F33">
        <w:rPr>
          <w:rFonts w:ascii="Times New Roman" w:hAnsi="Times New Roman" w:cs="Times New Roman"/>
          <w:sz w:val="24"/>
          <w:szCs w:val="24"/>
          <w:lang w:val="en-US"/>
        </w:rPr>
        <w:t xml:space="preserve">, including membership benefits </w:t>
      </w:r>
      <w:r w:rsidR="00997BC4">
        <w:rPr>
          <w:rFonts w:ascii="Times New Roman" w:hAnsi="Times New Roman" w:cs="Times New Roman"/>
          <w:sz w:val="24"/>
          <w:szCs w:val="24"/>
          <w:lang w:val="en-US"/>
        </w:rPr>
        <w:t>and</w:t>
      </w:r>
      <w:r w:rsidR="00871F33">
        <w:rPr>
          <w:rFonts w:ascii="Times New Roman" w:hAnsi="Times New Roman" w:cs="Times New Roman"/>
          <w:sz w:val="24"/>
          <w:szCs w:val="24"/>
          <w:lang w:val="en-US"/>
        </w:rPr>
        <w:t xml:space="preserve"> services offer, the fee structure, and other relevant </w:t>
      </w:r>
      <w:r w:rsidR="00665E8C">
        <w:rPr>
          <w:rFonts w:ascii="Times New Roman" w:hAnsi="Times New Roman" w:cs="Times New Roman"/>
          <w:sz w:val="24"/>
          <w:szCs w:val="24"/>
          <w:lang w:val="en-US"/>
        </w:rPr>
        <w:t xml:space="preserve">items </w:t>
      </w:r>
      <w:r w:rsidR="00871F33">
        <w:rPr>
          <w:rFonts w:ascii="Times New Roman" w:hAnsi="Times New Roman" w:cs="Times New Roman"/>
          <w:sz w:val="24"/>
          <w:szCs w:val="24"/>
          <w:lang w:val="en-US"/>
        </w:rPr>
        <w:t>such as the ASPHER polic</w:t>
      </w:r>
      <w:r w:rsidR="00004BF9">
        <w:rPr>
          <w:rFonts w:ascii="Times New Roman" w:hAnsi="Times New Roman" w:cs="Times New Roman"/>
          <w:sz w:val="24"/>
          <w:szCs w:val="24"/>
          <w:lang w:val="en-US"/>
        </w:rPr>
        <w:t>ies</w:t>
      </w:r>
      <w:r w:rsidR="00871F33">
        <w:rPr>
          <w:rFonts w:ascii="Times New Roman" w:hAnsi="Times New Roman" w:cs="Times New Roman"/>
          <w:sz w:val="24"/>
          <w:szCs w:val="24"/>
          <w:lang w:val="en-US"/>
        </w:rPr>
        <w:t xml:space="preserve"> on </w:t>
      </w:r>
      <w:r w:rsidR="00004BF9">
        <w:rPr>
          <w:rFonts w:ascii="Times New Roman" w:hAnsi="Times New Roman" w:cs="Times New Roman"/>
          <w:sz w:val="24"/>
          <w:szCs w:val="24"/>
          <w:lang w:val="en-US"/>
        </w:rPr>
        <w:t>membership capacity building (solidarity scheme and individual country cases)</w:t>
      </w:r>
      <w:r w:rsidR="00EC3C21">
        <w:rPr>
          <w:rFonts w:ascii="Times New Roman" w:hAnsi="Times New Roman" w:cs="Times New Roman"/>
          <w:sz w:val="24"/>
          <w:szCs w:val="24"/>
          <w:lang w:val="en-US"/>
        </w:rPr>
        <w:t>;</w:t>
      </w:r>
      <w:r w:rsidR="00004BF9">
        <w:rPr>
          <w:rFonts w:ascii="Times New Roman" w:hAnsi="Times New Roman" w:cs="Times New Roman"/>
          <w:sz w:val="24"/>
          <w:szCs w:val="24"/>
          <w:lang w:val="en-US"/>
        </w:rPr>
        <w:t xml:space="preserve"> </w:t>
      </w:r>
      <w:r w:rsidR="00871F33">
        <w:rPr>
          <w:rFonts w:ascii="Times New Roman" w:hAnsi="Times New Roman" w:cs="Times New Roman"/>
          <w:sz w:val="24"/>
          <w:szCs w:val="24"/>
          <w:lang w:val="en-US"/>
        </w:rPr>
        <w:t>engagement in member and other projects</w:t>
      </w:r>
      <w:r w:rsidR="00EC3C21">
        <w:rPr>
          <w:rFonts w:ascii="Times New Roman" w:hAnsi="Times New Roman" w:cs="Times New Roman"/>
          <w:sz w:val="24"/>
          <w:szCs w:val="24"/>
          <w:lang w:val="en-US"/>
        </w:rPr>
        <w:t>;</w:t>
      </w:r>
      <w:r w:rsidR="00004BF9">
        <w:rPr>
          <w:rFonts w:ascii="Times New Roman" w:hAnsi="Times New Roman" w:cs="Times New Roman"/>
          <w:sz w:val="24"/>
          <w:szCs w:val="24"/>
          <w:lang w:val="en-US"/>
        </w:rPr>
        <w:t xml:space="preserve"> and on the Association’s collaborating </w:t>
      </w:r>
      <w:proofErr w:type="spellStart"/>
      <w:r w:rsidR="00004BF9">
        <w:rPr>
          <w:rFonts w:ascii="Times New Roman" w:hAnsi="Times New Roman" w:cs="Times New Roman"/>
          <w:sz w:val="24"/>
          <w:szCs w:val="24"/>
          <w:lang w:val="en-US"/>
        </w:rPr>
        <w:t>centres</w:t>
      </w:r>
      <w:proofErr w:type="spellEnd"/>
      <w:r w:rsidR="00004BF9">
        <w:rPr>
          <w:rFonts w:ascii="Times New Roman" w:hAnsi="Times New Roman" w:cs="Times New Roman"/>
          <w:sz w:val="24"/>
          <w:szCs w:val="24"/>
          <w:lang w:val="en-US"/>
        </w:rPr>
        <w:t>, working groups and networks of interest</w:t>
      </w:r>
      <w:r w:rsidR="00871F33">
        <w:rPr>
          <w:rFonts w:ascii="Times New Roman" w:hAnsi="Times New Roman" w:cs="Times New Roman"/>
          <w:sz w:val="24"/>
          <w:szCs w:val="24"/>
          <w:lang w:val="en-US"/>
        </w:rPr>
        <w:t>.</w:t>
      </w:r>
      <w:r w:rsidR="00674C53" w:rsidRPr="00B01BDB">
        <w:rPr>
          <w:rFonts w:ascii="Times New Roman" w:hAnsi="Times New Roman" w:cs="Times New Roman"/>
          <w:sz w:val="24"/>
          <w:szCs w:val="24"/>
          <w:lang w:val="en-US"/>
        </w:rPr>
        <w:t xml:space="preserve"> </w:t>
      </w:r>
      <w:r w:rsidR="00674C53" w:rsidRPr="00B3586F">
        <w:rPr>
          <w:rFonts w:ascii="Times New Roman" w:hAnsi="Times New Roman" w:cs="Times New Roman"/>
          <w:sz w:val="24"/>
          <w:szCs w:val="24"/>
          <w:lang w:val="en-US"/>
        </w:rPr>
        <w:t xml:space="preserve">See the </w:t>
      </w:r>
      <w:r w:rsidR="00674C53" w:rsidRPr="00B3586F">
        <w:rPr>
          <w:rFonts w:ascii="Times New Roman" w:hAnsi="Times New Roman" w:cs="Times New Roman"/>
          <w:i/>
          <w:iCs/>
          <w:sz w:val="24"/>
          <w:szCs w:val="24"/>
        </w:rPr>
        <w:t>fee s</w:t>
      </w:r>
      <w:r w:rsidR="00A86CFF">
        <w:rPr>
          <w:rFonts w:ascii="Times New Roman" w:hAnsi="Times New Roman" w:cs="Times New Roman"/>
          <w:i/>
          <w:iCs/>
          <w:sz w:val="24"/>
          <w:szCs w:val="24"/>
        </w:rPr>
        <w:t>cheme</w:t>
      </w:r>
      <w:r w:rsidR="00674C53" w:rsidRPr="00B3586F">
        <w:rPr>
          <w:rFonts w:ascii="Times New Roman" w:hAnsi="Times New Roman" w:cs="Times New Roman"/>
          <w:sz w:val="24"/>
          <w:szCs w:val="24"/>
        </w:rPr>
        <w:t xml:space="preserve"> and </w:t>
      </w:r>
      <w:r w:rsidR="00B3586F" w:rsidRPr="00B3586F">
        <w:rPr>
          <w:rFonts w:ascii="Times New Roman" w:hAnsi="Times New Roman" w:cs="Times New Roman"/>
          <w:i/>
          <w:iCs/>
          <w:sz w:val="24"/>
          <w:szCs w:val="24"/>
        </w:rPr>
        <w:t xml:space="preserve">membership </w:t>
      </w:r>
      <w:r w:rsidR="00674C53" w:rsidRPr="00B3586F">
        <w:rPr>
          <w:rFonts w:ascii="Times New Roman" w:hAnsi="Times New Roman" w:cs="Times New Roman"/>
          <w:i/>
          <w:iCs/>
          <w:sz w:val="24"/>
          <w:szCs w:val="24"/>
        </w:rPr>
        <w:t>benefit</w:t>
      </w:r>
      <w:r w:rsidR="00B3586F" w:rsidRPr="00B3586F">
        <w:rPr>
          <w:rFonts w:ascii="Times New Roman" w:hAnsi="Times New Roman" w:cs="Times New Roman"/>
          <w:i/>
          <w:iCs/>
          <w:sz w:val="24"/>
          <w:szCs w:val="24"/>
        </w:rPr>
        <w:t>s</w:t>
      </w:r>
      <w:r w:rsidR="00674C53" w:rsidRPr="00B3586F">
        <w:rPr>
          <w:rFonts w:ascii="Times New Roman" w:hAnsi="Times New Roman" w:cs="Times New Roman"/>
          <w:i/>
          <w:iCs/>
          <w:sz w:val="24"/>
          <w:szCs w:val="24"/>
        </w:rPr>
        <w:t xml:space="preserve"> and services</w:t>
      </w:r>
      <w:r w:rsidR="00674C53" w:rsidRPr="00B3586F">
        <w:rPr>
          <w:rFonts w:ascii="Times New Roman" w:hAnsi="Times New Roman" w:cs="Times New Roman"/>
          <w:sz w:val="24"/>
          <w:szCs w:val="24"/>
        </w:rPr>
        <w:t xml:space="preserve"> offer for further consultation later in the document</w:t>
      </w:r>
      <w:r w:rsidR="00997BC4" w:rsidRPr="00B3586F">
        <w:rPr>
          <w:rFonts w:ascii="Times New Roman" w:hAnsi="Times New Roman" w:cs="Times New Roman"/>
          <w:sz w:val="24"/>
          <w:szCs w:val="24"/>
        </w:rPr>
        <w:t>.</w:t>
      </w:r>
    </w:p>
    <w:p w14:paraId="5697BF58" w14:textId="526AEF78" w:rsidR="00C1235B" w:rsidRPr="00CB5A52" w:rsidRDefault="00871F33" w:rsidP="003F0A7E">
      <w:pPr>
        <w:pStyle w:val="Normal1"/>
        <w:spacing w:after="120"/>
        <w:jc w:val="both"/>
        <w:rPr>
          <w:rFonts w:asciiTheme="minorHAnsi" w:hAnsiTheme="minorHAnsi"/>
          <w:sz w:val="24"/>
          <w:szCs w:val="24"/>
          <w:lang w:val="en-GB"/>
        </w:rPr>
      </w:pPr>
      <w:r>
        <w:rPr>
          <w:rFonts w:ascii="Times New Roman" w:hAnsi="Times New Roman" w:cs="Times New Roman"/>
          <w:b/>
          <w:bCs/>
          <w:sz w:val="24"/>
          <w:szCs w:val="24"/>
          <w:lang w:val="en-US"/>
        </w:rPr>
        <w:t>A</w:t>
      </w:r>
      <w:r w:rsidR="00C1235B" w:rsidRPr="00C1235B">
        <w:rPr>
          <w:rFonts w:ascii="Times New Roman" w:hAnsi="Times New Roman" w:cs="Times New Roman"/>
          <w:b/>
          <w:bCs/>
          <w:sz w:val="24"/>
          <w:szCs w:val="24"/>
          <w:lang w:val="en-US"/>
        </w:rPr>
        <w:t>SPHER PEER</w:t>
      </w:r>
      <w:r w:rsidR="00124730">
        <w:rPr>
          <w:rFonts w:ascii="Times New Roman" w:hAnsi="Times New Roman" w:cs="Times New Roman"/>
          <w:b/>
          <w:bCs/>
          <w:sz w:val="24"/>
          <w:szCs w:val="24"/>
          <w:lang w:val="en-US"/>
        </w:rPr>
        <w:t xml:space="preserve"> positioning</w:t>
      </w:r>
      <w:r w:rsidR="00C1235B" w:rsidRPr="00C1235B">
        <w:rPr>
          <w:rFonts w:ascii="Times New Roman" w:hAnsi="Times New Roman" w:cs="Times New Roman"/>
          <w:b/>
          <w:bCs/>
          <w:sz w:val="24"/>
          <w:szCs w:val="24"/>
          <w:lang w:val="en-US"/>
        </w:rPr>
        <w:t xml:space="preserve"> </w:t>
      </w:r>
      <w:r w:rsidR="00124730">
        <w:rPr>
          <w:rFonts w:ascii="Times New Roman" w:hAnsi="Times New Roman" w:cs="Times New Roman"/>
          <w:sz w:val="24"/>
          <w:szCs w:val="24"/>
          <w:lang w:val="en-US"/>
        </w:rPr>
        <w:t>as a flagship service</w:t>
      </w:r>
      <w:r w:rsidR="000E21E3">
        <w:rPr>
          <w:rFonts w:ascii="Times New Roman" w:hAnsi="Times New Roman" w:cs="Times New Roman"/>
          <w:sz w:val="24"/>
          <w:szCs w:val="24"/>
          <w:lang w:val="en-US"/>
        </w:rPr>
        <w:t xml:space="preserve"> of the Association to members</w:t>
      </w:r>
      <w:r w:rsidR="00124730">
        <w:rPr>
          <w:rFonts w:ascii="Times New Roman" w:hAnsi="Times New Roman" w:cs="Times New Roman"/>
          <w:sz w:val="24"/>
          <w:szCs w:val="24"/>
          <w:lang w:val="en-US"/>
        </w:rPr>
        <w:t>.</w:t>
      </w:r>
      <w:r w:rsidR="00196278">
        <w:rPr>
          <w:rFonts w:ascii="Times New Roman" w:hAnsi="Times New Roman" w:cs="Times New Roman"/>
          <w:sz w:val="24"/>
          <w:szCs w:val="24"/>
          <w:lang w:val="en-US"/>
        </w:rPr>
        <w:t xml:space="preserve"> </w:t>
      </w:r>
      <w:r w:rsidR="009C6D15" w:rsidRPr="00A917F2">
        <w:rPr>
          <w:rFonts w:ascii="Times New Roman" w:hAnsi="Times New Roman" w:cs="Times New Roman"/>
          <w:sz w:val="24"/>
          <w:szCs w:val="24"/>
          <w:lang w:val="en-US"/>
        </w:rPr>
        <w:t xml:space="preserve">Through the </w:t>
      </w:r>
      <w:r w:rsidR="009C6D15" w:rsidRPr="00CB5A52">
        <w:rPr>
          <w:rFonts w:ascii="Times New Roman" w:eastAsia="Times New Roman" w:hAnsi="Times New Roman" w:cs="Times New Roman"/>
          <w:spacing w:val="2"/>
          <w:sz w:val="24"/>
          <w:szCs w:val="24"/>
          <w:shd w:val="clear" w:color="auto" w:fill="FFFFFF"/>
          <w:lang w:val="en-GB"/>
        </w:rPr>
        <w:t>Public Health Education European Review (PEER),</w:t>
      </w:r>
      <w:r w:rsidR="009C6D15" w:rsidRPr="00CB5A52">
        <w:rPr>
          <w:rFonts w:ascii="Times New Roman" w:eastAsia="Times New Roman" w:hAnsi="Times New Roman" w:cs="Times New Roman"/>
          <w:spacing w:val="2"/>
          <w:sz w:val="24"/>
          <w:szCs w:val="24"/>
          <w:shd w:val="clear" w:color="auto" w:fill="FFFFFF"/>
        </w:rPr>
        <w:t xml:space="preserve"> </w:t>
      </w:r>
      <w:r w:rsidR="009C6D15" w:rsidRPr="00CB5A52">
        <w:rPr>
          <w:rFonts w:ascii="Times New Roman" w:eastAsia="Times New Roman" w:hAnsi="Times New Roman" w:cs="Times New Roman"/>
          <w:spacing w:val="2"/>
          <w:sz w:val="24"/>
          <w:szCs w:val="24"/>
          <w:shd w:val="clear" w:color="auto" w:fill="FFFFFF"/>
          <w:lang w:val="en-GB"/>
        </w:rPr>
        <w:t>ASPHER offers a cadre of expertise on the process of international peer review and standards</w:t>
      </w:r>
      <w:r w:rsidR="00482989">
        <w:rPr>
          <w:rFonts w:ascii="Times New Roman" w:eastAsia="Times New Roman" w:hAnsi="Times New Roman" w:cs="Times New Roman"/>
          <w:spacing w:val="2"/>
          <w:sz w:val="24"/>
          <w:szCs w:val="24"/>
          <w:shd w:val="clear" w:color="auto" w:fill="FFFFFF"/>
          <w:lang w:val="en-GB"/>
        </w:rPr>
        <w:t>;</w:t>
      </w:r>
      <w:r w:rsidR="009C6D15" w:rsidRPr="00CB5A52">
        <w:rPr>
          <w:rFonts w:ascii="Times New Roman" w:eastAsia="Times New Roman" w:hAnsi="Times New Roman" w:cs="Times New Roman"/>
          <w:spacing w:val="2"/>
          <w:sz w:val="24"/>
          <w:szCs w:val="24"/>
          <w:shd w:val="clear" w:color="auto" w:fill="FFFFFF"/>
        </w:rPr>
        <w:t xml:space="preserve"> </w:t>
      </w:r>
      <w:r w:rsidR="00452076">
        <w:rPr>
          <w:rFonts w:ascii="Times New Roman" w:eastAsia="Times New Roman" w:hAnsi="Times New Roman" w:cs="Times New Roman"/>
          <w:spacing w:val="2"/>
          <w:sz w:val="24"/>
          <w:szCs w:val="24"/>
          <w:shd w:val="clear" w:color="auto" w:fill="FFFFFF"/>
        </w:rPr>
        <w:t xml:space="preserve">to </w:t>
      </w:r>
      <w:r w:rsidR="009C6D15" w:rsidRPr="00CB5A52">
        <w:rPr>
          <w:rFonts w:ascii="Times New Roman" w:hAnsi="Times New Roman" w:cs="Times New Roman"/>
          <w:sz w:val="24"/>
          <w:szCs w:val="24"/>
          <w:lang w:val="en-GB"/>
        </w:rPr>
        <w:t>evaluate</w:t>
      </w:r>
      <w:r w:rsidR="00482989">
        <w:rPr>
          <w:rFonts w:ascii="Times New Roman" w:hAnsi="Times New Roman" w:cs="Times New Roman"/>
          <w:sz w:val="24"/>
          <w:szCs w:val="24"/>
          <w:lang w:val="en-GB"/>
        </w:rPr>
        <w:t xml:space="preserve"> </w:t>
      </w:r>
      <w:r w:rsidR="009C6D15" w:rsidRPr="00CB5A52">
        <w:rPr>
          <w:rFonts w:ascii="Times New Roman" w:hAnsi="Times New Roman" w:cs="Times New Roman"/>
          <w:sz w:val="24"/>
          <w:szCs w:val="24"/>
          <w:lang w:val="en-GB"/>
        </w:rPr>
        <w:t xml:space="preserve">and </w:t>
      </w:r>
      <w:r w:rsidR="00C4357A" w:rsidRPr="00CB5A52">
        <w:rPr>
          <w:rFonts w:ascii="Times New Roman" w:hAnsi="Times New Roman" w:cs="Times New Roman"/>
          <w:sz w:val="24"/>
          <w:szCs w:val="24"/>
          <w:lang w:val="en-GB"/>
        </w:rPr>
        <w:t>provide</w:t>
      </w:r>
      <w:r w:rsidR="009C6D15" w:rsidRPr="00CB5A52">
        <w:rPr>
          <w:rFonts w:ascii="Times New Roman" w:hAnsi="Times New Roman" w:cs="Times New Roman"/>
          <w:sz w:val="24"/>
          <w:szCs w:val="24"/>
          <w:lang w:val="en-GB"/>
        </w:rPr>
        <w:t xml:space="preserve"> recommend</w:t>
      </w:r>
      <w:r w:rsidR="00482989">
        <w:rPr>
          <w:rFonts w:ascii="Times New Roman" w:hAnsi="Times New Roman" w:cs="Times New Roman"/>
          <w:sz w:val="24"/>
          <w:szCs w:val="24"/>
          <w:lang w:val="en-GB"/>
        </w:rPr>
        <w:t>at</w:t>
      </w:r>
      <w:r w:rsidR="009C6D15" w:rsidRPr="00CB5A52">
        <w:rPr>
          <w:rFonts w:ascii="Times New Roman" w:hAnsi="Times New Roman" w:cs="Times New Roman"/>
          <w:sz w:val="24"/>
          <w:szCs w:val="24"/>
          <w:lang w:val="en-GB"/>
        </w:rPr>
        <w:t xml:space="preserve">ions for </w:t>
      </w:r>
      <w:r w:rsidR="00C4357A" w:rsidRPr="00CB5A52">
        <w:rPr>
          <w:rFonts w:ascii="Times New Roman" w:hAnsi="Times New Roman" w:cs="Times New Roman"/>
          <w:sz w:val="24"/>
          <w:szCs w:val="24"/>
          <w:lang w:val="en-GB"/>
        </w:rPr>
        <w:t xml:space="preserve">planning and </w:t>
      </w:r>
      <w:r w:rsidR="009C6D15" w:rsidRPr="00CB5A52">
        <w:rPr>
          <w:rFonts w:ascii="Times New Roman" w:hAnsi="Times New Roman" w:cs="Times New Roman"/>
          <w:sz w:val="24"/>
          <w:szCs w:val="24"/>
          <w:lang w:val="en-GB"/>
        </w:rPr>
        <w:t>improvement. This is not an accreditation service, but it is a flexible off</w:t>
      </w:r>
      <w:r w:rsidR="00EB74E2">
        <w:rPr>
          <w:rFonts w:ascii="Times New Roman" w:hAnsi="Times New Roman" w:cs="Times New Roman"/>
          <w:sz w:val="24"/>
          <w:szCs w:val="24"/>
          <w:lang w:val="en-GB"/>
        </w:rPr>
        <w:t>er</w:t>
      </w:r>
      <w:r w:rsidR="009C6D15" w:rsidRPr="00CB5A52">
        <w:rPr>
          <w:rFonts w:ascii="Times New Roman" w:hAnsi="Times New Roman" w:cs="Times New Roman"/>
          <w:sz w:val="24"/>
          <w:szCs w:val="24"/>
          <w:lang w:val="en-GB"/>
        </w:rPr>
        <w:t xml:space="preserve"> that may be tailored to specific development and pedagogic</w:t>
      </w:r>
      <w:r w:rsidR="00914F79">
        <w:rPr>
          <w:rFonts w:ascii="Times New Roman" w:hAnsi="Times New Roman" w:cs="Times New Roman"/>
          <w:sz w:val="24"/>
          <w:szCs w:val="24"/>
          <w:lang w:val="en-GB"/>
        </w:rPr>
        <w:t>/other</w:t>
      </w:r>
      <w:r w:rsidR="009C6D15" w:rsidRPr="00CB5A52">
        <w:rPr>
          <w:rFonts w:ascii="Times New Roman" w:hAnsi="Times New Roman" w:cs="Times New Roman"/>
          <w:sz w:val="24"/>
          <w:szCs w:val="24"/>
          <w:lang w:val="en-GB"/>
        </w:rPr>
        <w:t xml:space="preserve"> project needs </w:t>
      </w:r>
      <w:r w:rsidR="00914F79">
        <w:rPr>
          <w:rFonts w:ascii="Times New Roman" w:hAnsi="Times New Roman" w:cs="Times New Roman"/>
          <w:sz w:val="24"/>
          <w:szCs w:val="24"/>
          <w:lang w:val="en-GB"/>
        </w:rPr>
        <w:t>as identified by</w:t>
      </w:r>
      <w:r w:rsidR="00C4357A" w:rsidRPr="00CB5A52">
        <w:rPr>
          <w:rFonts w:ascii="Times New Roman" w:hAnsi="Times New Roman" w:cs="Times New Roman"/>
          <w:sz w:val="24"/>
          <w:szCs w:val="24"/>
          <w:lang w:val="en-GB"/>
        </w:rPr>
        <w:t xml:space="preserve"> </w:t>
      </w:r>
      <w:r w:rsidR="00F35FA2">
        <w:rPr>
          <w:rFonts w:ascii="Times New Roman" w:hAnsi="Times New Roman" w:cs="Times New Roman"/>
          <w:sz w:val="24"/>
          <w:szCs w:val="24"/>
        </w:rPr>
        <w:t xml:space="preserve">Schools of Public Health and Public Health </w:t>
      </w:r>
      <w:proofErr w:type="spellStart"/>
      <w:r w:rsidR="00F35FA2">
        <w:rPr>
          <w:rFonts w:ascii="Times New Roman" w:hAnsi="Times New Roman" w:cs="Times New Roman"/>
          <w:sz w:val="24"/>
          <w:szCs w:val="24"/>
        </w:rPr>
        <w:t>Programmes</w:t>
      </w:r>
      <w:proofErr w:type="spellEnd"/>
      <w:r w:rsidR="00F35FA2">
        <w:rPr>
          <w:rFonts w:ascii="Times New Roman" w:hAnsi="Times New Roman" w:cs="Times New Roman"/>
          <w:sz w:val="24"/>
          <w:szCs w:val="24"/>
        </w:rPr>
        <w:t xml:space="preserve"> (</w:t>
      </w:r>
      <w:r w:rsidR="00914F79">
        <w:rPr>
          <w:rFonts w:ascii="Times New Roman" w:hAnsi="Times New Roman" w:cs="Times New Roman"/>
          <w:sz w:val="24"/>
          <w:szCs w:val="24"/>
          <w:lang w:val="en-GB"/>
        </w:rPr>
        <w:t>SPHs/PHPs</w:t>
      </w:r>
      <w:r w:rsidR="00F35FA2">
        <w:rPr>
          <w:rFonts w:ascii="Times New Roman" w:hAnsi="Times New Roman" w:cs="Times New Roman"/>
          <w:sz w:val="24"/>
          <w:szCs w:val="24"/>
          <w:lang w:val="en-GB"/>
        </w:rPr>
        <w:t>)</w:t>
      </w:r>
      <w:r w:rsidR="00C4357A" w:rsidRPr="00CB5A52">
        <w:rPr>
          <w:rFonts w:ascii="Times New Roman" w:hAnsi="Times New Roman" w:cs="Times New Roman"/>
          <w:sz w:val="24"/>
          <w:szCs w:val="24"/>
          <w:lang w:val="en-GB"/>
        </w:rPr>
        <w:t>.</w:t>
      </w:r>
    </w:p>
    <w:p w14:paraId="102A1ABB" w14:textId="37F7CF19" w:rsidR="00124730" w:rsidRPr="00B01BDB" w:rsidRDefault="00C1235B" w:rsidP="003F0A7E">
      <w:pPr>
        <w:spacing w:after="120" w:line="288" w:lineRule="auto"/>
        <w:jc w:val="both"/>
        <w:rPr>
          <w:rFonts w:ascii="Times New Roman" w:hAnsi="Times New Roman" w:cs="Times New Roman"/>
          <w:sz w:val="24"/>
          <w:szCs w:val="24"/>
          <w:lang w:val="en-US"/>
        </w:rPr>
      </w:pPr>
      <w:r w:rsidRPr="00C1235B">
        <w:rPr>
          <w:rFonts w:ascii="Times New Roman" w:hAnsi="Times New Roman" w:cs="Times New Roman"/>
          <w:b/>
          <w:bCs/>
          <w:sz w:val="24"/>
          <w:szCs w:val="24"/>
          <w:lang w:val="en-US"/>
        </w:rPr>
        <w:lastRenderedPageBreak/>
        <w:t>Public Health Reviews</w:t>
      </w:r>
      <w:r w:rsidR="00A86CFF">
        <w:rPr>
          <w:rFonts w:ascii="Times New Roman" w:hAnsi="Times New Roman" w:cs="Times New Roman"/>
          <w:b/>
          <w:bCs/>
          <w:sz w:val="24"/>
          <w:szCs w:val="24"/>
          <w:lang w:val="en-US"/>
        </w:rPr>
        <w:t xml:space="preserve"> (PHRS)</w:t>
      </w:r>
      <w:r w:rsidR="00124730">
        <w:rPr>
          <w:rFonts w:ascii="Times New Roman" w:hAnsi="Times New Roman" w:cs="Times New Roman"/>
          <w:b/>
          <w:bCs/>
          <w:sz w:val="24"/>
          <w:szCs w:val="24"/>
          <w:lang w:val="en-US"/>
        </w:rPr>
        <w:t xml:space="preserve"> positioning </w:t>
      </w:r>
      <w:r w:rsidR="00124730">
        <w:rPr>
          <w:rFonts w:ascii="Times New Roman" w:hAnsi="Times New Roman" w:cs="Times New Roman"/>
          <w:sz w:val="24"/>
          <w:szCs w:val="24"/>
          <w:lang w:val="en-US"/>
        </w:rPr>
        <w:t>as a society journa</w:t>
      </w:r>
      <w:r w:rsidR="00B01BDB">
        <w:rPr>
          <w:rFonts w:ascii="Times New Roman" w:hAnsi="Times New Roman" w:cs="Times New Roman"/>
          <w:sz w:val="24"/>
          <w:szCs w:val="24"/>
          <w:lang w:val="en-US"/>
        </w:rPr>
        <w:t>l.</w:t>
      </w:r>
    </w:p>
    <w:p w14:paraId="27BC9708" w14:textId="2E1FC7AD"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ASPHER Deans’ &amp; Directors’ Retreat</w:t>
      </w:r>
      <w:r w:rsidR="007C75B0">
        <w:rPr>
          <w:rFonts w:ascii="Times New Roman" w:hAnsi="Times New Roman" w:cs="Times New Roman"/>
          <w:b/>
          <w:bCs/>
          <w:sz w:val="24"/>
          <w:szCs w:val="24"/>
          <w:lang w:val="en-US"/>
        </w:rPr>
        <w:t xml:space="preserve"> positioning </w:t>
      </w:r>
      <w:r w:rsidR="007C75B0">
        <w:rPr>
          <w:rFonts w:ascii="Times New Roman" w:hAnsi="Times New Roman" w:cs="Times New Roman"/>
          <w:sz w:val="24"/>
          <w:szCs w:val="24"/>
          <w:lang w:val="en-US"/>
        </w:rPr>
        <w:t xml:space="preserve">as a key membership event of the Association, </w:t>
      </w:r>
      <w:r w:rsidR="00BB00DA">
        <w:rPr>
          <w:rFonts w:ascii="Times New Roman" w:hAnsi="Times New Roman" w:cs="Times New Roman"/>
          <w:sz w:val="24"/>
          <w:szCs w:val="24"/>
          <w:lang w:val="en-US"/>
        </w:rPr>
        <w:t xml:space="preserve">including development of </w:t>
      </w:r>
      <w:r w:rsidR="007C75B0">
        <w:rPr>
          <w:rFonts w:ascii="Times New Roman" w:hAnsi="Times New Roman" w:cs="Times New Roman"/>
          <w:sz w:val="24"/>
          <w:szCs w:val="24"/>
          <w:lang w:val="en-US"/>
        </w:rPr>
        <w:t xml:space="preserve">a </w:t>
      </w:r>
      <w:r w:rsidRPr="00C1235B">
        <w:rPr>
          <w:rFonts w:ascii="Times New Roman" w:hAnsi="Times New Roman" w:cs="Times New Roman"/>
          <w:sz w:val="24"/>
          <w:szCs w:val="24"/>
          <w:lang w:val="en-US"/>
        </w:rPr>
        <w:t>handbook</w:t>
      </w:r>
      <w:r w:rsidR="007C75B0">
        <w:rPr>
          <w:rFonts w:ascii="Times New Roman" w:hAnsi="Times New Roman" w:cs="Times New Roman"/>
          <w:sz w:val="24"/>
          <w:szCs w:val="24"/>
          <w:lang w:val="en-US"/>
        </w:rPr>
        <w:t xml:space="preserve"> to guide the </w:t>
      </w:r>
      <w:proofErr w:type="spellStart"/>
      <w:r w:rsidR="007C75B0">
        <w:rPr>
          <w:rFonts w:ascii="Times New Roman" w:hAnsi="Times New Roman" w:cs="Times New Roman"/>
          <w:sz w:val="24"/>
          <w:szCs w:val="24"/>
          <w:lang w:val="en-US"/>
        </w:rPr>
        <w:t>organi</w:t>
      </w:r>
      <w:r w:rsidR="00B01BDB">
        <w:rPr>
          <w:rFonts w:ascii="Times New Roman" w:hAnsi="Times New Roman" w:cs="Times New Roman"/>
          <w:sz w:val="24"/>
          <w:szCs w:val="24"/>
          <w:lang w:val="en-US"/>
        </w:rPr>
        <w:t>s</w:t>
      </w:r>
      <w:r w:rsidR="007C75B0">
        <w:rPr>
          <w:rFonts w:ascii="Times New Roman" w:hAnsi="Times New Roman" w:cs="Times New Roman"/>
          <w:sz w:val="24"/>
          <w:szCs w:val="24"/>
          <w:lang w:val="en-US"/>
        </w:rPr>
        <w:t>ation</w:t>
      </w:r>
      <w:proofErr w:type="spellEnd"/>
      <w:r w:rsidR="007C75B0">
        <w:rPr>
          <w:rFonts w:ascii="Times New Roman" w:hAnsi="Times New Roman" w:cs="Times New Roman"/>
          <w:sz w:val="24"/>
          <w:szCs w:val="24"/>
          <w:lang w:val="en-US"/>
        </w:rPr>
        <w:t xml:space="preserve"> of the event under a new/enhanced format</w:t>
      </w:r>
      <w:r w:rsidR="00BB00DA">
        <w:rPr>
          <w:rFonts w:ascii="Times New Roman" w:hAnsi="Times New Roman" w:cs="Times New Roman"/>
          <w:sz w:val="24"/>
          <w:szCs w:val="24"/>
          <w:lang w:val="en-US"/>
        </w:rPr>
        <w:t xml:space="preserve"> based on past years’ experience</w:t>
      </w:r>
      <w:r w:rsidR="007C75B0">
        <w:rPr>
          <w:rFonts w:ascii="Times New Roman" w:hAnsi="Times New Roman" w:cs="Times New Roman"/>
          <w:sz w:val="24"/>
          <w:szCs w:val="24"/>
          <w:lang w:val="en-US"/>
        </w:rPr>
        <w:t>.</w:t>
      </w:r>
    </w:p>
    <w:p w14:paraId="4549B5EC" w14:textId="26F55DE4"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 xml:space="preserve">ASPHER </w:t>
      </w:r>
      <w:proofErr w:type="spellStart"/>
      <w:r w:rsidRPr="00C1235B">
        <w:rPr>
          <w:rFonts w:ascii="Times New Roman" w:hAnsi="Times New Roman" w:cs="Times New Roman"/>
          <w:b/>
          <w:bCs/>
          <w:sz w:val="24"/>
          <w:szCs w:val="24"/>
          <w:lang w:val="en-US"/>
        </w:rPr>
        <w:t>Honours</w:t>
      </w:r>
      <w:proofErr w:type="spellEnd"/>
      <w:r w:rsidRPr="00C1235B">
        <w:rPr>
          <w:rFonts w:ascii="Times New Roman" w:hAnsi="Times New Roman" w:cs="Times New Roman"/>
          <w:b/>
          <w:bCs/>
          <w:sz w:val="24"/>
          <w:szCs w:val="24"/>
          <w:lang w:val="en-US"/>
        </w:rPr>
        <w:t xml:space="preserve"> Committee</w:t>
      </w:r>
      <w:r w:rsidR="00084618">
        <w:rPr>
          <w:rFonts w:ascii="Times New Roman" w:hAnsi="Times New Roman" w:cs="Times New Roman"/>
          <w:b/>
          <w:bCs/>
          <w:sz w:val="24"/>
          <w:szCs w:val="24"/>
          <w:lang w:val="en-US"/>
        </w:rPr>
        <w:t xml:space="preserve"> positioning </w:t>
      </w:r>
      <w:r w:rsidR="00084618">
        <w:rPr>
          <w:rFonts w:ascii="Times New Roman" w:hAnsi="Times New Roman" w:cs="Times New Roman"/>
          <w:sz w:val="24"/>
          <w:szCs w:val="24"/>
          <w:lang w:val="en-US"/>
        </w:rPr>
        <w:t xml:space="preserve">as the Association’s “reflection chamber”, composed of the ASPHER past presidents and the Andrija </w:t>
      </w:r>
      <w:proofErr w:type="spellStart"/>
      <w:r w:rsidR="00084618">
        <w:rPr>
          <w:rFonts w:ascii="Times New Roman" w:hAnsi="Times New Roman" w:cs="Times New Roman"/>
          <w:sz w:val="24"/>
          <w:szCs w:val="24"/>
          <w:lang w:val="en-US"/>
        </w:rPr>
        <w:t>Stampar</w:t>
      </w:r>
      <w:proofErr w:type="spellEnd"/>
      <w:r w:rsidR="00084618">
        <w:rPr>
          <w:rFonts w:ascii="Times New Roman" w:hAnsi="Times New Roman" w:cs="Times New Roman"/>
          <w:sz w:val="24"/>
          <w:szCs w:val="24"/>
          <w:lang w:val="en-US"/>
        </w:rPr>
        <w:t xml:space="preserve"> </w:t>
      </w:r>
      <w:proofErr w:type="spellStart"/>
      <w:r w:rsidR="00084618">
        <w:rPr>
          <w:rFonts w:ascii="Times New Roman" w:hAnsi="Times New Roman" w:cs="Times New Roman"/>
          <w:sz w:val="24"/>
          <w:szCs w:val="24"/>
          <w:lang w:val="en-US"/>
        </w:rPr>
        <w:t>Medallists</w:t>
      </w:r>
      <w:proofErr w:type="spellEnd"/>
      <w:r w:rsidR="00084618">
        <w:rPr>
          <w:rFonts w:ascii="Times New Roman" w:hAnsi="Times New Roman" w:cs="Times New Roman"/>
          <w:sz w:val="24"/>
          <w:szCs w:val="24"/>
          <w:lang w:val="en-US"/>
        </w:rPr>
        <w:t>.</w:t>
      </w:r>
    </w:p>
    <w:p w14:paraId="1874ABC8" w14:textId="61B2E483" w:rsidR="00C1235B" w:rsidRP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ASPHER Student &amp; Alumni Network</w:t>
      </w:r>
      <w:r w:rsidR="007C75B0">
        <w:rPr>
          <w:rFonts w:ascii="Times New Roman" w:hAnsi="Times New Roman" w:cs="Times New Roman"/>
          <w:b/>
          <w:bCs/>
          <w:sz w:val="24"/>
          <w:szCs w:val="24"/>
          <w:lang w:val="en-US"/>
        </w:rPr>
        <w:t xml:space="preserve"> setup</w:t>
      </w:r>
      <w:r w:rsidR="007C75B0">
        <w:rPr>
          <w:rFonts w:ascii="Times New Roman" w:hAnsi="Times New Roman" w:cs="Times New Roman"/>
          <w:sz w:val="24"/>
          <w:szCs w:val="24"/>
          <w:lang w:val="en-US"/>
        </w:rPr>
        <w:t xml:space="preserve">, to </w:t>
      </w:r>
      <w:r w:rsidR="00BB00DA">
        <w:rPr>
          <w:rFonts w:ascii="Times New Roman" w:hAnsi="Times New Roman" w:cs="Times New Roman"/>
          <w:sz w:val="24"/>
          <w:szCs w:val="24"/>
          <w:lang w:val="en-US"/>
        </w:rPr>
        <w:t xml:space="preserve">address the context of young generation and early career professionals in public health via communities closest to </w:t>
      </w:r>
      <w:r w:rsidR="00610932">
        <w:rPr>
          <w:rFonts w:ascii="Times New Roman" w:hAnsi="Times New Roman" w:cs="Times New Roman"/>
          <w:sz w:val="24"/>
          <w:szCs w:val="24"/>
          <w:lang w:val="en-US"/>
        </w:rPr>
        <w:t xml:space="preserve">the </w:t>
      </w:r>
      <w:r w:rsidR="00BB00DA">
        <w:rPr>
          <w:rFonts w:ascii="Times New Roman" w:hAnsi="Times New Roman" w:cs="Times New Roman"/>
          <w:sz w:val="24"/>
          <w:szCs w:val="24"/>
          <w:lang w:val="en-US"/>
        </w:rPr>
        <w:t xml:space="preserve">Association’s membership, including </w:t>
      </w:r>
      <w:r w:rsidR="00610932">
        <w:rPr>
          <w:rFonts w:ascii="Times New Roman" w:hAnsi="Times New Roman" w:cs="Times New Roman"/>
          <w:sz w:val="24"/>
          <w:szCs w:val="24"/>
          <w:lang w:val="en-US"/>
        </w:rPr>
        <w:t xml:space="preserve">activities </w:t>
      </w:r>
      <w:r w:rsidR="00B3586F">
        <w:rPr>
          <w:rFonts w:ascii="Times New Roman" w:hAnsi="Times New Roman" w:cs="Times New Roman"/>
          <w:sz w:val="24"/>
          <w:szCs w:val="24"/>
          <w:lang w:val="en-US"/>
        </w:rPr>
        <w:t xml:space="preserve">detailed </w:t>
      </w:r>
      <w:r w:rsidR="00610932">
        <w:rPr>
          <w:rFonts w:ascii="Times New Roman" w:hAnsi="Times New Roman" w:cs="Times New Roman"/>
          <w:sz w:val="24"/>
          <w:szCs w:val="24"/>
          <w:lang w:val="en-US"/>
        </w:rPr>
        <w:t>in the following section</w:t>
      </w:r>
      <w:r w:rsidR="00BB00DA">
        <w:rPr>
          <w:rFonts w:ascii="Times New Roman" w:hAnsi="Times New Roman" w:cs="Times New Roman"/>
          <w:sz w:val="24"/>
          <w:szCs w:val="24"/>
          <w:lang w:val="en-US"/>
        </w:rPr>
        <w:t>.</w:t>
      </w:r>
    </w:p>
    <w:p w14:paraId="3D8E5F83" w14:textId="1C8691CD" w:rsidR="00C1235B" w:rsidRDefault="00C1235B" w:rsidP="003F0A7E">
      <w:pPr>
        <w:spacing w:after="120" w:line="288" w:lineRule="auto"/>
        <w:jc w:val="both"/>
        <w:rPr>
          <w:rFonts w:ascii="Times New Roman" w:hAnsi="Times New Roman" w:cs="Times New Roman"/>
          <w:sz w:val="24"/>
          <w:szCs w:val="24"/>
        </w:rPr>
      </w:pPr>
      <w:r w:rsidRPr="00C1235B">
        <w:rPr>
          <w:rFonts w:ascii="Times New Roman" w:hAnsi="Times New Roman" w:cs="Times New Roman"/>
          <w:b/>
          <w:bCs/>
          <w:sz w:val="24"/>
          <w:szCs w:val="24"/>
          <w:lang w:val="en-US"/>
        </w:rPr>
        <w:t>Awards &amp; Distinctions</w:t>
      </w:r>
      <w:r w:rsidR="00BB00DA" w:rsidRPr="00084618">
        <w:rPr>
          <w:rFonts w:ascii="Times New Roman" w:hAnsi="Times New Roman" w:cs="Times New Roman"/>
          <w:b/>
          <w:bCs/>
          <w:sz w:val="24"/>
          <w:szCs w:val="24"/>
          <w:lang w:val="en-US"/>
        </w:rPr>
        <w:t xml:space="preserve"> review</w:t>
      </w:r>
      <w:r w:rsidR="00084618" w:rsidRPr="00084618">
        <w:rPr>
          <w:rFonts w:ascii="Times New Roman" w:hAnsi="Times New Roman" w:cs="Times New Roman"/>
          <w:sz w:val="24"/>
          <w:szCs w:val="24"/>
          <w:lang w:val="en-US"/>
        </w:rPr>
        <w:t xml:space="preserve">, including policies referring to </w:t>
      </w:r>
      <w:r w:rsidR="00EB74E2">
        <w:rPr>
          <w:rFonts w:ascii="Times New Roman" w:hAnsi="Times New Roman" w:cs="Times New Roman"/>
          <w:sz w:val="24"/>
          <w:szCs w:val="24"/>
          <w:lang w:val="en-US"/>
        </w:rPr>
        <w:t xml:space="preserve">the </w:t>
      </w:r>
      <w:r w:rsidRPr="00C1235B">
        <w:rPr>
          <w:rFonts w:ascii="Times New Roman" w:hAnsi="Times New Roman" w:cs="Times New Roman"/>
          <w:sz w:val="24"/>
          <w:szCs w:val="24"/>
          <w:lang w:val="en-US"/>
        </w:rPr>
        <w:t xml:space="preserve">Andrija </w:t>
      </w:r>
      <w:proofErr w:type="spellStart"/>
      <w:r w:rsidRPr="00C1235B">
        <w:rPr>
          <w:rFonts w:ascii="Times New Roman" w:hAnsi="Times New Roman" w:cs="Times New Roman"/>
          <w:sz w:val="24"/>
          <w:szCs w:val="24"/>
          <w:lang w:val="en-US"/>
        </w:rPr>
        <w:t>Stampar</w:t>
      </w:r>
      <w:proofErr w:type="spellEnd"/>
      <w:r w:rsidRPr="00C1235B">
        <w:rPr>
          <w:rFonts w:ascii="Times New Roman" w:hAnsi="Times New Roman" w:cs="Times New Roman"/>
          <w:sz w:val="24"/>
          <w:szCs w:val="24"/>
          <w:lang w:val="en-US"/>
        </w:rPr>
        <w:t xml:space="preserve"> Medal</w:t>
      </w:r>
      <w:r w:rsidR="00084618" w:rsidRPr="00084618">
        <w:rPr>
          <w:rFonts w:ascii="Times New Roman" w:hAnsi="Times New Roman" w:cs="Times New Roman"/>
          <w:sz w:val="24"/>
          <w:szCs w:val="24"/>
          <w:lang w:val="en-US"/>
        </w:rPr>
        <w:t xml:space="preserve"> and </w:t>
      </w:r>
      <w:r w:rsidR="00AC4B0F">
        <w:rPr>
          <w:rFonts w:ascii="Times New Roman" w:hAnsi="Times New Roman" w:cs="Times New Roman"/>
          <w:sz w:val="24"/>
          <w:szCs w:val="24"/>
          <w:lang w:val="en-US"/>
        </w:rPr>
        <w:t>ASPHER</w:t>
      </w:r>
      <w:r w:rsidRPr="00C1235B">
        <w:rPr>
          <w:rFonts w:ascii="Times New Roman" w:hAnsi="Times New Roman" w:cs="Times New Roman"/>
          <w:sz w:val="24"/>
          <w:szCs w:val="24"/>
          <w:lang w:val="en-US"/>
        </w:rPr>
        <w:t xml:space="preserve"> Good Practice Award</w:t>
      </w:r>
      <w:r w:rsidR="00AC4B0F">
        <w:rPr>
          <w:rFonts w:ascii="Times New Roman" w:hAnsi="Times New Roman" w:cs="Times New Roman"/>
          <w:sz w:val="24"/>
          <w:szCs w:val="24"/>
          <w:lang w:val="en-US"/>
        </w:rPr>
        <w:t xml:space="preserve"> in P</w:t>
      </w:r>
      <w:r w:rsidR="00F35FA2">
        <w:rPr>
          <w:rFonts w:ascii="Times New Roman" w:hAnsi="Times New Roman" w:cs="Times New Roman"/>
          <w:sz w:val="24"/>
          <w:szCs w:val="24"/>
          <w:lang w:val="en-US"/>
        </w:rPr>
        <w:t>ublic Health Education and Training (P</w:t>
      </w:r>
      <w:r w:rsidR="00AC4B0F">
        <w:rPr>
          <w:rFonts w:ascii="Times New Roman" w:hAnsi="Times New Roman" w:cs="Times New Roman"/>
          <w:sz w:val="24"/>
          <w:szCs w:val="24"/>
          <w:lang w:val="en-US"/>
        </w:rPr>
        <w:t>HET</w:t>
      </w:r>
      <w:r w:rsidR="00F35FA2">
        <w:rPr>
          <w:rFonts w:ascii="Times New Roman" w:hAnsi="Times New Roman" w:cs="Times New Roman"/>
          <w:sz w:val="24"/>
          <w:szCs w:val="24"/>
          <w:lang w:val="en-US"/>
        </w:rPr>
        <w:t>)</w:t>
      </w:r>
      <w:r w:rsidR="00B3586F">
        <w:rPr>
          <w:rFonts w:ascii="Times New Roman" w:hAnsi="Times New Roman" w:cs="Times New Roman"/>
          <w:sz w:val="24"/>
          <w:szCs w:val="24"/>
          <w:lang w:val="en-US"/>
        </w:rPr>
        <w:t>;</w:t>
      </w:r>
      <w:r w:rsidR="00084618" w:rsidRPr="00084618">
        <w:rPr>
          <w:rFonts w:ascii="Times New Roman" w:hAnsi="Times New Roman" w:cs="Times New Roman"/>
          <w:sz w:val="24"/>
          <w:szCs w:val="24"/>
          <w:lang w:val="en-US"/>
        </w:rPr>
        <w:t xml:space="preserve"> </w:t>
      </w:r>
      <w:r w:rsidR="00B3586F">
        <w:rPr>
          <w:rFonts w:ascii="Times New Roman" w:hAnsi="Times New Roman" w:cs="Times New Roman"/>
          <w:sz w:val="24"/>
          <w:szCs w:val="24"/>
          <w:lang w:val="en-US"/>
        </w:rPr>
        <w:t xml:space="preserve">with </w:t>
      </w:r>
      <w:r w:rsidR="00EB74E2">
        <w:rPr>
          <w:rFonts w:ascii="Times New Roman" w:hAnsi="Times New Roman" w:cs="Times New Roman"/>
          <w:sz w:val="24"/>
          <w:szCs w:val="24"/>
          <w:lang w:val="en-US"/>
        </w:rPr>
        <w:t>additional awards/distinctions</w:t>
      </w:r>
      <w:r w:rsidR="00B3586F">
        <w:rPr>
          <w:rFonts w:ascii="Times New Roman" w:hAnsi="Times New Roman" w:cs="Times New Roman"/>
          <w:sz w:val="24"/>
          <w:szCs w:val="24"/>
          <w:lang w:val="en-US"/>
        </w:rPr>
        <w:t xml:space="preserve"> to</w:t>
      </w:r>
      <w:r w:rsidR="00610932">
        <w:rPr>
          <w:rFonts w:ascii="Times New Roman" w:hAnsi="Times New Roman" w:cs="Times New Roman"/>
          <w:sz w:val="24"/>
          <w:szCs w:val="24"/>
          <w:lang w:val="en-US"/>
        </w:rPr>
        <w:t xml:space="preserve"> be considered.</w:t>
      </w:r>
    </w:p>
    <w:p w14:paraId="0719CD22" w14:textId="57C3FCC5" w:rsidR="005C602C" w:rsidRPr="00B3586F" w:rsidRDefault="005C602C" w:rsidP="00867636">
      <w:pPr>
        <w:spacing w:after="240" w:line="288" w:lineRule="auto"/>
        <w:jc w:val="both"/>
        <w:rPr>
          <w:rFonts w:ascii="Times New Roman" w:hAnsi="Times New Roman" w:cs="Times New Roman"/>
          <w:sz w:val="24"/>
          <w:szCs w:val="24"/>
        </w:rPr>
      </w:pPr>
      <w:r w:rsidRPr="00B3586F">
        <w:rPr>
          <w:rFonts w:ascii="Times New Roman" w:hAnsi="Times New Roman" w:cs="Times New Roman"/>
          <w:b/>
          <w:bCs/>
          <w:sz w:val="24"/>
          <w:szCs w:val="24"/>
        </w:rPr>
        <w:t xml:space="preserve">ASPHER website &amp; social media </w:t>
      </w:r>
      <w:r w:rsidR="00610932" w:rsidRPr="00B3586F">
        <w:rPr>
          <w:rFonts w:ascii="Times New Roman" w:hAnsi="Times New Roman" w:cs="Times New Roman"/>
          <w:b/>
          <w:bCs/>
          <w:sz w:val="24"/>
          <w:szCs w:val="24"/>
        </w:rPr>
        <w:t xml:space="preserve">channel positioning, </w:t>
      </w:r>
      <w:r w:rsidR="00610932" w:rsidRPr="00B3586F">
        <w:rPr>
          <w:rFonts w:ascii="Times New Roman" w:hAnsi="Times New Roman" w:cs="Times New Roman"/>
          <w:bCs/>
          <w:sz w:val="24"/>
          <w:szCs w:val="24"/>
        </w:rPr>
        <w:t>achieving greater impact</w:t>
      </w:r>
      <w:r w:rsidRPr="00B3586F">
        <w:rPr>
          <w:rFonts w:ascii="Times New Roman" w:hAnsi="Times New Roman" w:cs="Times New Roman"/>
          <w:sz w:val="24"/>
          <w:szCs w:val="24"/>
        </w:rPr>
        <w:t>.</w:t>
      </w:r>
    </w:p>
    <w:p w14:paraId="12DFC76D" w14:textId="53D60C45" w:rsidR="00674C53" w:rsidRPr="00B3586F" w:rsidRDefault="00674C53" w:rsidP="00A86CFF">
      <w:pPr>
        <w:spacing w:line="240" w:lineRule="auto"/>
        <w:jc w:val="both"/>
        <w:rPr>
          <w:rFonts w:ascii="Times New Roman" w:hAnsi="Times New Roman" w:cs="Times New Roman"/>
          <w:bCs/>
          <w:iCs/>
          <w:color w:val="FF0000"/>
          <w:sz w:val="24"/>
          <w:szCs w:val="24"/>
        </w:rPr>
      </w:pPr>
      <w:r w:rsidRPr="00B3586F">
        <w:rPr>
          <w:rFonts w:ascii="Times New Roman" w:hAnsi="Times New Roman" w:cs="Times New Roman"/>
          <w:color w:val="FF0000"/>
          <w:sz w:val="24"/>
          <w:szCs w:val="24"/>
        </w:rPr>
        <w:t xml:space="preserve">Please provide feedback, comments or reflections here regarding the </w:t>
      </w:r>
      <w:r w:rsidRPr="00B3586F">
        <w:rPr>
          <w:rFonts w:ascii="Times New Roman" w:hAnsi="Times New Roman" w:cs="Times New Roman"/>
          <w:i/>
          <w:iCs/>
          <w:color w:val="FF0000"/>
          <w:sz w:val="24"/>
          <w:szCs w:val="24"/>
        </w:rPr>
        <w:t>Membership &amp; Governance</w:t>
      </w:r>
      <w:r w:rsidRPr="00B3586F">
        <w:rPr>
          <w:rFonts w:ascii="Times New Roman" w:hAnsi="Times New Roman" w:cs="Times New Roman"/>
          <w:color w:val="FF0000"/>
          <w:sz w:val="24"/>
          <w:szCs w:val="24"/>
        </w:rPr>
        <w:t xml:space="preserve"> enabling area</w:t>
      </w:r>
      <w:r w:rsidRPr="00B3586F">
        <w:rPr>
          <w:rFonts w:ascii="Times New Roman" w:hAnsi="Times New Roman" w:cs="Times New Roman"/>
          <w:bCs/>
          <w:iCs/>
          <w:color w:val="FF0000"/>
          <w:sz w:val="24"/>
          <w:szCs w:val="24"/>
        </w:rPr>
        <w:t>.</w:t>
      </w:r>
      <w:r w:rsidR="00A917F2" w:rsidRPr="00B3586F">
        <w:rPr>
          <w:rFonts w:ascii="Times New Roman" w:hAnsi="Times New Roman" w:cs="Times New Roman"/>
          <w:bCs/>
          <w:iCs/>
          <w:color w:val="FF0000"/>
          <w:sz w:val="24"/>
          <w:szCs w:val="24"/>
        </w:rPr>
        <w:t xml:space="preserve"> </w:t>
      </w:r>
    </w:p>
    <w:p w14:paraId="352E0336" w14:textId="77777777" w:rsidR="00B3586F" w:rsidRPr="000F4C7C" w:rsidRDefault="00B3586F" w:rsidP="00A86CFF">
      <w:pPr>
        <w:spacing w:line="240" w:lineRule="auto"/>
        <w:jc w:val="both"/>
        <w:rPr>
          <w:rFonts w:ascii="Times New Roman" w:hAnsi="Times New Roman" w:cs="Times New Roman"/>
          <w:bCs/>
          <w:iCs/>
          <w:color w:val="FF0000"/>
          <w:sz w:val="24"/>
          <w:szCs w:val="24"/>
        </w:rPr>
      </w:pPr>
      <w:r>
        <w:rPr>
          <w:rFonts w:ascii="Times New Roman" w:hAnsi="Times New Roman" w:cs="Times New Roman"/>
          <w:color w:val="FF0000"/>
          <w:sz w:val="24"/>
          <w:szCs w:val="24"/>
        </w:rPr>
        <w:t>………………………………………………………………………………………………………………………………………………………………………………………………………………………………………………………………………………………………………</w:t>
      </w:r>
    </w:p>
    <w:p w14:paraId="45715AA1" w14:textId="4BE7EE69" w:rsidR="00A917F2" w:rsidRPr="00B3586F" w:rsidRDefault="00B3586F" w:rsidP="00A86CFF">
      <w:pPr>
        <w:spacing w:line="240" w:lineRule="auto"/>
        <w:jc w:val="both"/>
        <w:rPr>
          <w:rFonts w:ascii="Times New Roman" w:hAnsi="Times New Roman" w:cs="Times New Roman"/>
          <w:bCs/>
          <w:iCs/>
          <w:color w:val="FF0000"/>
          <w:sz w:val="24"/>
          <w:szCs w:val="24"/>
        </w:rPr>
      </w:pPr>
      <w:r w:rsidRPr="00B3586F">
        <w:rPr>
          <w:rFonts w:ascii="Times New Roman" w:hAnsi="Times New Roman" w:cs="Times New Roman"/>
          <w:bCs/>
          <w:i/>
          <w:iCs/>
          <w:color w:val="FF0000"/>
          <w:sz w:val="24"/>
          <w:szCs w:val="24"/>
        </w:rPr>
        <w:t>Public Health Reviews</w:t>
      </w:r>
      <w:r w:rsidRPr="00B3586F">
        <w:rPr>
          <w:rFonts w:ascii="Times New Roman" w:hAnsi="Times New Roman" w:cs="Times New Roman"/>
          <w:bCs/>
          <w:iCs/>
          <w:color w:val="FF0000"/>
          <w:sz w:val="24"/>
          <w:szCs w:val="24"/>
        </w:rPr>
        <w:t xml:space="preserve"> has had some success </w:t>
      </w:r>
      <w:r w:rsidR="00914F79">
        <w:rPr>
          <w:rFonts w:ascii="Times New Roman" w:hAnsi="Times New Roman" w:cs="Times New Roman"/>
          <w:bCs/>
          <w:iCs/>
          <w:color w:val="FF0000"/>
          <w:sz w:val="24"/>
          <w:szCs w:val="24"/>
        </w:rPr>
        <w:t>(</w:t>
      </w:r>
      <w:r w:rsidRPr="00B3586F">
        <w:rPr>
          <w:rFonts w:ascii="Times New Roman" w:hAnsi="Times New Roman" w:cs="Times New Roman"/>
          <w:bCs/>
          <w:iCs/>
          <w:color w:val="FF0000"/>
          <w:sz w:val="24"/>
          <w:szCs w:val="24"/>
        </w:rPr>
        <w:t xml:space="preserve">with listing in </w:t>
      </w:r>
      <w:r w:rsidR="00914F79">
        <w:rPr>
          <w:rFonts w:ascii="Times New Roman" w:hAnsi="Times New Roman" w:cs="Times New Roman"/>
          <w:bCs/>
          <w:iCs/>
          <w:color w:val="FF0000"/>
          <w:sz w:val="24"/>
          <w:szCs w:val="24"/>
        </w:rPr>
        <w:t>P</w:t>
      </w:r>
      <w:r w:rsidRPr="00B3586F">
        <w:rPr>
          <w:rFonts w:ascii="Times New Roman" w:hAnsi="Times New Roman" w:cs="Times New Roman"/>
          <w:bCs/>
          <w:iCs/>
          <w:color w:val="FF0000"/>
          <w:sz w:val="24"/>
          <w:szCs w:val="24"/>
        </w:rPr>
        <w:t>ub</w:t>
      </w:r>
      <w:r w:rsidR="00914F79">
        <w:rPr>
          <w:rFonts w:ascii="Times New Roman" w:hAnsi="Times New Roman" w:cs="Times New Roman"/>
          <w:bCs/>
          <w:iCs/>
          <w:color w:val="FF0000"/>
          <w:sz w:val="24"/>
          <w:szCs w:val="24"/>
        </w:rPr>
        <w:t>M</w:t>
      </w:r>
      <w:r w:rsidRPr="00B3586F">
        <w:rPr>
          <w:rFonts w:ascii="Times New Roman" w:hAnsi="Times New Roman" w:cs="Times New Roman"/>
          <w:bCs/>
          <w:iCs/>
          <w:color w:val="FF0000"/>
          <w:sz w:val="24"/>
          <w:szCs w:val="24"/>
        </w:rPr>
        <w:t xml:space="preserve">ed and </w:t>
      </w:r>
      <w:r w:rsidR="00914F79">
        <w:rPr>
          <w:rFonts w:ascii="Times New Roman" w:hAnsi="Times New Roman" w:cs="Times New Roman"/>
          <w:bCs/>
          <w:iCs/>
          <w:color w:val="FF0000"/>
          <w:sz w:val="24"/>
          <w:szCs w:val="24"/>
        </w:rPr>
        <w:t>S</w:t>
      </w:r>
      <w:r w:rsidRPr="00B3586F">
        <w:rPr>
          <w:rFonts w:ascii="Times New Roman" w:hAnsi="Times New Roman" w:cs="Times New Roman"/>
          <w:bCs/>
          <w:iCs/>
          <w:color w:val="FF0000"/>
          <w:sz w:val="24"/>
          <w:szCs w:val="24"/>
        </w:rPr>
        <w:t>copus</w:t>
      </w:r>
      <w:r w:rsidR="00914F79">
        <w:rPr>
          <w:rFonts w:ascii="Times New Roman" w:hAnsi="Times New Roman" w:cs="Times New Roman"/>
          <w:bCs/>
          <w:iCs/>
          <w:color w:val="FF0000"/>
          <w:sz w:val="24"/>
          <w:szCs w:val="24"/>
        </w:rPr>
        <w:t>)</w:t>
      </w:r>
      <w:r w:rsidRPr="00B3586F">
        <w:rPr>
          <w:rFonts w:ascii="Times New Roman" w:hAnsi="Times New Roman" w:cs="Times New Roman"/>
          <w:bCs/>
          <w:iCs/>
          <w:color w:val="FF0000"/>
          <w:sz w:val="24"/>
          <w:szCs w:val="24"/>
        </w:rPr>
        <w:t>, however it is struggling financially and requires work capacity</w:t>
      </w:r>
      <w:r w:rsidR="00914F79">
        <w:rPr>
          <w:rFonts w:ascii="Times New Roman" w:hAnsi="Times New Roman" w:cs="Times New Roman"/>
          <w:bCs/>
          <w:iCs/>
          <w:color w:val="FF0000"/>
          <w:sz w:val="24"/>
          <w:szCs w:val="24"/>
        </w:rPr>
        <w:t xml:space="preserve"> that the Association can no longer support as part of the regular agenda</w:t>
      </w:r>
      <w:r w:rsidRPr="00B3586F">
        <w:rPr>
          <w:rFonts w:ascii="Times New Roman" w:hAnsi="Times New Roman" w:cs="Times New Roman"/>
          <w:bCs/>
          <w:iCs/>
          <w:color w:val="FF0000"/>
          <w:sz w:val="24"/>
          <w:szCs w:val="24"/>
        </w:rPr>
        <w:t xml:space="preserve">. Would your </w:t>
      </w:r>
      <w:r w:rsidR="004E531D">
        <w:rPr>
          <w:rFonts w:ascii="Times New Roman" w:hAnsi="Times New Roman" w:cs="Times New Roman"/>
          <w:bCs/>
          <w:iCs/>
          <w:color w:val="FF0000"/>
          <w:sz w:val="24"/>
          <w:szCs w:val="24"/>
        </w:rPr>
        <w:t>school/</w:t>
      </w:r>
      <w:r w:rsidRPr="00B3586F">
        <w:rPr>
          <w:rFonts w:ascii="Times New Roman" w:hAnsi="Times New Roman" w:cs="Times New Roman"/>
          <w:bCs/>
          <w:iCs/>
          <w:color w:val="FF0000"/>
          <w:sz w:val="24"/>
          <w:szCs w:val="24"/>
        </w:rPr>
        <w:t xml:space="preserve">programme be interested in contributing financially or with in-kind editorial support to the recovery of </w:t>
      </w:r>
      <w:r w:rsidRPr="00B3586F">
        <w:rPr>
          <w:rFonts w:ascii="Times New Roman" w:hAnsi="Times New Roman" w:cs="Times New Roman"/>
          <w:bCs/>
          <w:i/>
          <w:iCs/>
          <w:color w:val="FF0000"/>
          <w:sz w:val="24"/>
          <w:szCs w:val="24"/>
        </w:rPr>
        <w:t>PHRS</w:t>
      </w:r>
      <w:r w:rsidRPr="00B3586F">
        <w:rPr>
          <w:rFonts w:ascii="Times New Roman" w:hAnsi="Times New Roman" w:cs="Times New Roman"/>
          <w:bCs/>
          <w:iCs/>
          <w:color w:val="FF0000"/>
          <w:sz w:val="24"/>
          <w:szCs w:val="24"/>
        </w:rPr>
        <w:t>?</w:t>
      </w:r>
    </w:p>
    <w:p w14:paraId="4FA07989" w14:textId="77777777" w:rsidR="00B3586F" w:rsidRPr="000F4C7C" w:rsidRDefault="00B3586F" w:rsidP="00F35FA2">
      <w:pPr>
        <w:spacing w:line="240" w:lineRule="auto"/>
        <w:jc w:val="both"/>
        <w:rPr>
          <w:rFonts w:ascii="Times New Roman" w:hAnsi="Times New Roman" w:cs="Times New Roman"/>
          <w:bCs/>
          <w:iCs/>
          <w:color w:val="FF0000"/>
          <w:sz w:val="24"/>
          <w:szCs w:val="24"/>
        </w:rPr>
      </w:pPr>
      <w:r>
        <w:rPr>
          <w:rFonts w:ascii="Times New Roman" w:hAnsi="Times New Roman" w:cs="Times New Roman"/>
          <w:color w:val="FF0000"/>
          <w:sz w:val="24"/>
          <w:szCs w:val="24"/>
        </w:rPr>
        <w:t>………………………………………………………………………………………………………………………………………………………………………………………………………………………………………………………………………………………………………</w:t>
      </w:r>
    </w:p>
    <w:p w14:paraId="508C1437" w14:textId="77777777" w:rsidR="00867636" w:rsidRPr="00867636" w:rsidRDefault="00867636" w:rsidP="00F35FA2">
      <w:pPr>
        <w:spacing w:after="240" w:line="288" w:lineRule="auto"/>
        <w:rPr>
          <w:rFonts w:ascii="Times New Roman" w:hAnsi="Times New Roman" w:cs="Times New Roman"/>
          <w:i/>
          <w:iCs/>
          <w:sz w:val="2"/>
          <w:szCs w:val="2"/>
        </w:rPr>
      </w:pPr>
    </w:p>
    <w:p w14:paraId="691EDFD8" w14:textId="4F332CDB" w:rsidR="00C1235B" w:rsidRDefault="00AC4B0F" w:rsidP="00F35FA2">
      <w:pPr>
        <w:spacing w:after="0" w:line="288" w:lineRule="auto"/>
        <w:rPr>
          <w:rFonts w:ascii="Times New Roman" w:hAnsi="Times New Roman" w:cs="Times New Roman"/>
          <w:i/>
          <w:iCs/>
          <w:sz w:val="26"/>
          <w:szCs w:val="26"/>
        </w:rPr>
      </w:pPr>
      <w:r w:rsidRPr="00300BFE">
        <w:rPr>
          <w:rFonts w:ascii="Times New Roman" w:hAnsi="Times New Roman" w:cs="Times New Roman"/>
          <w:i/>
          <w:iCs/>
          <w:sz w:val="26"/>
          <w:szCs w:val="26"/>
        </w:rPr>
        <w:t>Enabling Areas: Young Generation – Students &amp; Alum</w:t>
      </w:r>
      <w:r w:rsidR="00665E8C">
        <w:rPr>
          <w:rFonts w:ascii="Times New Roman" w:hAnsi="Times New Roman" w:cs="Times New Roman"/>
          <w:i/>
          <w:iCs/>
          <w:sz w:val="26"/>
          <w:szCs w:val="26"/>
        </w:rPr>
        <w:t>n</w:t>
      </w:r>
      <w:r w:rsidRPr="00300BFE">
        <w:rPr>
          <w:rFonts w:ascii="Times New Roman" w:hAnsi="Times New Roman" w:cs="Times New Roman"/>
          <w:i/>
          <w:iCs/>
          <w:sz w:val="26"/>
          <w:szCs w:val="26"/>
        </w:rPr>
        <w:t>i</w:t>
      </w:r>
    </w:p>
    <w:p w14:paraId="73456AA2" w14:textId="53035C94" w:rsidR="00F35FA2" w:rsidRPr="00686D9C" w:rsidRDefault="00F35FA2" w:rsidP="00F35FA2">
      <w:pPr>
        <w:spacing w:line="288" w:lineRule="auto"/>
        <w:jc w:val="both"/>
        <w:rPr>
          <w:rFonts w:ascii="Times New Roman" w:hAnsi="Times New Roman" w:cs="Times New Roman"/>
          <w:i/>
          <w:iCs/>
        </w:rPr>
      </w:pPr>
      <w:r w:rsidRPr="00F35FA2">
        <w:rPr>
          <w:rFonts w:ascii="Times New Roman" w:hAnsi="Times New Roman" w:cs="Times New Roman"/>
          <w:i/>
          <w:iCs/>
        </w:rPr>
        <w:t>A representative of ASPHER’s SAN will join the ASPHER Executive Board in an advisory capacity.</w:t>
      </w:r>
    </w:p>
    <w:p w14:paraId="7E8A8254" w14:textId="4D2626B5" w:rsidR="004E531D" w:rsidRDefault="004E531D" w:rsidP="004E531D">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Activities under the Young Generation – Students &amp; Alumni enabling area of the ASPHER 2025 agenda form the portfolio of the </w:t>
      </w:r>
      <w:r w:rsidRPr="000415F8">
        <w:rPr>
          <w:rFonts w:ascii="Times New Roman" w:hAnsi="Times New Roman" w:cs="Times New Roman"/>
          <w:b/>
          <w:bCs/>
          <w:sz w:val="24"/>
          <w:szCs w:val="24"/>
        </w:rPr>
        <w:t>A</w:t>
      </w:r>
      <w:r>
        <w:rPr>
          <w:rFonts w:ascii="Times New Roman" w:hAnsi="Times New Roman" w:cs="Times New Roman"/>
          <w:b/>
          <w:bCs/>
          <w:sz w:val="24"/>
          <w:szCs w:val="24"/>
        </w:rPr>
        <w:t>ssociation</w:t>
      </w:r>
      <w:r w:rsidRPr="000415F8">
        <w:rPr>
          <w:rFonts w:ascii="Times New Roman" w:hAnsi="Times New Roman" w:cs="Times New Roman"/>
          <w:b/>
          <w:bCs/>
          <w:sz w:val="24"/>
          <w:szCs w:val="24"/>
        </w:rPr>
        <w:t>’s Students &amp; Alumni Network</w:t>
      </w:r>
      <w:r>
        <w:rPr>
          <w:rFonts w:ascii="Times New Roman" w:hAnsi="Times New Roman" w:cs="Times New Roman"/>
          <w:b/>
          <w:bCs/>
          <w:sz w:val="24"/>
          <w:szCs w:val="24"/>
        </w:rPr>
        <w:t xml:space="preserve"> (SAN)</w:t>
      </w:r>
      <w:r>
        <w:rPr>
          <w:rFonts w:ascii="Times New Roman" w:hAnsi="Times New Roman" w:cs="Times New Roman"/>
          <w:sz w:val="24"/>
          <w:szCs w:val="24"/>
        </w:rPr>
        <w:t>, and include</w:t>
      </w:r>
      <w:r w:rsidR="00E10881" w:rsidRPr="00E10881">
        <w:rPr>
          <w:rStyle w:val="FootnoteReference"/>
          <w:rFonts w:ascii="Times New Roman" w:hAnsi="Times New Roman" w:cs="Times New Roman"/>
          <w:sz w:val="28"/>
          <w:szCs w:val="28"/>
          <w:lang w:val="en-US"/>
        </w:rPr>
        <w:footnoteReference w:id="2"/>
      </w:r>
      <w:r>
        <w:rPr>
          <w:rFonts w:ascii="Times New Roman" w:hAnsi="Times New Roman" w:cs="Times New Roman"/>
          <w:sz w:val="24"/>
          <w:szCs w:val="24"/>
        </w:rPr>
        <w:t>:</w:t>
      </w:r>
    </w:p>
    <w:p w14:paraId="5B80286F" w14:textId="15E802C5"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t>ASPHER Advance Forum</w:t>
      </w:r>
      <w:r w:rsidR="00E10881" w:rsidRPr="009E6CB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E6CB9">
        <w:rPr>
          <w:rFonts w:ascii="Times New Roman" w:hAnsi="Times New Roman" w:cs="Times New Roman"/>
          <w:sz w:val="24"/>
          <w:szCs w:val="24"/>
          <w:lang w:val="en-US"/>
        </w:rPr>
        <w:t xml:space="preserve">hosted by </w:t>
      </w:r>
      <w:r>
        <w:rPr>
          <w:rFonts w:ascii="Times New Roman" w:hAnsi="Times New Roman" w:cs="Times New Roman"/>
          <w:sz w:val="24"/>
          <w:szCs w:val="24"/>
          <w:lang w:val="en-US"/>
        </w:rPr>
        <w:t xml:space="preserve">the annual </w:t>
      </w:r>
      <w:r w:rsidRPr="009E6CB9">
        <w:rPr>
          <w:rFonts w:ascii="Times New Roman" w:hAnsi="Times New Roman" w:cs="Times New Roman"/>
          <w:sz w:val="24"/>
          <w:szCs w:val="24"/>
          <w:lang w:val="en-US"/>
        </w:rPr>
        <w:t>Deans’ &amp; Directors’ Retreat</w:t>
      </w:r>
      <w:r>
        <w:rPr>
          <w:rFonts w:ascii="Times New Roman" w:hAnsi="Times New Roman" w:cs="Times New Roman"/>
          <w:sz w:val="24"/>
          <w:szCs w:val="24"/>
          <w:lang w:val="en-US"/>
        </w:rPr>
        <w:t>s.</w:t>
      </w:r>
    </w:p>
    <w:p w14:paraId="5E9C06EF" w14:textId="5FBFA454"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t>ASPHER Young Researchers’ Forum</w:t>
      </w:r>
      <w:r w:rsidRPr="009E6CB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E6CB9">
        <w:rPr>
          <w:rFonts w:ascii="Times New Roman" w:hAnsi="Times New Roman" w:cs="Times New Roman"/>
          <w:sz w:val="24"/>
          <w:szCs w:val="24"/>
          <w:lang w:val="en-US"/>
        </w:rPr>
        <w:t xml:space="preserve">hosted by </w:t>
      </w:r>
      <w:r>
        <w:rPr>
          <w:rFonts w:ascii="Times New Roman" w:hAnsi="Times New Roman" w:cs="Times New Roman"/>
          <w:sz w:val="24"/>
          <w:szCs w:val="24"/>
          <w:lang w:val="en-US"/>
        </w:rPr>
        <w:t xml:space="preserve">the annual </w:t>
      </w:r>
      <w:r w:rsidRPr="009E6CB9">
        <w:rPr>
          <w:rFonts w:ascii="Times New Roman" w:hAnsi="Times New Roman" w:cs="Times New Roman"/>
          <w:sz w:val="24"/>
          <w:szCs w:val="24"/>
          <w:lang w:val="en-US"/>
        </w:rPr>
        <w:t>E</w:t>
      </w:r>
      <w:r>
        <w:rPr>
          <w:rFonts w:ascii="Times New Roman" w:hAnsi="Times New Roman" w:cs="Times New Roman"/>
          <w:sz w:val="24"/>
          <w:szCs w:val="24"/>
          <w:lang w:val="en-US"/>
        </w:rPr>
        <w:t xml:space="preserve">uropean </w:t>
      </w:r>
      <w:r w:rsidRPr="009E6CB9">
        <w:rPr>
          <w:rFonts w:ascii="Times New Roman" w:hAnsi="Times New Roman" w:cs="Times New Roman"/>
          <w:sz w:val="24"/>
          <w:szCs w:val="24"/>
          <w:lang w:val="en-US"/>
        </w:rPr>
        <w:t>P</w:t>
      </w:r>
      <w:r>
        <w:rPr>
          <w:rFonts w:ascii="Times New Roman" w:hAnsi="Times New Roman" w:cs="Times New Roman"/>
          <w:sz w:val="24"/>
          <w:szCs w:val="24"/>
          <w:lang w:val="en-US"/>
        </w:rPr>
        <w:t xml:space="preserve">ublic </w:t>
      </w:r>
      <w:r w:rsidRPr="009E6CB9">
        <w:rPr>
          <w:rFonts w:ascii="Times New Roman" w:hAnsi="Times New Roman" w:cs="Times New Roman"/>
          <w:sz w:val="24"/>
          <w:szCs w:val="24"/>
          <w:lang w:val="en-US"/>
        </w:rPr>
        <w:t>H</w:t>
      </w:r>
      <w:r>
        <w:rPr>
          <w:rFonts w:ascii="Times New Roman" w:hAnsi="Times New Roman" w:cs="Times New Roman"/>
          <w:sz w:val="24"/>
          <w:szCs w:val="24"/>
          <w:lang w:val="en-US"/>
        </w:rPr>
        <w:t>ealth (EPH)</w:t>
      </w:r>
      <w:r w:rsidRPr="009E6CB9">
        <w:rPr>
          <w:rFonts w:ascii="Times New Roman" w:hAnsi="Times New Roman" w:cs="Times New Roman"/>
          <w:sz w:val="24"/>
          <w:szCs w:val="24"/>
          <w:lang w:val="en-US"/>
        </w:rPr>
        <w:t xml:space="preserve"> Conference as standard, possible other contexts </w:t>
      </w:r>
      <w:r>
        <w:rPr>
          <w:rFonts w:ascii="Times New Roman" w:hAnsi="Times New Roman" w:cs="Times New Roman"/>
          <w:sz w:val="24"/>
          <w:szCs w:val="24"/>
          <w:lang w:val="en-US"/>
        </w:rPr>
        <w:t>such as</w:t>
      </w:r>
      <w:r w:rsidRPr="009E6CB9">
        <w:rPr>
          <w:rFonts w:ascii="Times New Roman" w:hAnsi="Times New Roman" w:cs="Times New Roman"/>
          <w:sz w:val="24"/>
          <w:szCs w:val="24"/>
          <w:lang w:val="en-US"/>
        </w:rPr>
        <w:t xml:space="preserve"> D</w:t>
      </w:r>
      <w:r w:rsidR="00EB74E2">
        <w:rPr>
          <w:rFonts w:ascii="Times New Roman" w:hAnsi="Times New Roman" w:cs="Times New Roman"/>
          <w:sz w:val="24"/>
          <w:szCs w:val="24"/>
          <w:lang w:val="en-US"/>
        </w:rPr>
        <w:t xml:space="preserve">igital </w:t>
      </w:r>
      <w:r w:rsidRPr="009E6CB9">
        <w:rPr>
          <w:rFonts w:ascii="Times New Roman" w:hAnsi="Times New Roman" w:cs="Times New Roman"/>
          <w:sz w:val="24"/>
          <w:szCs w:val="24"/>
          <w:lang w:val="en-US"/>
        </w:rPr>
        <w:t>P</w:t>
      </w:r>
      <w:r w:rsidR="00EB74E2">
        <w:rPr>
          <w:rFonts w:ascii="Times New Roman" w:hAnsi="Times New Roman" w:cs="Times New Roman"/>
          <w:sz w:val="24"/>
          <w:szCs w:val="24"/>
          <w:lang w:val="en-US"/>
        </w:rPr>
        <w:t xml:space="preserve">ublic </w:t>
      </w:r>
      <w:r w:rsidRPr="009E6CB9">
        <w:rPr>
          <w:rFonts w:ascii="Times New Roman" w:hAnsi="Times New Roman" w:cs="Times New Roman"/>
          <w:sz w:val="24"/>
          <w:szCs w:val="24"/>
          <w:lang w:val="en-US"/>
        </w:rPr>
        <w:t>H</w:t>
      </w:r>
      <w:r w:rsidR="00EB74E2">
        <w:rPr>
          <w:rFonts w:ascii="Times New Roman" w:hAnsi="Times New Roman" w:cs="Times New Roman"/>
          <w:sz w:val="24"/>
          <w:szCs w:val="24"/>
          <w:lang w:val="en-US"/>
        </w:rPr>
        <w:t>ealth (DPH)</w:t>
      </w:r>
      <w:r>
        <w:rPr>
          <w:rFonts w:ascii="Times New Roman" w:hAnsi="Times New Roman" w:cs="Times New Roman"/>
          <w:sz w:val="24"/>
          <w:szCs w:val="24"/>
          <w:lang w:val="en-US"/>
        </w:rPr>
        <w:t xml:space="preserve"> and/or </w:t>
      </w:r>
      <w:r w:rsidR="00EB74E2">
        <w:rPr>
          <w:rFonts w:ascii="Times New Roman" w:hAnsi="Times New Roman" w:cs="Times New Roman"/>
          <w:sz w:val="24"/>
          <w:szCs w:val="24"/>
          <w:lang w:val="en-US"/>
        </w:rPr>
        <w:t>European Scientific Conference of Applied Infectious Disease Epidemiology (</w:t>
      </w:r>
      <w:r>
        <w:rPr>
          <w:rFonts w:ascii="Times New Roman" w:hAnsi="Times New Roman" w:cs="Times New Roman"/>
          <w:sz w:val="24"/>
          <w:szCs w:val="24"/>
          <w:lang w:val="en-US"/>
        </w:rPr>
        <w:t>ESCAIDE</w:t>
      </w:r>
      <w:r w:rsidR="00EB74E2">
        <w:rPr>
          <w:rFonts w:ascii="Times New Roman" w:hAnsi="Times New Roman" w:cs="Times New Roman"/>
          <w:sz w:val="24"/>
          <w:szCs w:val="24"/>
          <w:lang w:val="en-US"/>
        </w:rPr>
        <w:t>)</w:t>
      </w:r>
      <w:r>
        <w:rPr>
          <w:rFonts w:ascii="Times New Roman" w:hAnsi="Times New Roman" w:cs="Times New Roman"/>
          <w:sz w:val="24"/>
          <w:szCs w:val="24"/>
          <w:lang w:val="en-US"/>
        </w:rPr>
        <w:t>.</w:t>
      </w:r>
    </w:p>
    <w:p w14:paraId="22C2EC26" w14:textId="44FE627E"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t>ASPHER Internship &amp; Fellowship Schemes</w:t>
      </w:r>
      <w:r w:rsidRPr="009E6CB9">
        <w:rPr>
          <w:rFonts w:ascii="Times New Roman" w:hAnsi="Times New Roman" w:cs="Times New Roman"/>
          <w:sz w:val="24"/>
          <w:szCs w:val="24"/>
          <w:lang w:val="en-US"/>
        </w:rPr>
        <w:t>*</w:t>
      </w:r>
      <w:r>
        <w:rPr>
          <w:rFonts w:ascii="Times New Roman" w:hAnsi="Times New Roman" w:cs="Times New Roman"/>
          <w:sz w:val="24"/>
          <w:szCs w:val="24"/>
          <w:lang w:val="en-US"/>
        </w:rPr>
        <w:t>.</w:t>
      </w:r>
    </w:p>
    <w:p w14:paraId="2AEA21CE" w14:textId="79099C94" w:rsidR="004E531D" w:rsidRPr="009E6CB9" w:rsidRDefault="004E531D" w:rsidP="004E531D">
      <w:pPr>
        <w:spacing w:line="288" w:lineRule="auto"/>
        <w:jc w:val="both"/>
        <w:rPr>
          <w:rFonts w:ascii="Times New Roman" w:hAnsi="Times New Roman" w:cs="Times New Roman"/>
          <w:sz w:val="24"/>
          <w:szCs w:val="24"/>
        </w:rPr>
      </w:pPr>
      <w:r w:rsidRPr="009E6CB9">
        <w:rPr>
          <w:rFonts w:ascii="Times New Roman" w:hAnsi="Times New Roman" w:cs="Times New Roman"/>
          <w:b/>
          <w:bCs/>
          <w:sz w:val="24"/>
          <w:szCs w:val="24"/>
          <w:lang w:val="en-US"/>
        </w:rPr>
        <w:lastRenderedPageBreak/>
        <w:t xml:space="preserve">ASSETS (Andrija </w:t>
      </w:r>
      <w:proofErr w:type="spellStart"/>
      <w:r w:rsidRPr="009E6CB9">
        <w:rPr>
          <w:rFonts w:ascii="Times New Roman" w:hAnsi="Times New Roman" w:cs="Times New Roman"/>
          <w:b/>
          <w:bCs/>
          <w:sz w:val="24"/>
          <w:szCs w:val="24"/>
          <w:lang w:val="en-US"/>
        </w:rPr>
        <w:t>Stampar</w:t>
      </w:r>
      <w:proofErr w:type="spellEnd"/>
      <w:r w:rsidRPr="009E6CB9">
        <w:rPr>
          <w:rFonts w:ascii="Times New Roman" w:hAnsi="Times New Roman" w:cs="Times New Roman"/>
          <w:b/>
          <w:bCs/>
          <w:sz w:val="24"/>
          <w:szCs w:val="24"/>
          <w:lang w:val="en-US"/>
        </w:rPr>
        <w:t xml:space="preserve"> Summer Educational &amp; Tutoring School)</w:t>
      </w:r>
      <w:r>
        <w:rPr>
          <w:rFonts w:ascii="Times New Roman" w:hAnsi="Times New Roman" w:cs="Times New Roman"/>
          <w:sz w:val="24"/>
          <w:szCs w:val="24"/>
          <w:lang w:val="en-US"/>
        </w:rPr>
        <w:t>.</w:t>
      </w:r>
    </w:p>
    <w:p w14:paraId="04B71418" w14:textId="6B10E0B0" w:rsidR="004E531D" w:rsidRPr="004E531D" w:rsidRDefault="00F57FA8" w:rsidP="004E531D">
      <w:pPr>
        <w:spacing w:after="240" w:line="288" w:lineRule="auto"/>
        <w:rPr>
          <w:rFonts w:ascii="Times New Roman" w:hAnsi="Times New Roman" w:cs="Times New Roman"/>
          <w:sz w:val="24"/>
          <w:szCs w:val="24"/>
          <w:lang w:val="en-US"/>
        </w:rPr>
      </w:pPr>
      <w:r w:rsidRPr="00300BFE">
        <w:rPr>
          <w:rFonts w:ascii="Times New Roman" w:hAnsi="Times New Roman" w:cs="Times New Roman"/>
          <w:noProof/>
          <w:sz w:val="26"/>
          <w:szCs w:val="26"/>
          <w:lang w:val="en-US"/>
        </w:rPr>
        <mc:AlternateContent>
          <mc:Choice Requires="wps">
            <w:drawing>
              <wp:anchor distT="45720" distB="45720" distL="114300" distR="114300" simplePos="0" relativeHeight="251672576" behindDoc="0" locked="0" layoutInCell="1" allowOverlap="1" wp14:anchorId="4ED351C0" wp14:editId="2D6F7E09">
                <wp:simplePos x="0" y="0"/>
                <wp:positionH relativeFrom="column">
                  <wp:posOffset>25400</wp:posOffset>
                </wp:positionH>
                <wp:positionV relativeFrom="paragraph">
                  <wp:posOffset>545465</wp:posOffset>
                </wp:positionV>
                <wp:extent cx="5518150" cy="3638550"/>
                <wp:effectExtent l="0" t="0" r="635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0" cy="3638550"/>
                        </a:xfrm>
                        <a:prstGeom prst="rect">
                          <a:avLst/>
                        </a:prstGeom>
                        <a:noFill/>
                        <a:ln w="9525">
                          <a:noFill/>
                          <a:miter lim="800000"/>
                          <a:headEnd/>
                          <a:tailEnd/>
                        </a:ln>
                      </wps:spPr>
                      <wps:txbx>
                        <w:txbxContent>
                          <w:p w14:paraId="5F437926" w14:textId="639FA835" w:rsidR="001B43C6" w:rsidRDefault="00F47167">
                            <w:r>
                              <w:rPr>
                                <w:noProof/>
                              </w:rPr>
                              <w:drawing>
                                <wp:inline distT="0" distB="0" distL="0" distR="0" wp14:anchorId="28DBACE8" wp14:editId="03A505D2">
                                  <wp:extent cx="5509260" cy="35159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9260" cy="3515995"/>
                                          </a:xfrm>
                                          <a:prstGeom prst="rect">
                                            <a:avLst/>
                                          </a:prstGeom>
                                          <a:noFill/>
                                          <a:ln>
                                            <a:noFill/>
                                          </a:ln>
                                        </pic:spPr>
                                      </pic:pic>
                                    </a:graphicData>
                                  </a:graphic>
                                </wp:inline>
                              </w:drawing>
                            </w:r>
                          </w:p>
                          <w:p w14:paraId="3CD17AA1" w14:textId="77777777" w:rsidR="00F57FA8" w:rsidRDefault="00F57F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351C0" id="_x0000_s1029" type="#_x0000_t202" style="position:absolute;margin-left:2pt;margin-top:42.95pt;width:434.5pt;height:286.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" filled="f" stroked="f">
                <v:textbox inset="0,0,0,0">
                  <w:txbxContent>
                    <w:p w14:paraId="5F437926" w14:textId="639FA835" w:rsidR="001B43C6" w:rsidRDefault="00F47167">
                      <w:r>
                        <w:rPr>
                          <w:noProof/>
                        </w:rPr>
                        <w:drawing>
                          <wp:inline distT="0" distB="0" distL="0" distR="0" wp14:anchorId="28DBACE8" wp14:editId="03A505D2">
                            <wp:extent cx="5509260" cy="35159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9260" cy="3515995"/>
                                    </a:xfrm>
                                    <a:prstGeom prst="rect">
                                      <a:avLst/>
                                    </a:prstGeom>
                                    <a:noFill/>
                                    <a:ln>
                                      <a:noFill/>
                                    </a:ln>
                                  </pic:spPr>
                                </pic:pic>
                              </a:graphicData>
                            </a:graphic>
                          </wp:inline>
                        </w:drawing>
                      </w:r>
                    </w:p>
                    <w:p w14:paraId="3CD17AA1" w14:textId="77777777" w:rsidR="00F57FA8" w:rsidRDefault="00F57FA8"/>
                  </w:txbxContent>
                </v:textbox>
                <w10:wrap type="square"/>
              </v:shape>
            </w:pict>
          </mc:Fallback>
        </mc:AlternateContent>
      </w:r>
      <w:r w:rsidR="004E531D" w:rsidRPr="009E6CB9">
        <w:rPr>
          <w:rFonts w:ascii="Times New Roman" w:hAnsi="Times New Roman" w:cs="Times New Roman"/>
          <w:b/>
          <w:bCs/>
          <w:sz w:val="24"/>
          <w:szCs w:val="24"/>
          <w:lang w:val="en-US"/>
        </w:rPr>
        <w:t>ASPHER SAN consultancy</w:t>
      </w:r>
      <w:r w:rsidR="004E531D" w:rsidRPr="009E6CB9">
        <w:rPr>
          <w:rFonts w:ascii="Times New Roman" w:hAnsi="Times New Roman" w:cs="Times New Roman"/>
          <w:sz w:val="24"/>
          <w:szCs w:val="24"/>
          <w:lang w:val="en-US"/>
        </w:rPr>
        <w:t xml:space="preserve"> </w:t>
      </w:r>
      <w:r w:rsidR="004E531D" w:rsidRPr="009E6CB9">
        <w:rPr>
          <w:rFonts w:ascii="Times New Roman" w:hAnsi="Times New Roman" w:cs="Times New Roman"/>
          <w:b/>
          <w:bCs/>
          <w:sz w:val="24"/>
          <w:szCs w:val="24"/>
          <w:lang w:val="en-US"/>
        </w:rPr>
        <w:t>service</w:t>
      </w:r>
      <w:r w:rsidR="004E531D">
        <w:rPr>
          <w:rFonts w:ascii="Times New Roman" w:hAnsi="Times New Roman" w:cs="Times New Roman"/>
          <w:sz w:val="24"/>
          <w:szCs w:val="24"/>
          <w:lang w:val="en-US"/>
        </w:rPr>
        <w:t>*</w:t>
      </w:r>
      <w:r w:rsidR="004E531D" w:rsidRPr="009E6CB9">
        <w:rPr>
          <w:rFonts w:ascii="Times New Roman" w:hAnsi="Times New Roman" w:cs="Times New Roman"/>
          <w:sz w:val="24"/>
          <w:szCs w:val="24"/>
          <w:lang w:val="en-US"/>
        </w:rPr>
        <w:t xml:space="preserve"> </w:t>
      </w:r>
      <w:r w:rsidR="004E531D">
        <w:rPr>
          <w:rFonts w:ascii="Times New Roman" w:hAnsi="Times New Roman" w:cs="Times New Roman"/>
          <w:sz w:val="24"/>
          <w:szCs w:val="24"/>
          <w:lang w:val="en-US"/>
        </w:rPr>
        <w:t xml:space="preserve">on how to </w:t>
      </w:r>
      <w:r w:rsidR="004E531D" w:rsidRPr="009E6CB9">
        <w:rPr>
          <w:rFonts w:ascii="Times New Roman" w:hAnsi="Times New Roman" w:cs="Times New Roman"/>
          <w:sz w:val="24"/>
          <w:szCs w:val="24"/>
          <w:lang w:val="en-US"/>
        </w:rPr>
        <w:t>mobiliz</w:t>
      </w:r>
      <w:r w:rsidR="004E531D">
        <w:rPr>
          <w:rFonts w:ascii="Times New Roman" w:hAnsi="Times New Roman" w:cs="Times New Roman"/>
          <w:sz w:val="24"/>
          <w:szCs w:val="24"/>
          <w:lang w:val="en-US"/>
        </w:rPr>
        <w:t>e</w:t>
      </w:r>
      <w:r w:rsidR="004E531D" w:rsidRPr="009E6CB9">
        <w:rPr>
          <w:rFonts w:ascii="Times New Roman" w:hAnsi="Times New Roman" w:cs="Times New Roman"/>
          <w:sz w:val="24"/>
          <w:szCs w:val="24"/>
          <w:lang w:val="en-US"/>
        </w:rPr>
        <w:t xml:space="preserve"> student and alumni communities</w:t>
      </w:r>
      <w:r w:rsidR="004E531D">
        <w:rPr>
          <w:rFonts w:ascii="Times New Roman" w:hAnsi="Times New Roman" w:cs="Times New Roman"/>
          <w:sz w:val="24"/>
          <w:szCs w:val="24"/>
          <w:lang w:val="en-US"/>
        </w:rPr>
        <w:t xml:space="preserve"> (stand alone and as an integrated part of the PEER service).</w:t>
      </w:r>
    </w:p>
    <w:p w14:paraId="1AAEED15" w14:textId="33DCD70F" w:rsidR="004E531D" w:rsidRPr="004E531D" w:rsidRDefault="004E531D" w:rsidP="00F35FA2">
      <w:pPr>
        <w:spacing w:after="0" w:line="240" w:lineRule="auto"/>
        <w:jc w:val="both"/>
        <w:rPr>
          <w:rFonts w:ascii="Times New Roman" w:hAnsi="Times New Roman" w:cs="Times New Roman"/>
          <w:bCs/>
          <w:iCs/>
          <w:color w:val="FF0000"/>
          <w:sz w:val="24"/>
          <w:szCs w:val="24"/>
        </w:rPr>
      </w:pPr>
      <w:r w:rsidRPr="004E531D">
        <w:rPr>
          <w:rFonts w:ascii="Times New Roman" w:hAnsi="Times New Roman" w:cs="Times New Roman"/>
          <w:color w:val="FF0000"/>
          <w:sz w:val="24"/>
          <w:szCs w:val="24"/>
        </w:rPr>
        <w:t xml:space="preserve">Please provide feedback, comments or reflections here regarding the </w:t>
      </w:r>
      <w:r w:rsidRPr="00F57FA8">
        <w:rPr>
          <w:rFonts w:ascii="Times New Roman" w:hAnsi="Times New Roman" w:cs="Times New Roman"/>
          <w:i/>
          <w:iCs/>
          <w:color w:val="FF0000"/>
          <w:sz w:val="24"/>
          <w:szCs w:val="24"/>
        </w:rPr>
        <w:t>Young Generation</w:t>
      </w:r>
      <w:r w:rsidR="00F57FA8" w:rsidRPr="00F57FA8">
        <w:rPr>
          <w:rFonts w:ascii="Times New Roman" w:hAnsi="Times New Roman" w:cs="Times New Roman"/>
          <w:i/>
          <w:iCs/>
          <w:color w:val="FF0000"/>
          <w:sz w:val="24"/>
          <w:szCs w:val="24"/>
        </w:rPr>
        <w:t>:</w:t>
      </w:r>
      <w:r w:rsidRPr="00F57FA8">
        <w:rPr>
          <w:rFonts w:ascii="Times New Roman" w:hAnsi="Times New Roman" w:cs="Times New Roman"/>
          <w:i/>
          <w:iCs/>
          <w:color w:val="FF0000"/>
          <w:sz w:val="24"/>
          <w:szCs w:val="24"/>
        </w:rPr>
        <w:t xml:space="preserve"> Students &amp; Alumni</w:t>
      </w:r>
      <w:r w:rsidRPr="004E531D">
        <w:rPr>
          <w:rFonts w:ascii="Times New Roman" w:hAnsi="Times New Roman" w:cs="Times New Roman"/>
          <w:color w:val="FF0000"/>
          <w:sz w:val="24"/>
          <w:szCs w:val="24"/>
        </w:rPr>
        <w:t xml:space="preserve"> enabling area</w:t>
      </w:r>
      <w:r w:rsidRPr="004E531D">
        <w:rPr>
          <w:rFonts w:ascii="Times New Roman" w:hAnsi="Times New Roman" w:cs="Times New Roman"/>
          <w:bCs/>
          <w:iCs/>
          <w:color w:val="FF0000"/>
          <w:sz w:val="24"/>
          <w:szCs w:val="24"/>
        </w:rPr>
        <w:t xml:space="preserve">. </w:t>
      </w:r>
    </w:p>
    <w:p w14:paraId="3769EC90" w14:textId="22B918B7" w:rsidR="00F57FA8" w:rsidRDefault="00F57FA8" w:rsidP="00BA4C81">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31F5F5C7" w14:textId="77777777" w:rsidR="00F35FA2" w:rsidRPr="00F35FA2" w:rsidRDefault="00F35FA2" w:rsidP="00BA4C81">
      <w:pPr>
        <w:spacing w:after="240" w:line="288" w:lineRule="auto"/>
        <w:jc w:val="both"/>
        <w:rPr>
          <w:rFonts w:ascii="Times New Roman" w:hAnsi="Times New Roman" w:cs="Times New Roman"/>
          <w:bCs/>
          <w:iCs/>
          <w:color w:val="FF0000"/>
          <w:sz w:val="2"/>
          <w:szCs w:val="2"/>
        </w:rPr>
      </w:pPr>
    </w:p>
    <w:p w14:paraId="12E6A569" w14:textId="5EFDF900" w:rsidR="008E6587" w:rsidRPr="003F0A7E" w:rsidRDefault="00125671" w:rsidP="00F35FA2">
      <w:pPr>
        <w:spacing w:line="288" w:lineRule="auto"/>
        <w:jc w:val="both"/>
        <w:rPr>
          <w:rFonts w:ascii="Times New Roman" w:hAnsi="Times New Roman" w:cs="Times New Roman"/>
          <w:bCs/>
          <w:iCs/>
          <w:sz w:val="24"/>
          <w:szCs w:val="24"/>
        </w:rPr>
      </w:pPr>
      <w:r w:rsidRPr="003F0A7E">
        <w:rPr>
          <w:rFonts w:ascii="Times New Roman" w:hAnsi="Times New Roman" w:cs="Times New Roman"/>
          <w:i/>
          <w:iCs/>
          <w:sz w:val="26"/>
          <w:szCs w:val="26"/>
        </w:rPr>
        <w:t xml:space="preserve">Enabling Areas: </w:t>
      </w:r>
      <w:r w:rsidR="00641EE1" w:rsidRPr="003F0A7E">
        <w:rPr>
          <w:rFonts w:ascii="Times New Roman" w:hAnsi="Times New Roman" w:cs="Times New Roman"/>
          <w:i/>
          <w:iCs/>
          <w:sz w:val="26"/>
          <w:szCs w:val="26"/>
        </w:rPr>
        <w:t>Public Health Workforce Professionalisation</w:t>
      </w:r>
    </w:p>
    <w:p w14:paraId="71FB4E12" w14:textId="5AC19AB9" w:rsidR="009E6CB9" w:rsidRPr="003F0A7E" w:rsidRDefault="00DE1362" w:rsidP="008E6587">
      <w:pPr>
        <w:spacing w:line="288" w:lineRule="auto"/>
        <w:jc w:val="both"/>
        <w:rPr>
          <w:rFonts w:ascii="Times New Roman" w:hAnsi="Times New Roman" w:cs="Times New Roman"/>
          <w:bCs/>
          <w:iCs/>
          <w:sz w:val="24"/>
          <w:szCs w:val="24"/>
        </w:rPr>
      </w:pPr>
      <w:r w:rsidRPr="003F0A7E">
        <w:rPr>
          <w:rFonts w:ascii="Times New Roman" w:hAnsi="Times New Roman" w:cs="Times New Roman"/>
          <w:sz w:val="24"/>
          <w:szCs w:val="24"/>
        </w:rPr>
        <w:t xml:space="preserve">The final enabling area of the </w:t>
      </w:r>
      <w:r w:rsidR="00483856" w:rsidRPr="003F0A7E">
        <w:rPr>
          <w:rFonts w:ascii="Times New Roman" w:hAnsi="Times New Roman" w:cs="Times New Roman"/>
          <w:sz w:val="24"/>
          <w:szCs w:val="24"/>
        </w:rPr>
        <w:t xml:space="preserve">ASPHER 2025 </w:t>
      </w:r>
      <w:r w:rsidRPr="003F0A7E">
        <w:rPr>
          <w:rFonts w:ascii="Times New Roman" w:hAnsi="Times New Roman" w:cs="Times New Roman"/>
          <w:sz w:val="24"/>
          <w:szCs w:val="24"/>
        </w:rPr>
        <w:t>base structure refers to the Public Health Workforce Professionalisation agenda</w:t>
      </w:r>
      <w:r w:rsidR="00483856" w:rsidRPr="003F0A7E">
        <w:rPr>
          <w:rFonts w:ascii="Times New Roman" w:hAnsi="Times New Roman" w:cs="Times New Roman"/>
          <w:sz w:val="24"/>
          <w:szCs w:val="24"/>
        </w:rPr>
        <w:t xml:space="preserve">, a </w:t>
      </w:r>
      <w:bookmarkStart w:id="0" w:name="_GoBack"/>
      <w:bookmarkEnd w:id="0"/>
      <w:r w:rsidR="00483856" w:rsidRPr="003F0A7E">
        <w:rPr>
          <w:rFonts w:ascii="Times New Roman" w:hAnsi="Times New Roman" w:cs="Times New Roman"/>
          <w:sz w:val="24"/>
          <w:szCs w:val="24"/>
        </w:rPr>
        <w:t>large and complex area including:</w:t>
      </w:r>
    </w:p>
    <w:p w14:paraId="1A25A439" w14:textId="764496E7" w:rsidR="00483856" w:rsidRPr="003F0A7E" w:rsidRDefault="00483856" w:rsidP="008E6587">
      <w:pPr>
        <w:spacing w:line="288" w:lineRule="auto"/>
        <w:jc w:val="both"/>
        <w:rPr>
          <w:rFonts w:ascii="Times New Roman" w:hAnsi="Times New Roman" w:cs="Times New Roman"/>
          <w:sz w:val="24"/>
          <w:szCs w:val="24"/>
        </w:rPr>
      </w:pPr>
      <w:r w:rsidRPr="003F0A7E">
        <w:rPr>
          <w:rFonts w:ascii="Times New Roman" w:hAnsi="Times New Roman" w:cs="Times New Roman"/>
          <w:b/>
          <w:bCs/>
          <w:sz w:val="24"/>
          <w:szCs w:val="24"/>
          <w:lang w:val="en-US"/>
        </w:rPr>
        <w:t xml:space="preserve">Public Health Competences </w:t>
      </w:r>
      <w:proofErr w:type="spellStart"/>
      <w:r w:rsidRPr="003F0A7E">
        <w:rPr>
          <w:rFonts w:ascii="Times New Roman" w:hAnsi="Times New Roman" w:cs="Times New Roman"/>
          <w:b/>
          <w:bCs/>
          <w:sz w:val="24"/>
          <w:szCs w:val="24"/>
          <w:lang w:val="en-US"/>
        </w:rPr>
        <w:t>Programme</w:t>
      </w:r>
      <w:proofErr w:type="spellEnd"/>
      <w:r w:rsidR="009D35E9" w:rsidRPr="003F0A7E">
        <w:rPr>
          <w:rFonts w:ascii="Times New Roman" w:hAnsi="Times New Roman" w:cs="Times New Roman"/>
          <w:sz w:val="24"/>
          <w:szCs w:val="24"/>
          <w:lang w:val="en-US"/>
        </w:rPr>
        <w:t>,</w:t>
      </w:r>
      <w:r w:rsidRPr="003F0A7E">
        <w:rPr>
          <w:rFonts w:ascii="Times New Roman" w:hAnsi="Times New Roman" w:cs="Times New Roman"/>
          <w:sz w:val="24"/>
          <w:szCs w:val="24"/>
          <w:lang w:val="en-US"/>
        </w:rPr>
        <w:t xml:space="preserve"> the Association’s flagship </w:t>
      </w:r>
      <w:proofErr w:type="spellStart"/>
      <w:r w:rsidRPr="003F0A7E">
        <w:rPr>
          <w:rFonts w:ascii="Times New Roman" w:hAnsi="Times New Roman" w:cs="Times New Roman"/>
          <w:sz w:val="24"/>
          <w:szCs w:val="24"/>
          <w:lang w:val="en-US"/>
        </w:rPr>
        <w:t>programme</w:t>
      </w:r>
      <w:proofErr w:type="spellEnd"/>
      <w:r w:rsidRPr="003F0A7E">
        <w:rPr>
          <w:rFonts w:ascii="Times New Roman" w:hAnsi="Times New Roman" w:cs="Times New Roman"/>
          <w:sz w:val="24"/>
          <w:szCs w:val="24"/>
          <w:lang w:val="en-US"/>
        </w:rPr>
        <w:t xml:space="preserve"> </w:t>
      </w:r>
      <w:r w:rsidR="00F17288" w:rsidRPr="003F0A7E">
        <w:rPr>
          <w:rFonts w:ascii="Times New Roman" w:hAnsi="Times New Roman" w:cs="Times New Roman"/>
          <w:sz w:val="24"/>
          <w:szCs w:val="24"/>
          <w:lang w:val="en-US"/>
        </w:rPr>
        <w:t>with wide-range functionality</w:t>
      </w:r>
      <w:r w:rsidRPr="003F0A7E">
        <w:rPr>
          <w:rFonts w:ascii="Times New Roman" w:hAnsi="Times New Roman" w:cs="Times New Roman"/>
          <w:sz w:val="24"/>
          <w:szCs w:val="24"/>
          <w:lang w:val="en-US"/>
        </w:rPr>
        <w:t xml:space="preserve"> via the</w:t>
      </w:r>
      <w:r w:rsidRPr="003F0A7E">
        <w:rPr>
          <w:rFonts w:ascii="Times New Roman" w:hAnsi="Times New Roman" w:cs="Times New Roman"/>
          <w:sz w:val="24"/>
          <w:szCs w:val="24"/>
        </w:rPr>
        <w:t xml:space="preserve"> </w:t>
      </w:r>
      <w:r w:rsidRPr="003F0A7E">
        <w:rPr>
          <w:rFonts w:ascii="Times New Roman" w:hAnsi="Times New Roman" w:cs="Times New Roman"/>
          <w:sz w:val="24"/>
          <w:szCs w:val="24"/>
          <w:lang w:val="en-US"/>
        </w:rPr>
        <w:t>Core Curriculum</w:t>
      </w:r>
      <w:r w:rsidR="00F17288" w:rsidRPr="003F0A7E">
        <w:rPr>
          <w:rFonts w:ascii="Times New Roman" w:hAnsi="Times New Roman" w:cs="Times New Roman"/>
          <w:sz w:val="24"/>
          <w:szCs w:val="24"/>
          <w:lang w:val="en-US"/>
        </w:rPr>
        <w:t xml:space="preserve"> (academic focus)</w:t>
      </w:r>
      <w:r w:rsidRPr="003F0A7E">
        <w:rPr>
          <w:rFonts w:ascii="Times New Roman" w:hAnsi="Times New Roman" w:cs="Times New Roman"/>
          <w:sz w:val="24"/>
          <w:szCs w:val="24"/>
          <w:lang w:val="en-US"/>
        </w:rPr>
        <w:t xml:space="preserve"> </w:t>
      </w:r>
      <w:r w:rsidR="00F35FA2" w:rsidRPr="003F0A7E">
        <w:rPr>
          <w:rFonts w:ascii="Times New Roman" w:hAnsi="Times New Roman" w:cs="Times New Roman"/>
          <w:sz w:val="24"/>
          <w:szCs w:val="24"/>
          <w:lang w:val="en-US"/>
        </w:rPr>
        <w:t>and</w:t>
      </w:r>
      <w:r w:rsidRPr="003F0A7E">
        <w:rPr>
          <w:rFonts w:ascii="Times New Roman" w:hAnsi="Times New Roman" w:cs="Times New Roman"/>
          <w:sz w:val="24"/>
          <w:szCs w:val="24"/>
          <w:lang w:val="en-US"/>
        </w:rPr>
        <w:t xml:space="preserve"> </w:t>
      </w:r>
      <w:r w:rsidR="00F17288" w:rsidRPr="003F0A7E">
        <w:rPr>
          <w:rFonts w:ascii="Times New Roman" w:hAnsi="Times New Roman" w:cs="Times New Roman"/>
          <w:sz w:val="24"/>
          <w:szCs w:val="24"/>
          <w:lang w:val="en-US"/>
        </w:rPr>
        <w:t xml:space="preserve">the </w:t>
      </w:r>
      <w:r w:rsidRPr="003F0A7E">
        <w:rPr>
          <w:rFonts w:ascii="Times New Roman" w:hAnsi="Times New Roman" w:cs="Times New Roman"/>
          <w:sz w:val="24"/>
          <w:szCs w:val="24"/>
          <w:lang w:val="en-US"/>
        </w:rPr>
        <w:t>Competency Framework for the Public Health Workforce in the European Region</w:t>
      </w:r>
      <w:r w:rsidR="00F17288" w:rsidRPr="003F0A7E">
        <w:rPr>
          <w:rFonts w:ascii="Times New Roman" w:hAnsi="Times New Roman" w:cs="Times New Roman"/>
          <w:sz w:val="24"/>
          <w:szCs w:val="24"/>
          <w:lang w:val="en-US"/>
        </w:rPr>
        <w:t xml:space="preserve"> (practice focus)</w:t>
      </w:r>
      <w:r w:rsidRPr="003F0A7E">
        <w:rPr>
          <w:rFonts w:ascii="Times New Roman" w:hAnsi="Times New Roman" w:cs="Times New Roman"/>
          <w:sz w:val="24"/>
          <w:szCs w:val="24"/>
          <w:lang w:val="en-US"/>
        </w:rPr>
        <w:t>.</w:t>
      </w:r>
    </w:p>
    <w:p w14:paraId="3119E391" w14:textId="2A6ECEDC" w:rsidR="00483856" w:rsidRPr="00483856" w:rsidRDefault="008E6587" w:rsidP="008E6587">
      <w:pPr>
        <w:spacing w:line="288" w:lineRule="auto"/>
        <w:jc w:val="both"/>
        <w:rPr>
          <w:rFonts w:ascii="Times New Roman" w:hAnsi="Times New Roman" w:cs="Times New Roman"/>
          <w:sz w:val="24"/>
          <w:szCs w:val="24"/>
        </w:rPr>
      </w:pPr>
      <w:r w:rsidRPr="003F0A7E">
        <w:rPr>
          <w:rFonts w:ascii="Times New Roman" w:hAnsi="Times New Roman" w:cs="Times New Roman"/>
          <w:b/>
          <w:bCs/>
          <w:sz w:val="24"/>
          <w:szCs w:val="24"/>
          <w:lang w:val="en-US"/>
        </w:rPr>
        <w:t>P</w:t>
      </w:r>
      <w:r w:rsidR="00F35FA2" w:rsidRPr="003F0A7E">
        <w:rPr>
          <w:rFonts w:ascii="Times New Roman" w:hAnsi="Times New Roman" w:cs="Times New Roman"/>
          <w:b/>
          <w:bCs/>
          <w:sz w:val="24"/>
          <w:szCs w:val="24"/>
          <w:lang w:val="en-US"/>
        </w:rPr>
        <w:t xml:space="preserve">ublic </w:t>
      </w:r>
      <w:r w:rsidRPr="003F0A7E">
        <w:rPr>
          <w:rFonts w:ascii="Times New Roman" w:hAnsi="Times New Roman" w:cs="Times New Roman"/>
          <w:b/>
          <w:bCs/>
          <w:sz w:val="24"/>
          <w:szCs w:val="24"/>
          <w:lang w:val="en-US"/>
        </w:rPr>
        <w:t>H</w:t>
      </w:r>
      <w:r w:rsidR="00F35FA2" w:rsidRPr="003F0A7E">
        <w:rPr>
          <w:rFonts w:ascii="Times New Roman" w:hAnsi="Times New Roman" w:cs="Times New Roman"/>
          <w:b/>
          <w:bCs/>
          <w:sz w:val="24"/>
          <w:szCs w:val="24"/>
          <w:lang w:val="en-US"/>
        </w:rPr>
        <w:t xml:space="preserve">ealth </w:t>
      </w:r>
      <w:r w:rsidRPr="003F0A7E">
        <w:rPr>
          <w:rFonts w:ascii="Times New Roman" w:hAnsi="Times New Roman" w:cs="Times New Roman"/>
          <w:b/>
          <w:bCs/>
          <w:sz w:val="24"/>
          <w:szCs w:val="24"/>
          <w:lang w:val="en-US"/>
        </w:rPr>
        <w:t>E</w:t>
      </w:r>
      <w:r w:rsidR="00F35FA2" w:rsidRPr="003F0A7E">
        <w:rPr>
          <w:rFonts w:ascii="Times New Roman" w:hAnsi="Times New Roman" w:cs="Times New Roman"/>
          <w:b/>
          <w:bCs/>
          <w:sz w:val="24"/>
          <w:szCs w:val="24"/>
          <w:lang w:val="en-US"/>
        </w:rPr>
        <w:t xml:space="preserve">ducation and </w:t>
      </w:r>
      <w:r w:rsidRPr="003F0A7E">
        <w:rPr>
          <w:rFonts w:ascii="Times New Roman" w:hAnsi="Times New Roman" w:cs="Times New Roman"/>
          <w:b/>
          <w:bCs/>
          <w:sz w:val="24"/>
          <w:szCs w:val="24"/>
          <w:lang w:val="en-US"/>
        </w:rPr>
        <w:t>T</w:t>
      </w:r>
      <w:r w:rsidR="00F35FA2" w:rsidRPr="003F0A7E">
        <w:rPr>
          <w:rFonts w:ascii="Times New Roman" w:hAnsi="Times New Roman" w:cs="Times New Roman"/>
          <w:b/>
          <w:bCs/>
          <w:sz w:val="24"/>
          <w:szCs w:val="24"/>
          <w:lang w:val="en-US"/>
        </w:rPr>
        <w:t>raining (PHET)</w:t>
      </w:r>
      <w:r w:rsidRPr="003F0A7E">
        <w:rPr>
          <w:rFonts w:ascii="Times New Roman" w:hAnsi="Times New Roman" w:cs="Times New Roman"/>
          <w:b/>
          <w:bCs/>
          <w:sz w:val="24"/>
          <w:szCs w:val="24"/>
          <w:lang w:val="en-US"/>
        </w:rPr>
        <w:t xml:space="preserve"> </w:t>
      </w:r>
      <w:r w:rsidR="00483856" w:rsidRPr="003F0A7E">
        <w:rPr>
          <w:rFonts w:ascii="Times New Roman" w:hAnsi="Times New Roman" w:cs="Times New Roman"/>
          <w:b/>
          <w:bCs/>
          <w:sz w:val="24"/>
          <w:szCs w:val="24"/>
          <w:lang w:val="en-US"/>
        </w:rPr>
        <w:t>Accreditation – APHEA</w:t>
      </w:r>
      <w:r w:rsidR="009D35E9" w:rsidRPr="003F0A7E">
        <w:rPr>
          <w:rFonts w:ascii="Times New Roman" w:hAnsi="Times New Roman" w:cs="Times New Roman"/>
          <w:sz w:val="24"/>
          <w:szCs w:val="24"/>
          <w:lang w:val="en-US"/>
        </w:rPr>
        <w:t xml:space="preserve">, the Agency </w:t>
      </w:r>
      <w:r w:rsidR="009D35E9">
        <w:rPr>
          <w:rFonts w:ascii="Times New Roman" w:hAnsi="Times New Roman" w:cs="Times New Roman"/>
          <w:sz w:val="24"/>
          <w:szCs w:val="24"/>
          <w:lang w:val="en-US"/>
        </w:rPr>
        <w:t>founded and led by ASPHER</w:t>
      </w:r>
      <w:r w:rsidR="00301785">
        <w:rPr>
          <w:rFonts w:ascii="Times New Roman" w:hAnsi="Times New Roman" w:cs="Times New Roman"/>
          <w:sz w:val="24"/>
          <w:szCs w:val="24"/>
          <w:lang w:val="en-US"/>
        </w:rPr>
        <w:t xml:space="preserve">, serving the Association’s members and contributing to its broader agenda on the PHW </w:t>
      </w:r>
      <w:proofErr w:type="spellStart"/>
      <w:r w:rsidR="00301785">
        <w:rPr>
          <w:rFonts w:ascii="Times New Roman" w:hAnsi="Times New Roman" w:cs="Times New Roman"/>
          <w:sz w:val="24"/>
          <w:szCs w:val="24"/>
          <w:lang w:val="en-US"/>
        </w:rPr>
        <w:t>professionalisation</w:t>
      </w:r>
      <w:proofErr w:type="spellEnd"/>
      <w:r w:rsidR="00301785">
        <w:rPr>
          <w:rFonts w:ascii="Times New Roman" w:hAnsi="Times New Roman" w:cs="Times New Roman"/>
          <w:sz w:val="24"/>
          <w:szCs w:val="24"/>
          <w:lang w:val="en-US"/>
        </w:rPr>
        <w:t xml:space="preserve"> </w:t>
      </w:r>
      <w:r>
        <w:rPr>
          <w:rFonts w:ascii="Times New Roman" w:hAnsi="Times New Roman" w:cs="Times New Roman"/>
          <w:sz w:val="24"/>
          <w:szCs w:val="24"/>
          <w:lang w:val="en-US"/>
        </w:rPr>
        <w:t>and</w:t>
      </w:r>
      <w:r w:rsidR="00301785">
        <w:rPr>
          <w:rFonts w:ascii="Times New Roman" w:hAnsi="Times New Roman" w:cs="Times New Roman"/>
          <w:sz w:val="24"/>
          <w:szCs w:val="24"/>
          <w:lang w:val="en-US"/>
        </w:rPr>
        <w:t xml:space="preserve"> PEER</w:t>
      </w:r>
      <w:r w:rsidR="006A1B8B">
        <w:rPr>
          <w:rFonts w:ascii="Times New Roman" w:hAnsi="Times New Roman" w:cs="Times New Roman"/>
          <w:sz w:val="24"/>
          <w:szCs w:val="24"/>
          <w:lang w:val="en-US"/>
        </w:rPr>
        <w:t xml:space="preserve"> service</w:t>
      </w:r>
      <w:r w:rsidR="00301785">
        <w:rPr>
          <w:rFonts w:ascii="Times New Roman" w:hAnsi="Times New Roman" w:cs="Times New Roman"/>
          <w:sz w:val="24"/>
          <w:szCs w:val="24"/>
          <w:lang w:val="en-US"/>
        </w:rPr>
        <w:t xml:space="preserve">; </w:t>
      </w:r>
      <w:proofErr w:type="gramStart"/>
      <w:r w:rsidR="00301785">
        <w:rPr>
          <w:rFonts w:ascii="Times New Roman" w:hAnsi="Times New Roman" w:cs="Times New Roman"/>
          <w:sz w:val="24"/>
          <w:szCs w:val="24"/>
          <w:lang w:val="en-US"/>
        </w:rPr>
        <w:t>also</w:t>
      </w:r>
      <w:proofErr w:type="gramEnd"/>
      <w:r w:rsidR="00301785">
        <w:rPr>
          <w:rFonts w:ascii="Times New Roman" w:hAnsi="Times New Roman" w:cs="Times New Roman"/>
          <w:sz w:val="24"/>
          <w:szCs w:val="24"/>
          <w:lang w:val="en-US"/>
        </w:rPr>
        <w:t xml:space="preserve"> to share/develop joint ASPHER-APHEA recommendations for bachelor, master, doctoral </w:t>
      </w:r>
      <w:proofErr w:type="spellStart"/>
      <w:r w:rsidR="00301785">
        <w:rPr>
          <w:rFonts w:ascii="Times New Roman" w:hAnsi="Times New Roman" w:cs="Times New Roman"/>
          <w:sz w:val="24"/>
          <w:szCs w:val="24"/>
          <w:lang w:val="en-US"/>
        </w:rPr>
        <w:t>programmes</w:t>
      </w:r>
      <w:proofErr w:type="spellEnd"/>
      <w:r w:rsidR="00301785">
        <w:rPr>
          <w:rFonts w:ascii="Times New Roman" w:hAnsi="Times New Roman" w:cs="Times New Roman"/>
          <w:sz w:val="24"/>
          <w:szCs w:val="24"/>
          <w:lang w:val="en-US"/>
        </w:rPr>
        <w:t xml:space="preserve"> and professional training standards.</w:t>
      </w:r>
    </w:p>
    <w:p w14:paraId="65C8BD8F" w14:textId="44894DF3" w:rsidR="00483856" w:rsidRPr="00483856" w:rsidRDefault="00483856" w:rsidP="008E6587">
      <w:pPr>
        <w:spacing w:line="288" w:lineRule="auto"/>
        <w:jc w:val="both"/>
        <w:rPr>
          <w:rFonts w:ascii="Times New Roman" w:hAnsi="Times New Roman" w:cs="Times New Roman"/>
          <w:b/>
          <w:bCs/>
          <w:sz w:val="24"/>
          <w:szCs w:val="24"/>
        </w:rPr>
      </w:pPr>
      <w:r w:rsidRPr="00483856">
        <w:rPr>
          <w:rFonts w:ascii="Times New Roman" w:hAnsi="Times New Roman" w:cs="Times New Roman"/>
          <w:b/>
          <w:bCs/>
          <w:sz w:val="24"/>
          <w:szCs w:val="24"/>
          <w:lang w:val="en-US"/>
        </w:rPr>
        <w:t>Professional Credentialing System</w:t>
      </w:r>
      <w:r w:rsidR="00A5497C">
        <w:rPr>
          <w:rFonts w:ascii="Times New Roman" w:hAnsi="Times New Roman" w:cs="Times New Roman"/>
          <w:b/>
          <w:bCs/>
          <w:sz w:val="24"/>
          <w:szCs w:val="24"/>
          <w:lang w:val="en-US"/>
        </w:rPr>
        <w:t xml:space="preserve"> setup</w:t>
      </w:r>
      <w:r w:rsidR="00301785">
        <w:rPr>
          <w:rFonts w:ascii="Times New Roman" w:hAnsi="Times New Roman" w:cs="Times New Roman"/>
          <w:sz w:val="24"/>
          <w:szCs w:val="24"/>
          <w:lang w:val="en-US"/>
        </w:rPr>
        <w:t>,</w:t>
      </w:r>
      <w:r w:rsidR="00A5497C">
        <w:rPr>
          <w:rFonts w:ascii="Times New Roman" w:hAnsi="Times New Roman" w:cs="Times New Roman"/>
          <w:sz w:val="24"/>
          <w:szCs w:val="24"/>
          <w:lang w:val="en-US"/>
        </w:rPr>
        <w:t xml:space="preserve"> one of the most challenging agenda </w:t>
      </w:r>
      <w:r w:rsidR="00641EE1">
        <w:rPr>
          <w:rFonts w:ascii="Times New Roman" w:hAnsi="Times New Roman" w:cs="Times New Roman"/>
          <w:sz w:val="24"/>
          <w:szCs w:val="24"/>
          <w:lang w:val="en-US"/>
        </w:rPr>
        <w:t xml:space="preserve">items </w:t>
      </w:r>
      <w:r w:rsidR="00A5497C">
        <w:rPr>
          <w:rFonts w:ascii="Times New Roman" w:hAnsi="Times New Roman" w:cs="Times New Roman"/>
          <w:sz w:val="24"/>
          <w:szCs w:val="24"/>
          <w:lang w:val="en-US"/>
        </w:rPr>
        <w:t xml:space="preserve">under the ASPHER 2025 strategy aiming at development of Certified in Public Health (CPH) – </w:t>
      </w:r>
      <w:r w:rsidR="00A5497C">
        <w:rPr>
          <w:rFonts w:ascii="Times New Roman" w:hAnsi="Times New Roman" w:cs="Times New Roman"/>
          <w:sz w:val="24"/>
          <w:szCs w:val="24"/>
          <w:lang w:val="en-US"/>
        </w:rPr>
        <w:lastRenderedPageBreak/>
        <w:t xml:space="preserve">Europe scheme, taking advantage of its integration with the relevant mechanisms at the global level allowing for the recognition of professional standards in public health across regions.   </w:t>
      </w:r>
      <w:r w:rsidR="00301785">
        <w:rPr>
          <w:rFonts w:ascii="Times New Roman" w:hAnsi="Times New Roman" w:cs="Times New Roman"/>
          <w:sz w:val="24"/>
          <w:szCs w:val="24"/>
          <w:lang w:val="en-US"/>
        </w:rPr>
        <w:t xml:space="preserve"> </w:t>
      </w:r>
    </w:p>
    <w:p w14:paraId="2357E2AC" w14:textId="6E853E55" w:rsidR="00483856" w:rsidRPr="00483856" w:rsidRDefault="00483856" w:rsidP="008E6587">
      <w:pPr>
        <w:spacing w:line="288" w:lineRule="auto"/>
        <w:jc w:val="both"/>
        <w:rPr>
          <w:rFonts w:ascii="Times New Roman" w:hAnsi="Times New Roman" w:cs="Times New Roman"/>
          <w:sz w:val="24"/>
          <w:szCs w:val="24"/>
        </w:rPr>
      </w:pPr>
      <w:r w:rsidRPr="00483856">
        <w:rPr>
          <w:rFonts w:ascii="Times New Roman" w:hAnsi="Times New Roman" w:cs="Times New Roman"/>
          <w:b/>
          <w:bCs/>
          <w:sz w:val="24"/>
          <w:szCs w:val="24"/>
          <w:lang w:val="en-US"/>
        </w:rPr>
        <w:t>Code of Conduct</w:t>
      </w:r>
      <w:r w:rsidR="00A5497C">
        <w:rPr>
          <w:rFonts w:ascii="Times New Roman" w:hAnsi="Times New Roman" w:cs="Times New Roman"/>
          <w:b/>
          <w:bCs/>
          <w:sz w:val="24"/>
          <w:szCs w:val="24"/>
          <w:lang w:val="en-US"/>
        </w:rPr>
        <w:t xml:space="preserve"> </w:t>
      </w:r>
      <w:r w:rsidR="00881517">
        <w:rPr>
          <w:rFonts w:ascii="Times New Roman" w:hAnsi="Times New Roman" w:cs="Times New Roman"/>
          <w:b/>
          <w:bCs/>
          <w:sz w:val="24"/>
          <w:szCs w:val="24"/>
          <w:lang w:val="en-US"/>
        </w:rPr>
        <w:t>draft</w:t>
      </w:r>
      <w:r w:rsidR="00881517">
        <w:rPr>
          <w:rFonts w:ascii="Times New Roman" w:hAnsi="Times New Roman" w:cs="Times New Roman"/>
          <w:sz w:val="24"/>
          <w:szCs w:val="24"/>
          <w:lang w:val="en-US"/>
        </w:rPr>
        <w:t xml:space="preserve">, complementing relevant efforts under the PHW </w:t>
      </w:r>
      <w:proofErr w:type="spellStart"/>
      <w:r w:rsidR="00881517">
        <w:rPr>
          <w:rFonts w:ascii="Times New Roman" w:hAnsi="Times New Roman" w:cs="Times New Roman"/>
          <w:sz w:val="24"/>
          <w:szCs w:val="24"/>
          <w:lang w:val="en-US"/>
        </w:rPr>
        <w:t>professionalisation</w:t>
      </w:r>
      <w:proofErr w:type="spellEnd"/>
      <w:r w:rsidR="00881517">
        <w:rPr>
          <w:rFonts w:ascii="Times New Roman" w:hAnsi="Times New Roman" w:cs="Times New Roman"/>
          <w:sz w:val="24"/>
          <w:szCs w:val="24"/>
          <w:lang w:val="en-US"/>
        </w:rPr>
        <w:t xml:space="preserve"> agenda by development and wide endorsement of </w:t>
      </w:r>
      <w:r w:rsidR="005E1A82">
        <w:rPr>
          <w:rFonts w:ascii="Times New Roman" w:hAnsi="Times New Roman" w:cs="Times New Roman"/>
          <w:sz w:val="24"/>
          <w:szCs w:val="24"/>
          <w:lang w:val="en-US"/>
        </w:rPr>
        <w:t xml:space="preserve">a </w:t>
      </w:r>
      <w:r w:rsidRPr="00483856">
        <w:rPr>
          <w:rFonts w:ascii="Times New Roman" w:hAnsi="Times New Roman" w:cs="Times New Roman"/>
          <w:sz w:val="24"/>
          <w:szCs w:val="24"/>
          <w:lang w:val="en-US"/>
        </w:rPr>
        <w:t xml:space="preserve">Code of </w:t>
      </w:r>
      <w:r w:rsidR="00881517">
        <w:rPr>
          <w:rFonts w:ascii="Times New Roman" w:hAnsi="Times New Roman" w:cs="Times New Roman"/>
          <w:sz w:val="24"/>
          <w:szCs w:val="24"/>
          <w:lang w:val="en-US"/>
        </w:rPr>
        <w:t>E</w:t>
      </w:r>
      <w:r w:rsidRPr="00483856">
        <w:rPr>
          <w:rFonts w:ascii="Times New Roman" w:hAnsi="Times New Roman" w:cs="Times New Roman"/>
          <w:sz w:val="24"/>
          <w:szCs w:val="24"/>
          <w:lang w:val="en-US"/>
        </w:rPr>
        <w:t xml:space="preserve">thics </w:t>
      </w:r>
      <w:r w:rsidR="00F35FA2">
        <w:rPr>
          <w:rFonts w:ascii="Times New Roman" w:hAnsi="Times New Roman" w:cs="Times New Roman"/>
          <w:sz w:val="24"/>
          <w:szCs w:val="24"/>
          <w:lang w:val="en-US"/>
        </w:rPr>
        <w:t>and</w:t>
      </w:r>
      <w:r w:rsidRPr="00483856">
        <w:rPr>
          <w:rFonts w:ascii="Times New Roman" w:hAnsi="Times New Roman" w:cs="Times New Roman"/>
          <w:sz w:val="24"/>
          <w:szCs w:val="24"/>
          <w:lang w:val="en-US"/>
        </w:rPr>
        <w:t xml:space="preserve"> </w:t>
      </w:r>
      <w:r w:rsidR="00881517">
        <w:rPr>
          <w:rFonts w:ascii="Times New Roman" w:hAnsi="Times New Roman" w:cs="Times New Roman"/>
          <w:sz w:val="24"/>
          <w:szCs w:val="24"/>
          <w:lang w:val="en-US"/>
        </w:rPr>
        <w:t>P</w:t>
      </w:r>
      <w:r w:rsidRPr="00483856">
        <w:rPr>
          <w:rFonts w:ascii="Times New Roman" w:hAnsi="Times New Roman" w:cs="Times New Roman"/>
          <w:sz w:val="24"/>
          <w:szCs w:val="24"/>
          <w:lang w:val="en-US"/>
        </w:rPr>
        <w:t xml:space="preserve">rofessional </w:t>
      </w:r>
      <w:r w:rsidR="00881517">
        <w:rPr>
          <w:rFonts w:ascii="Times New Roman" w:hAnsi="Times New Roman" w:cs="Times New Roman"/>
          <w:sz w:val="24"/>
          <w:szCs w:val="24"/>
          <w:lang w:val="en-US"/>
        </w:rPr>
        <w:t>C</w:t>
      </w:r>
      <w:r w:rsidRPr="00483856">
        <w:rPr>
          <w:rFonts w:ascii="Times New Roman" w:hAnsi="Times New Roman" w:cs="Times New Roman"/>
          <w:sz w:val="24"/>
          <w:szCs w:val="24"/>
          <w:lang w:val="en-US"/>
        </w:rPr>
        <w:t xml:space="preserve">onduct for </w:t>
      </w:r>
      <w:r w:rsidR="00881517">
        <w:rPr>
          <w:rFonts w:ascii="Times New Roman" w:hAnsi="Times New Roman" w:cs="Times New Roman"/>
          <w:sz w:val="24"/>
          <w:szCs w:val="24"/>
          <w:lang w:val="en-US"/>
        </w:rPr>
        <w:t xml:space="preserve">the </w:t>
      </w:r>
      <w:r w:rsidRPr="00483856">
        <w:rPr>
          <w:rFonts w:ascii="Times New Roman" w:hAnsi="Times New Roman" w:cs="Times New Roman"/>
          <w:sz w:val="24"/>
          <w:szCs w:val="24"/>
          <w:lang w:val="en-US"/>
        </w:rPr>
        <w:t>P</w:t>
      </w:r>
      <w:r w:rsidR="00881517">
        <w:rPr>
          <w:rFonts w:ascii="Times New Roman" w:hAnsi="Times New Roman" w:cs="Times New Roman"/>
          <w:sz w:val="24"/>
          <w:szCs w:val="24"/>
          <w:lang w:val="en-US"/>
        </w:rPr>
        <w:t xml:space="preserve">ublic </w:t>
      </w:r>
      <w:r w:rsidRPr="00483856">
        <w:rPr>
          <w:rFonts w:ascii="Times New Roman" w:hAnsi="Times New Roman" w:cs="Times New Roman"/>
          <w:sz w:val="24"/>
          <w:szCs w:val="24"/>
          <w:lang w:val="en-US"/>
        </w:rPr>
        <w:t>H</w:t>
      </w:r>
      <w:r w:rsidR="00881517">
        <w:rPr>
          <w:rFonts w:ascii="Times New Roman" w:hAnsi="Times New Roman" w:cs="Times New Roman"/>
          <w:sz w:val="24"/>
          <w:szCs w:val="24"/>
          <w:lang w:val="en-US"/>
        </w:rPr>
        <w:t xml:space="preserve">ealth </w:t>
      </w:r>
      <w:r w:rsidRPr="00483856">
        <w:rPr>
          <w:rFonts w:ascii="Times New Roman" w:hAnsi="Times New Roman" w:cs="Times New Roman"/>
          <w:sz w:val="24"/>
          <w:szCs w:val="24"/>
          <w:lang w:val="en-US"/>
        </w:rPr>
        <w:t>W</w:t>
      </w:r>
      <w:r w:rsidR="00881517">
        <w:rPr>
          <w:rFonts w:ascii="Times New Roman" w:hAnsi="Times New Roman" w:cs="Times New Roman"/>
          <w:sz w:val="24"/>
          <w:szCs w:val="24"/>
          <w:lang w:val="en-US"/>
        </w:rPr>
        <w:t>orkforce</w:t>
      </w:r>
      <w:r w:rsidRPr="00483856">
        <w:rPr>
          <w:rFonts w:ascii="Times New Roman" w:hAnsi="Times New Roman" w:cs="Times New Roman"/>
          <w:sz w:val="24"/>
          <w:szCs w:val="24"/>
          <w:lang w:val="en-US"/>
        </w:rPr>
        <w:t xml:space="preserve"> in the E</w:t>
      </w:r>
      <w:r w:rsidR="00881517">
        <w:rPr>
          <w:rFonts w:ascii="Times New Roman" w:hAnsi="Times New Roman" w:cs="Times New Roman"/>
          <w:sz w:val="24"/>
          <w:szCs w:val="24"/>
          <w:lang w:val="en-US"/>
        </w:rPr>
        <w:t xml:space="preserve">uropean </w:t>
      </w:r>
      <w:r w:rsidRPr="00483856">
        <w:rPr>
          <w:rFonts w:ascii="Times New Roman" w:hAnsi="Times New Roman" w:cs="Times New Roman"/>
          <w:sz w:val="24"/>
          <w:szCs w:val="24"/>
          <w:lang w:val="en-US"/>
        </w:rPr>
        <w:t>R</w:t>
      </w:r>
      <w:r w:rsidR="00881517">
        <w:rPr>
          <w:rFonts w:ascii="Times New Roman" w:hAnsi="Times New Roman" w:cs="Times New Roman"/>
          <w:sz w:val="24"/>
          <w:szCs w:val="24"/>
          <w:lang w:val="en-US"/>
        </w:rPr>
        <w:t>egion.</w:t>
      </w:r>
    </w:p>
    <w:p w14:paraId="18235883" w14:textId="1DF059A9" w:rsidR="00DE1362" w:rsidRDefault="008E6587" w:rsidP="008E6587">
      <w:pPr>
        <w:spacing w:after="240" w:line="288" w:lineRule="auto"/>
        <w:jc w:val="both"/>
        <w:rPr>
          <w:rFonts w:ascii="Times New Roman" w:hAnsi="Times New Roman" w:cs="Times New Roman"/>
          <w:sz w:val="24"/>
          <w:szCs w:val="24"/>
          <w:lang w:val="en-US"/>
        </w:rPr>
      </w:pPr>
      <w:r w:rsidRPr="00300BFE">
        <w:rPr>
          <w:rFonts w:ascii="Times New Roman" w:hAnsi="Times New Roman" w:cs="Times New Roman"/>
          <w:noProof/>
          <w:sz w:val="26"/>
          <w:szCs w:val="26"/>
          <w:lang w:val="en-US"/>
        </w:rPr>
        <mc:AlternateContent>
          <mc:Choice Requires="wps">
            <w:drawing>
              <wp:anchor distT="45720" distB="45720" distL="114300" distR="114300" simplePos="0" relativeHeight="251695104" behindDoc="0" locked="0" layoutInCell="1" allowOverlap="1" wp14:anchorId="3E4FD7C2" wp14:editId="16A4860B">
                <wp:simplePos x="0" y="0"/>
                <wp:positionH relativeFrom="column">
                  <wp:posOffset>38100</wp:posOffset>
                </wp:positionH>
                <wp:positionV relativeFrom="paragraph">
                  <wp:posOffset>770890</wp:posOffset>
                </wp:positionV>
                <wp:extent cx="5499100" cy="2197100"/>
                <wp:effectExtent l="0" t="0" r="9525" b="31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2197100"/>
                        </a:xfrm>
                        <a:prstGeom prst="rect">
                          <a:avLst/>
                        </a:prstGeom>
                        <a:noFill/>
                        <a:ln w="9525">
                          <a:noFill/>
                          <a:miter lim="800000"/>
                          <a:headEnd/>
                          <a:tailEnd/>
                        </a:ln>
                      </wps:spPr>
                      <wps:txbx>
                        <w:txbxContent>
                          <w:p w14:paraId="27FC4E48" w14:textId="62923866" w:rsidR="001B43C6" w:rsidRDefault="008E6587" w:rsidP="00125671">
                            <w:r>
                              <w:rPr>
                                <w:noProof/>
                              </w:rPr>
                              <w:drawing>
                                <wp:inline distT="0" distB="0" distL="0" distR="0" wp14:anchorId="1E55A19D" wp14:editId="60C0E15B">
                                  <wp:extent cx="5486400" cy="35115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511550"/>
                                          </a:xfrm>
                                          <a:prstGeom prst="rect">
                                            <a:avLst/>
                                          </a:prstGeom>
                                          <a:noFill/>
                                          <a:ln>
                                            <a:noFill/>
                                          </a:ln>
                                        </pic:spPr>
                                      </pic:pic>
                                    </a:graphicData>
                                  </a:graphic>
                                </wp:inline>
                              </w:drawing>
                            </w:r>
                          </w:p>
                        </w:txbxContent>
                      </wps:txbx>
                      <wps:bodyPr rot="0" vert="horz" wrap="non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3E4FD7C2" id="_x0000_s1030" type="#_x0000_t202" style="position:absolute;left:0;text-align:left;margin-left:3pt;margin-top:60.7pt;width:433pt;height:173pt;z-index:25169510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" filled="f" stroked="f">
                <v:textbox style="mso-fit-shape-to-text:t" inset="0,0,0,0">
                  <w:txbxContent>
                    <w:p w14:paraId="27FC4E48" w14:textId="62923866" w:rsidR="001B43C6" w:rsidRDefault="008E6587" w:rsidP="00125671">
                      <w:r>
                        <w:rPr>
                          <w:noProof/>
                        </w:rPr>
                        <w:drawing>
                          <wp:inline distT="0" distB="0" distL="0" distR="0" wp14:anchorId="1E55A19D" wp14:editId="60C0E15B">
                            <wp:extent cx="5486400" cy="35115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511550"/>
                                    </a:xfrm>
                                    <a:prstGeom prst="rect">
                                      <a:avLst/>
                                    </a:prstGeom>
                                    <a:noFill/>
                                    <a:ln>
                                      <a:noFill/>
                                    </a:ln>
                                  </pic:spPr>
                                </pic:pic>
                              </a:graphicData>
                            </a:graphic>
                          </wp:inline>
                        </w:drawing>
                      </w:r>
                    </w:p>
                  </w:txbxContent>
                </v:textbox>
                <w10:wrap type="square"/>
              </v:shape>
            </w:pict>
          </mc:Fallback>
        </mc:AlternateContent>
      </w:r>
      <w:r w:rsidR="00483856" w:rsidRPr="00483856">
        <w:rPr>
          <w:rFonts w:ascii="Times New Roman" w:hAnsi="Times New Roman" w:cs="Times New Roman"/>
          <w:b/>
          <w:bCs/>
          <w:sz w:val="24"/>
          <w:szCs w:val="24"/>
          <w:lang w:val="en-US"/>
        </w:rPr>
        <w:t>P</w:t>
      </w:r>
      <w:r w:rsidR="00881517">
        <w:rPr>
          <w:rFonts w:ascii="Times New Roman" w:hAnsi="Times New Roman" w:cs="Times New Roman"/>
          <w:b/>
          <w:bCs/>
          <w:sz w:val="24"/>
          <w:szCs w:val="24"/>
          <w:lang w:val="en-US"/>
        </w:rPr>
        <w:t xml:space="preserve">ublic </w:t>
      </w:r>
      <w:r w:rsidR="00483856" w:rsidRPr="00483856">
        <w:rPr>
          <w:rFonts w:ascii="Times New Roman" w:hAnsi="Times New Roman" w:cs="Times New Roman"/>
          <w:b/>
          <w:bCs/>
          <w:sz w:val="24"/>
          <w:szCs w:val="24"/>
          <w:lang w:val="en-US"/>
        </w:rPr>
        <w:t>H</w:t>
      </w:r>
      <w:r w:rsidR="00881517">
        <w:rPr>
          <w:rFonts w:ascii="Times New Roman" w:hAnsi="Times New Roman" w:cs="Times New Roman"/>
          <w:b/>
          <w:bCs/>
          <w:sz w:val="24"/>
          <w:szCs w:val="24"/>
          <w:lang w:val="en-US"/>
        </w:rPr>
        <w:t>ealth</w:t>
      </w:r>
      <w:r w:rsidR="00483856" w:rsidRPr="00483856">
        <w:rPr>
          <w:rFonts w:ascii="Times New Roman" w:hAnsi="Times New Roman" w:cs="Times New Roman"/>
          <w:b/>
          <w:bCs/>
          <w:sz w:val="24"/>
          <w:szCs w:val="24"/>
          <w:lang w:val="en-US"/>
        </w:rPr>
        <w:t xml:space="preserve"> Systems Strengthening </w:t>
      </w:r>
      <w:r w:rsidR="00F35FA2">
        <w:rPr>
          <w:rFonts w:ascii="Times New Roman" w:hAnsi="Times New Roman" w:cs="Times New Roman"/>
          <w:b/>
          <w:bCs/>
          <w:sz w:val="24"/>
          <w:szCs w:val="24"/>
          <w:lang w:val="en-US"/>
        </w:rPr>
        <w:t>and</w:t>
      </w:r>
      <w:r w:rsidR="00483856" w:rsidRPr="00483856">
        <w:rPr>
          <w:rFonts w:ascii="Times New Roman" w:hAnsi="Times New Roman" w:cs="Times New Roman"/>
          <w:b/>
          <w:bCs/>
          <w:sz w:val="24"/>
          <w:szCs w:val="24"/>
          <w:lang w:val="en-US"/>
        </w:rPr>
        <w:t xml:space="preserve"> </w:t>
      </w:r>
      <w:proofErr w:type="spellStart"/>
      <w:r w:rsidR="00483856" w:rsidRPr="00483856">
        <w:rPr>
          <w:rFonts w:ascii="Times New Roman" w:hAnsi="Times New Roman" w:cs="Times New Roman"/>
          <w:b/>
          <w:bCs/>
          <w:sz w:val="24"/>
          <w:szCs w:val="24"/>
          <w:lang w:val="en-US"/>
        </w:rPr>
        <w:t>Professionalisation</w:t>
      </w:r>
      <w:proofErr w:type="spellEnd"/>
      <w:r w:rsidR="00483856" w:rsidRPr="00483856">
        <w:rPr>
          <w:rFonts w:ascii="Times New Roman" w:hAnsi="Times New Roman" w:cs="Times New Roman"/>
          <w:b/>
          <w:bCs/>
          <w:sz w:val="24"/>
          <w:szCs w:val="24"/>
          <w:lang w:val="en-US"/>
        </w:rPr>
        <w:t xml:space="preserve"> Centre</w:t>
      </w:r>
      <w:r w:rsidR="00881517">
        <w:rPr>
          <w:rFonts w:ascii="Times New Roman" w:hAnsi="Times New Roman" w:cs="Times New Roman"/>
          <w:sz w:val="24"/>
          <w:szCs w:val="24"/>
          <w:lang w:val="en-US"/>
        </w:rPr>
        <w:t xml:space="preserve">, </w:t>
      </w:r>
      <w:r w:rsidR="00625A64">
        <w:rPr>
          <w:rFonts w:ascii="Times New Roman" w:hAnsi="Times New Roman" w:cs="Times New Roman"/>
          <w:sz w:val="24"/>
          <w:szCs w:val="24"/>
          <w:lang w:val="en-US"/>
        </w:rPr>
        <w:t xml:space="preserve">ASPHER-led structure to provide </w:t>
      </w:r>
      <w:r w:rsidR="00625A64" w:rsidRPr="00625A64">
        <w:rPr>
          <w:rFonts w:ascii="Times New Roman" w:hAnsi="Times New Roman" w:cs="Times New Roman"/>
          <w:sz w:val="24"/>
          <w:szCs w:val="24"/>
          <w:lang w:val="en-US"/>
        </w:rPr>
        <w:t>c</w:t>
      </w:r>
      <w:r w:rsidR="00483856" w:rsidRPr="00483856">
        <w:rPr>
          <w:rFonts w:ascii="Times New Roman" w:hAnsi="Times New Roman" w:cs="Times New Roman"/>
          <w:sz w:val="24"/>
          <w:szCs w:val="24"/>
          <w:lang w:val="en-US"/>
        </w:rPr>
        <w:t>onsultancy service</w:t>
      </w:r>
      <w:r w:rsidR="00625A64">
        <w:rPr>
          <w:rFonts w:ascii="Times New Roman" w:hAnsi="Times New Roman" w:cs="Times New Roman"/>
          <w:sz w:val="24"/>
          <w:szCs w:val="24"/>
          <w:lang w:val="en-US"/>
        </w:rPr>
        <w:t>s</w:t>
      </w:r>
      <w:r w:rsidR="00483856" w:rsidRPr="00483856">
        <w:rPr>
          <w:rFonts w:ascii="Times New Roman" w:hAnsi="Times New Roman" w:cs="Times New Roman"/>
          <w:sz w:val="24"/>
          <w:szCs w:val="24"/>
          <w:lang w:val="en-US"/>
        </w:rPr>
        <w:t xml:space="preserve"> to members and other stakeholders </w:t>
      </w:r>
      <w:r w:rsidR="00625A64">
        <w:rPr>
          <w:rFonts w:ascii="Times New Roman" w:hAnsi="Times New Roman" w:cs="Times New Roman"/>
          <w:sz w:val="24"/>
          <w:szCs w:val="24"/>
          <w:lang w:val="en-US"/>
        </w:rPr>
        <w:t xml:space="preserve">including </w:t>
      </w:r>
      <w:r w:rsidR="00483856" w:rsidRPr="00483856">
        <w:rPr>
          <w:rFonts w:ascii="Times New Roman" w:hAnsi="Times New Roman" w:cs="Times New Roman"/>
          <w:sz w:val="24"/>
          <w:szCs w:val="24"/>
          <w:lang w:val="en-US"/>
        </w:rPr>
        <w:t xml:space="preserve">countries </w:t>
      </w:r>
      <w:r w:rsidR="00625A64">
        <w:rPr>
          <w:rFonts w:ascii="Times New Roman" w:hAnsi="Times New Roman" w:cs="Times New Roman"/>
          <w:sz w:val="24"/>
          <w:szCs w:val="24"/>
          <w:lang w:val="en-US"/>
        </w:rPr>
        <w:t xml:space="preserve">via the </w:t>
      </w:r>
      <w:proofErr w:type="spellStart"/>
      <w:r w:rsidR="00625A64">
        <w:rPr>
          <w:rFonts w:ascii="Times New Roman" w:hAnsi="Times New Roman" w:cs="Times New Roman"/>
          <w:sz w:val="24"/>
          <w:szCs w:val="24"/>
          <w:lang w:val="en-US"/>
        </w:rPr>
        <w:t>P</w:t>
      </w:r>
      <w:r w:rsidR="00483856" w:rsidRPr="00483856">
        <w:rPr>
          <w:rFonts w:ascii="Times New Roman" w:hAnsi="Times New Roman" w:cs="Times New Roman"/>
          <w:sz w:val="24"/>
          <w:szCs w:val="24"/>
          <w:lang w:val="en-US"/>
        </w:rPr>
        <w:t>rofessionalisation</w:t>
      </w:r>
      <w:proofErr w:type="spellEnd"/>
      <w:r w:rsidR="00483856" w:rsidRPr="00483856">
        <w:rPr>
          <w:rFonts w:ascii="Times New Roman" w:hAnsi="Times New Roman" w:cs="Times New Roman"/>
          <w:sz w:val="24"/>
          <w:szCs w:val="24"/>
          <w:lang w:val="en-US"/>
        </w:rPr>
        <w:t xml:space="preserve"> </w:t>
      </w:r>
      <w:r w:rsidR="00625A64">
        <w:rPr>
          <w:rFonts w:ascii="Times New Roman" w:hAnsi="Times New Roman" w:cs="Times New Roman"/>
          <w:sz w:val="24"/>
          <w:szCs w:val="24"/>
          <w:lang w:val="en-US"/>
        </w:rPr>
        <w:t>R</w:t>
      </w:r>
      <w:r w:rsidR="00483856" w:rsidRPr="00483856">
        <w:rPr>
          <w:rFonts w:ascii="Times New Roman" w:hAnsi="Times New Roman" w:cs="Times New Roman"/>
          <w:sz w:val="24"/>
          <w:szCs w:val="24"/>
          <w:lang w:val="en-US"/>
        </w:rPr>
        <w:t xml:space="preserve">oad </w:t>
      </w:r>
      <w:r w:rsidR="00625A64">
        <w:rPr>
          <w:rFonts w:ascii="Times New Roman" w:hAnsi="Times New Roman" w:cs="Times New Roman"/>
          <w:sz w:val="24"/>
          <w:szCs w:val="24"/>
          <w:lang w:val="en-US"/>
        </w:rPr>
        <w:t>M</w:t>
      </w:r>
      <w:r w:rsidR="00483856" w:rsidRPr="00483856">
        <w:rPr>
          <w:rFonts w:ascii="Times New Roman" w:hAnsi="Times New Roman" w:cs="Times New Roman"/>
          <w:sz w:val="24"/>
          <w:szCs w:val="24"/>
          <w:lang w:val="en-US"/>
        </w:rPr>
        <w:t xml:space="preserve">ap roll out </w:t>
      </w:r>
      <w:r>
        <w:rPr>
          <w:rFonts w:ascii="Times New Roman" w:hAnsi="Times New Roman" w:cs="Times New Roman"/>
          <w:sz w:val="24"/>
          <w:szCs w:val="24"/>
          <w:lang w:val="en-US"/>
        </w:rPr>
        <w:t>(</w:t>
      </w:r>
      <w:r w:rsidR="00483856" w:rsidRPr="00483856">
        <w:rPr>
          <w:rFonts w:ascii="Times New Roman" w:hAnsi="Times New Roman" w:cs="Times New Roman"/>
          <w:sz w:val="24"/>
          <w:szCs w:val="24"/>
          <w:lang w:val="en-US"/>
        </w:rPr>
        <w:t>implementation-evaluation-feedback)</w:t>
      </w:r>
      <w:r w:rsidR="00625A64">
        <w:rPr>
          <w:rFonts w:ascii="Times New Roman" w:hAnsi="Times New Roman" w:cs="Times New Roman"/>
          <w:sz w:val="24"/>
          <w:szCs w:val="24"/>
          <w:lang w:val="en-US"/>
        </w:rPr>
        <w:t>.</w:t>
      </w:r>
    </w:p>
    <w:p w14:paraId="4002BAA7" w14:textId="0150DCA3" w:rsidR="00A917F2" w:rsidRPr="008E6587" w:rsidRDefault="00A917F2" w:rsidP="00F35FA2">
      <w:pPr>
        <w:spacing w:after="0" w:line="240" w:lineRule="auto"/>
        <w:jc w:val="both"/>
        <w:rPr>
          <w:rFonts w:ascii="Times New Roman" w:hAnsi="Times New Roman" w:cs="Times New Roman"/>
          <w:bCs/>
          <w:iCs/>
          <w:color w:val="FF0000"/>
          <w:sz w:val="24"/>
          <w:szCs w:val="24"/>
        </w:rPr>
      </w:pPr>
      <w:r w:rsidRPr="008E6587">
        <w:rPr>
          <w:rFonts w:ascii="Times New Roman" w:hAnsi="Times New Roman" w:cs="Times New Roman"/>
          <w:color w:val="FF0000"/>
          <w:sz w:val="24"/>
          <w:szCs w:val="24"/>
        </w:rPr>
        <w:t xml:space="preserve">Please provide feedback, comments or reflections here regarding the </w:t>
      </w:r>
      <w:r w:rsidRPr="008E6587">
        <w:rPr>
          <w:rFonts w:ascii="Times New Roman" w:hAnsi="Times New Roman" w:cs="Times New Roman"/>
          <w:i/>
          <w:iCs/>
          <w:color w:val="FF0000"/>
          <w:sz w:val="24"/>
          <w:szCs w:val="24"/>
        </w:rPr>
        <w:t xml:space="preserve">Public Health Workforce Professionalisation </w:t>
      </w:r>
      <w:r w:rsidRPr="008E6587">
        <w:rPr>
          <w:rFonts w:ascii="Times New Roman" w:hAnsi="Times New Roman" w:cs="Times New Roman"/>
          <w:color w:val="FF0000"/>
          <w:sz w:val="24"/>
          <w:szCs w:val="24"/>
        </w:rPr>
        <w:t>enabling area</w:t>
      </w:r>
      <w:r w:rsidRPr="008E6587">
        <w:rPr>
          <w:rFonts w:ascii="Times New Roman" w:hAnsi="Times New Roman" w:cs="Times New Roman"/>
          <w:bCs/>
          <w:iCs/>
          <w:color w:val="FF0000"/>
          <w:sz w:val="24"/>
          <w:szCs w:val="24"/>
        </w:rPr>
        <w:t xml:space="preserve">. </w:t>
      </w:r>
    </w:p>
    <w:p w14:paraId="187722BF" w14:textId="397A44A8" w:rsidR="008E6587" w:rsidRDefault="008E6587" w:rsidP="00BA4C81">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03C2C051" w14:textId="77777777" w:rsidR="00BA4C81" w:rsidRPr="00BA4C81" w:rsidRDefault="00BA4C81" w:rsidP="00BA4C81">
      <w:pPr>
        <w:spacing w:after="240" w:line="288" w:lineRule="auto"/>
        <w:jc w:val="both"/>
        <w:rPr>
          <w:rFonts w:ascii="Times New Roman" w:hAnsi="Times New Roman" w:cs="Times New Roman"/>
          <w:bCs/>
          <w:iCs/>
          <w:color w:val="FF0000"/>
          <w:sz w:val="2"/>
          <w:szCs w:val="2"/>
        </w:rPr>
      </w:pPr>
    </w:p>
    <w:p w14:paraId="1581B093" w14:textId="0F5894DB" w:rsidR="00625A64" w:rsidRDefault="00625A64" w:rsidP="00CD04E9">
      <w:pPr>
        <w:spacing w:line="288" w:lineRule="auto"/>
        <w:rPr>
          <w:rFonts w:ascii="Times New Roman" w:hAnsi="Times New Roman" w:cs="Times New Roman"/>
          <w:i/>
          <w:iCs/>
          <w:sz w:val="26"/>
          <w:szCs w:val="26"/>
        </w:rPr>
      </w:pPr>
      <w:r w:rsidRPr="00300BFE">
        <w:rPr>
          <w:rFonts w:ascii="Times New Roman" w:hAnsi="Times New Roman" w:cs="Times New Roman"/>
          <w:i/>
          <w:iCs/>
          <w:sz w:val="26"/>
          <w:szCs w:val="26"/>
        </w:rPr>
        <w:t xml:space="preserve">Enabling Areas: </w:t>
      </w:r>
      <w:r>
        <w:rPr>
          <w:rFonts w:ascii="Times New Roman" w:hAnsi="Times New Roman" w:cs="Times New Roman"/>
          <w:i/>
          <w:iCs/>
          <w:sz w:val="26"/>
          <w:szCs w:val="26"/>
        </w:rPr>
        <w:t>Partnership &amp; Global Collaboration</w:t>
      </w:r>
    </w:p>
    <w:p w14:paraId="197EF772" w14:textId="7C0A7066"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The final enabling area, crowning the ASPHER 2025 </w:t>
      </w:r>
      <w:r w:rsidR="00EB74E2">
        <w:rPr>
          <w:rFonts w:ascii="Times New Roman" w:hAnsi="Times New Roman" w:cs="Times New Roman"/>
          <w:sz w:val="24"/>
          <w:szCs w:val="24"/>
        </w:rPr>
        <w:t xml:space="preserve">agenda </w:t>
      </w:r>
      <w:r>
        <w:rPr>
          <w:rFonts w:ascii="Times New Roman" w:hAnsi="Times New Roman" w:cs="Times New Roman"/>
          <w:sz w:val="24"/>
          <w:szCs w:val="24"/>
        </w:rPr>
        <w:t>refers to Partnership &amp; Global Collaboration. The general approach here is two-fold:</w:t>
      </w:r>
    </w:p>
    <w:p w14:paraId="36E78C48" w14:textId="77777777" w:rsidR="00CD04E9" w:rsidRDefault="00CD04E9" w:rsidP="00CD04E9">
      <w:pPr>
        <w:pStyle w:val="ListParagraph"/>
        <w:numPr>
          <w:ilvl w:val="0"/>
          <w:numId w:val="3"/>
        </w:numPr>
        <w:spacing w:line="288" w:lineRule="auto"/>
        <w:ind w:left="450"/>
        <w:contextualSpacing w:val="0"/>
        <w:jc w:val="both"/>
        <w:rPr>
          <w:rFonts w:ascii="Times New Roman" w:hAnsi="Times New Roman" w:cs="Times New Roman"/>
          <w:sz w:val="24"/>
          <w:szCs w:val="24"/>
        </w:rPr>
      </w:pPr>
      <w:r w:rsidRPr="005C0DE6">
        <w:rPr>
          <w:rFonts w:ascii="Times New Roman" w:hAnsi="Times New Roman" w:cs="Times New Roman"/>
          <w:b/>
          <w:bCs/>
          <w:i/>
          <w:iCs/>
          <w:sz w:val="24"/>
          <w:szCs w:val="24"/>
        </w:rPr>
        <w:t>Europe-level</w:t>
      </w:r>
      <w:r>
        <w:rPr>
          <w:rFonts w:ascii="Times New Roman" w:hAnsi="Times New Roman" w:cs="Times New Roman"/>
          <w:sz w:val="24"/>
          <w:szCs w:val="24"/>
        </w:rPr>
        <w:t xml:space="preserve"> via the WHO EURO Coalition of Partners (COP) and the EU Health Policy Platform (HPP);</w:t>
      </w:r>
    </w:p>
    <w:p w14:paraId="6BFD8503" w14:textId="77777777" w:rsidR="00CD04E9" w:rsidRDefault="00CD04E9" w:rsidP="00CD04E9">
      <w:pPr>
        <w:pStyle w:val="ListParagraph"/>
        <w:numPr>
          <w:ilvl w:val="0"/>
          <w:numId w:val="3"/>
        </w:numPr>
        <w:spacing w:line="288" w:lineRule="auto"/>
        <w:ind w:left="450"/>
        <w:jc w:val="both"/>
        <w:rPr>
          <w:rFonts w:ascii="Times New Roman" w:hAnsi="Times New Roman" w:cs="Times New Roman"/>
          <w:sz w:val="24"/>
          <w:szCs w:val="24"/>
        </w:rPr>
      </w:pPr>
      <w:r w:rsidRPr="005C0DE6">
        <w:rPr>
          <w:rFonts w:ascii="Times New Roman" w:hAnsi="Times New Roman" w:cs="Times New Roman"/>
          <w:b/>
          <w:bCs/>
          <w:i/>
          <w:iCs/>
          <w:sz w:val="24"/>
          <w:szCs w:val="24"/>
        </w:rPr>
        <w:t>Global-level</w:t>
      </w:r>
      <w:r>
        <w:rPr>
          <w:rFonts w:ascii="Times New Roman" w:hAnsi="Times New Roman" w:cs="Times New Roman"/>
          <w:sz w:val="24"/>
          <w:szCs w:val="24"/>
        </w:rPr>
        <w:t xml:space="preserve"> via the </w:t>
      </w:r>
      <w:r w:rsidRPr="00A94000">
        <w:rPr>
          <w:rFonts w:ascii="Times New Roman" w:hAnsi="Times New Roman" w:cs="Times New Roman"/>
          <w:i/>
          <w:iCs/>
          <w:sz w:val="24"/>
          <w:szCs w:val="24"/>
        </w:rPr>
        <w:t xml:space="preserve">Global Network for Academic Public Health </w:t>
      </w:r>
      <w:r>
        <w:rPr>
          <w:rFonts w:ascii="Times New Roman" w:hAnsi="Times New Roman" w:cs="Times New Roman"/>
          <w:sz w:val="24"/>
          <w:szCs w:val="24"/>
        </w:rPr>
        <w:t>(bringing together ASPHER-like networks from all regions) and via the World Federation of Public Health Associations (WFPHA).</w:t>
      </w:r>
    </w:p>
    <w:p w14:paraId="77E4C2A4" w14:textId="709F001F"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lastRenderedPageBreak/>
        <w:t>Selected core partnerships and collaboration arrangements within the individual areas of ASPHER 2025 include:</w:t>
      </w:r>
    </w:p>
    <w:p w14:paraId="1E0C05D7" w14:textId="3EBE363D"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Education &amp; Training: </w:t>
      </w:r>
      <w:r w:rsidRPr="00A94000">
        <w:rPr>
          <w:rFonts w:ascii="Times New Roman" w:hAnsi="Times New Roman" w:cs="Times New Roman"/>
          <w:i/>
          <w:iCs/>
          <w:sz w:val="24"/>
          <w:szCs w:val="24"/>
        </w:rPr>
        <w:t>OMI Salzburg Seminars of the American Austrian Foundation (OMI-AAF)</w:t>
      </w:r>
      <w:r>
        <w:rPr>
          <w:rFonts w:ascii="Times New Roman" w:hAnsi="Times New Roman" w:cs="Times New Roman"/>
          <w:sz w:val="24"/>
          <w:szCs w:val="24"/>
        </w:rPr>
        <w:t xml:space="preserve">, and the </w:t>
      </w:r>
      <w:r w:rsidRPr="00A94000">
        <w:rPr>
          <w:rFonts w:ascii="Times New Roman" w:hAnsi="Times New Roman" w:cs="Times New Roman"/>
          <w:i/>
          <w:iCs/>
          <w:sz w:val="24"/>
          <w:szCs w:val="24"/>
        </w:rPr>
        <w:t>Agen</w:t>
      </w:r>
      <w:r w:rsidR="00E10881">
        <w:rPr>
          <w:rFonts w:ascii="Times New Roman" w:hAnsi="Times New Roman" w:cs="Times New Roman"/>
          <w:i/>
          <w:iCs/>
          <w:sz w:val="24"/>
          <w:szCs w:val="24"/>
        </w:rPr>
        <w:t>cy</w:t>
      </w:r>
      <w:r w:rsidRPr="00A94000">
        <w:rPr>
          <w:rFonts w:ascii="Times New Roman" w:hAnsi="Times New Roman" w:cs="Times New Roman"/>
          <w:i/>
          <w:iCs/>
          <w:sz w:val="24"/>
          <w:szCs w:val="24"/>
        </w:rPr>
        <w:t xml:space="preserve"> </w:t>
      </w:r>
      <w:r w:rsidR="00E10881">
        <w:rPr>
          <w:rFonts w:ascii="Times New Roman" w:hAnsi="Times New Roman" w:cs="Times New Roman"/>
          <w:i/>
          <w:iCs/>
          <w:sz w:val="24"/>
          <w:szCs w:val="24"/>
        </w:rPr>
        <w:t>for</w:t>
      </w:r>
      <w:r w:rsidRPr="00A94000">
        <w:rPr>
          <w:rFonts w:ascii="Times New Roman" w:hAnsi="Times New Roman" w:cs="Times New Roman"/>
          <w:i/>
          <w:iCs/>
          <w:sz w:val="24"/>
          <w:szCs w:val="24"/>
        </w:rPr>
        <w:t xml:space="preserve"> Public Health Education Accreditation (APHEA)</w:t>
      </w:r>
      <w:r>
        <w:rPr>
          <w:rFonts w:ascii="Times New Roman" w:hAnsi="Times New Roman" w:cs="Times New Roman"/>
          <w:sz w:val="24"/>
          <w:szCs w:val="24"/>
        </w:rPr>
        <w:t>.</w:t>
      </w:r>
    </w:p>
    <w:p w14:paraId="4E48D11C" w14:textId="77777777"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Research &amp; Knowledge: </w:t>
      </w:r>
      <w:r>
        <w:rPr>
          <w:rFonts w:ascii="Times New Roman" w:hAnsi="Times New Roman" w:cs="Times New Roman"/>
          <w:i/>
          <w:iCs/>
          <w:sz w:val="24"/>
          <w:szCs w:val="24"/>
        </w:rPr>
        <w:t>European Observatory on Health Systems and Policies (OBS)</w:t>
      </w:r>
      <w:r>
        <w:rPr>
          <w:rFonts w:ascii="Times New Roman" w:hAnsi="Times New Roman" w:cs="Times New Roman"/>
          <w:sz w:val="24"/>
          <w:szCs w:val="24"/>
        </w:rPr>
        <w:t xml:space="preserve">, and the </w:t>
      </w:r>
      <w:r>
        <w:rPr>
          <w:rFonts w:ascii="Times New Roman" w:hAnsi="Times New Roman" w:cs="Times New Roman"/>
          <w:i/>
          <w:iCs/>
          <w:sz w:val="24"/>
          <w:szCs w:val="24"/>
        </w:rPr>
        <w:t>European Public Health Conference of the European Public Health Association (EPH-EUPHA)</w:t>
      </w:r>
      <w:r>
        <w:rPr>
          <w:rFonts w:ascii="Times New Roman" w:hAnsi="Times New Roman" w:cs="Times New Roman"/>
          <w:sz w:val="24"/>
          <w:szCs w:val="24"/>
        </w:rPr>
        <w:t>.</w:t>
      </w:r>
    </w:p>
    <w:p w14:paraId="5A8B0E5D" w14:textId="77777777"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Service &amp; Work with local communities: </w:t>
      </w:r>
      <w:r w:rsidRPr="00A94000">
        <w:rPr>
          <w:rFonts w:ascii="Times New Roman" w:hAnsi="Times New Roman" w:cs="Times New Roman"/>
          <w:i/>
          <w:iCs/>
          <w:sz w:val="24"/>
          <w:szCs w:val="24"/>
        </w:rPr>
        <w:t>This Is Public Health</w:t>
      </w:r>
      <w:r>
        <w:rPr>
          <w:rFonts w:ascii="Times New Roman" w:hAnsi="Times New Roman" w:cs="Times New Roman"/>
          <w:sz w:val="24"/>
          <w:szCs w:val="24"/>
        </w:rPr>
        <w:t xml:space="preserve"> (global campaign), and the </w:t>
      </w:r>
      <w:r w:rsidRPr="00A94000">
        <w:rPr>
          <w:rFonts w:ascii="Times New Roman" w:hAnsi="Times New Roman" w:cs="Times New Roman"/>
          <w:i/>
          <w:iCs/>
          <w:sz w:val="24"/>
          <w:szCs w:val="24"/>
        </w:rPr>
        <w:t>European Public Health Alliance (EPHA)</w:t>
      </w:r>
      <w:r>
        <w:rPr>
          <w:rFonts w:ascii="Times New Roman" w:hAnsi="Times New Roman" w:cs="Times New Roman"/>
          <w:sz w:val="24"/>
          <w:szCs w:val="24"/>
        </w:rPr>
        <w:t>.</w:t>
      </w:r>
    </w:p>
    <w:p w14:paraId="23B2F4E8" w14:textId="77777777"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all three of the Core Mission Areas – serving the Hub initiative, but also to the selected activities under the Enabling Areas: </w:t>
      </w:r>
      <w:r w:rsidRPr="00A94000">
        <w:rPr>
          <w:rFonts w:ascii="Times New Roman" w:hAnsi="Times New Roman" w:cs="Times New Roman"/>
          <w:i/>
          <w:iCs/>
          <w:sz w:val="24"/>
          <w:szCs w:val="24"/>
        </w:rPr>
        <w:t>Public Health Reviews (PHRS)</w:t>
      </w:r>
      <w:r>
        <w:rPr>
          <w:rFonts w:ascii="Times New Roman" w:hAnsi="Times New Roman" w:cs="Times New Roman"/>
          <w:sz w:val="24"/>
          <w:szCs w:val="24"/>
        </w:rPr>
        <w:t>.</w:t>
      </w:r>
    </w:p>
    <w:p w14:paraId="236A2A12" w14:textId="7D107FEE" w:rsidR="00CD04E9" w:rsidRDefault="00CD04E9" w:rsidP="00CD04E9">
      <w:pPr>
        <w:spacing w:line="288" w:lineRule="auto"/>
        <w:jc w:val="both"/>
        <w:rPr>
          <w:rFonts w:ascii="Times New Roman" w:hAnsi="Times New Roman" w:cs="Times New Roman"/>
          <w:sz w:val="24"/>
          <w:szCs w:val="24"/>
        </w:rPr>
      </w:pPr>
      <w:r>
        <w:rPr>
          <w:rFonts w:ascii="Times New Roman" w:hAnsi="Times New Roman" w:cs="Times New Roman"/>
          <w:sz w:val="24"/>
          <w:szCs w:val="24"/>
        </w:rPr>
        <w:t xml:space="preserve">For Young Generation – Students &amp; Alumni: </w:t>
      </w:r>
      <w:r>
        <w:rPr>
          <w:rFonts w:ascii="Times New Roman" w:hAnsi="Times New Roman" w:cs="Times New Roman"/>
          <w:i/>
          <w:iCs/>
          <w:sz w:val="24"/>
          <w:szCs w:val="24"/>
        </w:rPr>
        <w:t>European Network of M</w:t>
      </w:r>
      <w:r w:rsidRPr="00A94000">
        <w:rPr>
          <w:rFonts w:ascii="Times New Roman" w:hAnsi="Times New Roman" w:cs="Times New Roman"/>
          <w:i/>
          <w:iCs/>
          <w:sz w:val="24"/>
          <w:szCs w:val="24"/>
        </w:rPr>
        <w:t>edical Residents in Public Health (</w:t>
      </w:r>
      <w:proofErr w:type="spellStart"/>
      <w:r w:rsidRPr="00A94000">
        <w:rPr>
          <w:rFonts w:ascii="Times New Roman" w:hAnsi="Times New Roman" w:cs="Times New Roman"/>
          <w:i/>
          <w:iCs/>
          <w:sz w:val="24"/>
          <w:szCs w:val="24"/>
        </w:rPr>
        <w:t>Euronet</w:t>
      </w:r>
      <w:proofErr w:type="spellEnd"/>
      <w:r w:rsidRPr="00A94000">
        <w:rPr>
          <w:rFonts w:ascii="Times New Roman" w:hAnsi="Times New Roman" w:cs="Times New Roman"/>
          <w:i/>
          <w:iCs/>
          <w:sz w:val="24"/>
          <w:szCs w:val="24"/>
        </w:rPr>
        <w:t xml:space="preserve"> MRPH)</w:t>
      </w:r>
      <w:r>
        <w:rPr>
          <w:rFonts w:ascii="Times New Roman" w:hAnsi="Times New Roman" w:cs="Times New Roman"/>
          <w:sz w:val="24"/>
          <w:szCs w:val="24"/>
        </w:rPr>
        <w:t xml:space="preserve">, and other relevant student </w:t>
      </w:r>
      <w:r w:rsidR="00BA4C81">
        <w:rPr>
          <w:rFonts w:ascii="Times New Roman" w:hAnsi="Times New Roman" w:cs="Times New Roman"/>
          <w:sz w:val="24"/>
          <w:szCs w:val="24"/>
        </w:rPr>
        <w:t>and</w:t>
      </w:r>
      <w:r>
        <w:rPr>
          <w:rFonts w:ascii="Times New Roman" w:hAnsi="Times New Roman" w:cs="Times New Roman"/>
          <w:sz w:val="24"/>
          <w:szCs w:val="24"/>
        </w:rPr>
        <w:t xml:space="preserve"> young professional networks such as the </w:t>
      </w:r>
      <w:proofErr w:type="spellStart"/>
      <w:r w:rsidRPr="00E551C8">
        <w:rPr>
          <w:rFonts w:ascii="Times New Roman" w:hAnsi="Times New Roman" w:cs="Times New Roman"/>
          <w:i/>
          <w:iCs/>
          <w:sz w:val="24"/>
          <w:szCs w:val="24"/>
        </w:rPr>
        <w:t>Europubhealth</w:t>
      </w:r>
      <w:proofErr w:type="spellEnd"/>
      <w:r w:rsidRPr="00E551C8">
        <w:rPr>
          <w:rFonts w:ascii="Times New Roman" w:hAnsi="Times New Roman" w:cs="Times New Roman"/>
          <w:i/>
          <w:iCs/>
          <w:sz w:val="24"/>
          <w:szCs w:val="24"/>
        </w:rPr>
        <w:t xml:space="preserve"> Students and Alumni Association (EPHSA)</w:t>
      </w:r>
      <w:r>
        <w:rPr>
          <w:rFonts w:ascii="Times New Roman" w:hAnsi="Times New Roman" w:cs="Times New Roman"/>
          <w:sz w:val="24"/>
          <w:szCs w:val="24"/>
        </w:rPr>
        <w:t>.</w:t>
      </w:r>
    </w:p>
    <w:p w14:paraId="545344B0" w14:textId="284C90FF" w:rsidR="00CD04E9" w:rsidRPr="00C1235B" w:rsidRDefault="00CD04E9" w:rsidP="00CD04E9">
      <w:pPr>
        <w:spacing w:line="288" w:lineRule="auto"/>
        <w:jc w:val="both"/>
        <w:rPr>
          <w:rFonts w:ascii="Times New Roman" w:hAnsi="Times New Roman" w:cs="Times New Roman"/>
          <w:sz w:val="26"/>
          <w:szCs w:val="26"/>
        </w:rPr>
      </w:pPr>
      <w:r w:rsidRPr="00300BFE">
        <w:rPr>
          <w:rFonts w:ascii="Times New Roman" w:hAnsi="Times New Roman" w:cs="Times New Roman"/>
          <w:noProof/>
          <w:sz w:val="26"/>
          <w:szCs w:val="26"/>
          <w:lang w:val="en-US"/>
        </w:rPr>
        <mc:AlternateContent>
          <mc:Choice Requires="wps">
            <w:drawing>
              <wp:anchor distT="45720" distB="45720" distL="114300" distR="114300" simplePos="0" relativeHeight="251697152" behindDoc="0" locked="0" layoutInCell="1" allowOverlap="1" wp14:anchorId="2B5FBC30" wp14:editId="25268DD7">
                <wp:simplePos x="0" y="0"/>
                <wp:positionH relativeFrom="column">
                  <wp:posOffset>0</wp:posOffset>
                </wp:positionH>
                <wp:positionV relativeFrom="paragraph">
                  <wp:posOffset>516890</wp:posOffset>
                </wp:positionV>
                <wp:extent cx="5172075" cy="3581400"/>
                <wp:effectExtent l="0" t="0" r="9525"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3581400"/>
                        </a:xfrm>
                        <a:prstGeom prst="rect">
                          <a:avLst/>
                        </a:prstGeom>
                        <a:noFill/>
                        <a:ln w="9525">
                          <a:noFill/>
                          <a:miter lim="800000"/>
                          <a:headEnd/>
                          <a:tailEnd/>
                        </a:ln>
                      </wps:spPr>
                      <wps:txbx>
                        <w:txbxContent>
                          <w:p w14:paraId="7EB3CA62" w14:textId="6C9792E3" w:rsidR="00CD04E9" w:rsidRDefault="00CD04E9" w:rsidP="00625A64">
                            <w:r>
                              <w:rPr>
                                <w:noProof/>
                              </w:rPr>
                              <w:drawing>
                                <wp:inline distT="0" distB="0" distL="0" distR="0" wp14:anchorId="000B765B" wp14:editId="5D151A73">
                                  <wp:extent cx="5480050" cy="349338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9234" cy="3499234"/>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FBC30" id="_x0000_s1031" type="#_x0000_t202" style="position:absolute;left:0;text-align:left;margin-left:0;margin-top:40.7pt;width:407.25pt;height:282pt;z-index:25169715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" filled="f" stroked="f">
                <v:textbox inset="0,0,0,0">
                  <w:txbxContent>
                    <w:p w14:paraId="7EB3CA62" w14:textId="6C9792E3" w:rsidR="00CD04E9" w:rsidRDefault="00CD04E9" w:rsidP="00625A64">
                      <w:r>
                        <w:rPr>
                          <w:noProof/>
                        </w:rPr>
                        <w:drawing>
                          <wp:inline distT="0" distB="0" distL="0" distR="0" wp14:anchorId="000B765B" wp14:editId="5D151A73">
                            <wp:extent cx="5480050" cy="349338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9234" cy="3499234"/>
                                    </a:xfrm>
                                    <a:prstGeom prst="rect">
                                      <a:avLst/>
                                    </a:prstGeom>
                                    <a:noFill/>
                                    <a:ln>
                                      <a:noFill/>
                                    </a:ln>
                                  </pic:spPr>
                                </pic:pic>
                              </a:graphicData>
                            </a:graphic>
                          </wp:inline>
                        </w:drawing>
                      </w:r>
                    </w:p>
                  </w:txbxContent>
                </v:textbox>
                <w10:wrap type="square"/>
              </v:shape>
            </w:pict>
          </mc:Fallback>
        </mc:AlternateContent>
      </w:r>
      <w:r>
        <w:rPr>
          <w:rFonts w:ascii="Times New Roman" w:hAnsi="Times New Roman" w:cs="Times New Roman"/>
          <w:sz w:val="24"/>
          <w:szCs w:val="24"/>
        </w:rPr>
        <w:t xml:space="preserve">For Public Health Workforce Professionalisation: </w:t>
      </w:r>
      <w:r w:rsidRPr="00E551C8">
        <w:rPr>
          <w:rFonts w:ascii="Times New Roman" w:hAnsi="Times New Roman" w:cs="Times New Roman"/>
          <w:i/>
          <w:iCs/>
          <w:sz w:val="24"/>
          <w:szCs w:val="24"/>
        </w:rPr>
        <w:t>WHO Regional Office for Europe (WHO E</w:t>
      </w:r>
      <w:r w:rsidR="00BA4C81">
        <w:rPr>
          <w:rFonts w:ascii="Times New Roman" w:hAnsi="Times New Roman" w:cs="Times New Roman"/>
          <w:i/>
          <w:iCs/>
          <w:sz w:val="24"/>
          <w:szCs w:val="24"/>
        </w:rPr>
        <w:t>URO</w:t>
      </w:r>
      <w:r w:rsidRPr="00E551C8">
        <w:rPr>
          <w:rFonts w:ascii="Times New Roman" w:hAnsi="Times New Roman" w:cs="Times New Roman"/>
          <w:i/>
          <w:iCs/>
          <w:sz w:val="24"/>
          <w:szCs w:val="24"/>
        </w:rPr>
        <w:t>)</w:t>
      </w:r>
      <w:r>
        <w:rPr>
          <w:rFonts w:ascii="Times New Roman" w:hAnsi="Times New Roman" w:cs="Times New Roman"/>
          <w:sz w:val="24"/>
          <w:szCs w:val="24"/>
        </w:rPr>
        <w:t xml:space="preserve">, and the </w:t>
      </w:r>
      <w:r w:rsidRPr="00E551C8">
        <w:rPr>
          <w:rFonts w:ascii="Times New Roman" w:hAnsi="Times New Roman" w:cs="Times New Roman"/>
          <w:i/>
          <w:iCs/>
          <w:sz w:val="24"/>
          <w:szCs w:val="24"/>
        </w:rPr>
        <w:t>International Association of National Public Health Institutes (IANPHI)</w:t>
      </w:r>
      <w:r>
        <w:rPr>
          <w:rFonts w:ascii="Times New Roman" w:hAnsi="Times New Roman" w:cs="Times New Roman"/>
          <w:sz w:val="24"/>
          <w:szCs w:val="24"/>
        </w:rPr>
        <w:t>.</w:t>
      </w:r>
    </w:p>
    <w:p w14:paraId="79902B9B" w14:textId="3F01DE26" w:rsidR="00012E22" w:rsidRPr="00CD04E9" w:rsidRDefault="00012E22" w:rsidP="00BA4C81">
      <w:pPr>
        <w:spacing w:line="240" w:lineRule="auto"/>
        <w:rPr>
          <w:rFonts w:ascii="Times New Roman" w:hAnsi="Times New Roman" w:cs="Times New Roman"/>
          <w:bCs/>
          <w:iCs/>
          <w:color w:val="FF0000"/>
          <w:sz w:val="24"/>
          <w:szCs w:val="24"/>
        </w:rPr>
      </w:pPr>
      <w:r w:rsidRPr="00CD04E9">
        <w:rPr>
          <w:rFonts w:ascii="Times New Roman" w:hAnsi="Times New Roman" w:cs="Times New Roman"/>
          <w:color w:val="FF0000"/>
          <w:sz w:val="24"/>
          <w:szCs w:val="24"/>
        </w:rPr>
        <w:t xml:space="preserve">Please provide feedback, comments or reflections here regarding the </w:t>
      </w:r>
      <w:r w:rsidR="00D4323A" w:rsidRPr="00CD04E9">
        <w:rPr>
          <w:rFonts w:ascii="Times New Roman" w:hAnsi="Times New Roman" w:cs="Times New Roman"/>
          <w:i/>
          <w:iCs/>
          <w:color w:val="FF0000"/>
          <w:sz w:val="24"/>
          <w:szCs w:val="24"/>
        </w:rPr>
        <w:t>Partnership &amp; Global Collaboration</w:t>
      </w:r>
      <w:r w:rsidR="00D4323A" w:rsidRPr="00CD04E9">
        <w:rPr>
          <w:rFonts w:ascii="Times New Roman" w:hAnsi="Times New Roman" w:cs="Times New Roman"/>
          <w:color w:val="FF0000"/>
          <w:sz w:val="24"/>
          <w:szCs w:val="24"/>
        </w:rPr>
        <w:t xml:space="preserve"> </w:t>
      </w:r>
      <w:r w:rsidRPr="00CD04E9">
        <w:rPr>
          <w:rFonts w:ascii="Times New Roman" w:hAnsi="Times New Roman" w:cs="Times New Roman"/>
          <w:color w:val="FF0000"/>
          <w:sz w:val="24"/>
          <w:szCs w:val="24"/>
        </w:rPr>
        <w:t>enabling area</w:t>
      </w:r>
      <w:r w:rsidRPr="00CD04E9">
        <w:rPr>
          <w:rFonts w:ascii="Times New Roman" w:hAnsi="Times New Roman" w:cs="Times New Roman"/>
          <w:bCs/>
          <w:iCs/>
          <w:color w:val="FF0000"/>
          <w:sz w:val="24"/>
          <w:szCs w:val="24"/>
        </w:rPr>
        <w:t xml:space="preserve">. </w:t>
      </w:r>
    </w:p>
    <w:p w14:paraId="662D66DB" w14:textId="643D5D08" w:rsidR="00BA4C81" w:rsidRDefault="00CD04E9" w:rsidP="00BA4C81">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p>
    <w:p w14:paraId="2126E7CE" w14:textId="77777777" w:rsidR="00BA4C81" w:rsidRDefault="00BA4C81">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7DCAB87D" w14:textId="51B45D90" w:rsidR="00EB54D5" w:rsidRDefault="00EB54D5" w:rsidP="00EB54D5">
      <w:pPr>
        <w:spacing w:after="240" w:line="288" w:lineRule="auto"/>
        <w:rPr>
          <w:rFonts w:ascii="Times New Roman" w:hAnsi="Times New Roman" w:cs="Times New Roman"/>
          <w:sz w:val="26"/>
          <w:szCs w:val="26"/>
        </w:rPr>
      </w:pPr>
      <w:r w:rsidRPr="007433EE">
        <w:rPr>
          <w:rFonts w:ascii="Times New Roman" w:hAnsi="Times New Roman" w:cs="Times New Roman"/>
          <w:noProof/>
          <w:sz w:val="24"/>
          <w:szCs w:val="24"/>
          <w:lang w:val="en-US"/>
        </w:rPr>
        <w:lastRenderedPageBreak/>
        <mc:AlternateContent>
          <mc:Choice Requires="wps">
            <w:drawing>
              <wp:anchor distT="45720" distB="45720" distL="114300" distR="114300" simplePos="0" relativeHeight="251701248" behindDoc="0" locked="0" layoutInCell="1" allowOverlap="1" wp14:anchorId="6F6E460C" wp14:editId="269D92A7">
                <wp:simplePos x="0" y="0"/>
                <wp:positionH relativeFrom="column">
                  <wp:posOffset>0</wp:posOffset>
                </wp:positionH>
                <wp:positionV relativeFrom="paragraph">
                  <wp:posOffset>382905</wp:posOffset>
                </wp:positionV>
                <wp:extent cx="5740400" cy="3082925"/>
                <wp:effectExtent l="0" t="0" r="12700" b="31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3082925"/>
                        </a:xfrm>
                        <a:prstGeom prst="rect">
                          <a:avLst/>
                        </a:prstGeom>
                        <a:noFill/>
                        <a:ln w="9525">
                          <a:noFill/>
                          <a:miter lim="800000"/>
                          <a:headEnd/>
                          <a:tailEnd/>
                        </a:ln>
                      </wps:spPr>
                      <wps:txbx>
                        <w:txbxContent>
                          <w:p w14:paraId="515570C4" w14:textId="5D692B9E" w:rsidR="001B43C6" w:rsidRDefault="001B43C6">
                            <w:r>
                              <w:rPr>
                                <w:noProof/>
                                <w:lang w:val="en-US"/>
                              </w:rPr>
                              <w:drawing>
                                <wp:inline distT="0" distB="0" distL="0" distR="0" wp14:anchorId="4AEC19C0" wp14:editId="6973CB6C">
                                  <wp:extent cx="5467350" cy="28245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0323" cy="2831297"/>
                                          </a:xfrm>
                                          <a:prstGeom prst="rect">
                                            <a:avLst/>
                                          </a:prstGeom>
                                          <a:noFill/>
                                          <a:ln>
                                            <a:noFill/>
                                          </a:ln>
                                        </pic:spPr>
                                      </pic:pic>
                                    </a:graphicData>
                                  </a:graphic>
                                </wp:inline>
                              </w:drawing>
                            </w:r>
                          </w:p>
                        </w:txbxContent>
                      </wps:txbx>
                      <wps:bodyPr rot="0" vert="horz" wrap="non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F6E460C" id="_x0000_s1032" type="#_x0000_t202" style="position:absolute;margin-left:0;margin-top:30.15pt;width:452pt;height:242.75pt;z-index:251701248;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" filled="f" stroked="f">
                <v:textbox style="mso-fit-shape-to-text:t" inset="0,0,0,0">
                  <w:txbxContent>
                    <w:p w14:paraId="515570C4" w14:textId="5D692B9E" w:rsidR="001B43C6" w:rsidRDefault="001B43C6">
                      <w:r>
                        <w:rPr>
                          <w:noProof/>
                          <w:lang w:val="en-US"/>
                        </w:rPr>
                        <w:drawing>
                          <wp:inline distT="0" distB="0" distL="0" distR="0" wp14:anchorId="4AEC19C0" wp14:editId="6973CB6C">
                            <wp:extent cx="5467350" cy="28245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0323" cy="2831297"/>
                                    </a:xfrm>
                                    <a:prstGeom prst="rect">
                                      <a:avLst/>
                                    </a:prstGeom>
                                    <a:noFill/>
                                    <a:ln>
                                      <a:noFill/>
                                    </a:ln>
                                  </pic:spPr>
                                </pic:pic>
                              </a:graphicData>
                            </a:graphic>
                          </wp:inline>
                        </w:drawing>
                      </w:r>
                    </w:p>
                  </w:txbxContent>
                </v:textbox>
                <w10:wrap type="square"/>
              </v:shape>
            </w:pict>
          </mc:Fallback>
        </mc:AlternateContent>
      </w:r>
      <w:r w:rsidRPr="00625A64">
        <w:rPr>
          <w:rFonts w:ascii="Times New Roman" w:hAnsi="Times New Roman" w:cs="Times New Roman"/>
          <w:sz w:val="26"/>
          <w:szCs w:val="26"/>
        </w:rPr>
        <w:t xml:space="preserve">ASPHER 2025: </w:t>
      </w:r>
      <w:r>
        <w:rPr>
          <w:rFonts w:ascii="Times New Roman" w:hAnsi="Times New Roman" w:cs="Times New Roman"/>
          <w:sz w:val="26"/>
          <w:szCs w:val="26"/>
        </w:rPr>
        <w:t>FEE S</w:t>
      </w:r>
      <w:r w:rsidR="00A86CFF">
        <w:rPr>
          <w:rFonts w:ascii="Times New Roman" w:hAnsi="Times New Roman" w:cs="Times New Roman"/>
          <w:sz w:val="26"/>
          <w:szCs w:val="26"/>
        </w:rPr>
        <w:t>CHEME</w:t>
      </w:r>
    </w:p>
    <w:p w14:paraId="0B7A454C" w14:textId="16C185F4" w:rsidR="007433EE" w:rsidRDefault="00330CE0" w:rsidP="0077683E">
      <w:pPr>
        <w:spacing w:after="80" w:line="288" w:lineRule="auto"/>
        <w:rPr>
          <w:rFonts w:ascii="Times New Roman" w:hAnsi="Times New Roman" w:cs="Times New Roman"/>
          <w:sz w:val="24"/>
          <w:szCs w:val="24"/>
        </w:rPr>
      </w:pPr>
      <w:r w:rsidRPr="00330CE0">
        <w:rPr>
          <w:rFonts w:ascii="Times New Roman" w:hAnsi="Times New Roman" w:cs="Times New Roman"/>
          <w:sz w:val="2"/>
          <w:szCs w:val="2"/>
        </w:rPr>
        <w:br/>
      </w:r>
      <w:r w:rsidR="007433EE">
        <w:rPr>
          <w:rFonts w:ascii="Times New Roman" w:hAnsi="Times New Roman" w:cs="Times New Roman"/>
          <w:sz w:val="24"/>
          <w:szCs w:val="24"/>
        </w:rPr>
        <w:t>Key features of the new fee structure proposal:</w:t>
      </w:r>
    </w:p>
    <w:p w14:paraId="12335601" w14:textId="52710AFD" w:rsidR="00BF246E" w:rsidRPr="009B7A03" w:rsidRDefault="007433EE" w:rsidP="0077683E">
      <w:pPr>
        <w:pStyle w:val="ListParagraph"/>
        <w:numPr>
          <w:ilvl w:val="0"/>
          <w:numId w:val="5"/>
        </w:numPr>
        <w:spacing w:after="80" w:line="288" w:lineRule="auto"/>
        <w:ind w:left="446"/>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Full Members fee</w:t>
      </w:r>
      <w:r w:rsidR="00BF246E" w:rsidRPr="00330CE0">
        <w:rPr>
          <w:rFonts w:ascii="Times New Roman" w:hAnsi="Times New Roman" w:cs="Times New Roman"/>
          <w:b/>
          <w:bCs/>
          <w:sz w:val="24"/>
          <w:szCs w:val="24"/>
        </w:rPr>
        <w:t>:</w:t>
      </w:r>
      <w:r w:rsidR="00BF246E">
        <w:rPr>
          <w:rFonts w:ascii="Times New Roman" w:hAnsi="Times New Roman" w:cs="Times New Roman"/>
          <w:sz w:val="24"/>
          <w:szCs w:val="24"/>
        </w:rPr>
        <w:t xml:space="preserve"> 750 – 2500 EUR;</w:t>
      </w:r>
      <w:r>
        <w:rPr>
          <w:rFonts w:ascii="Times New Roman" w:hAnsi="Times New Roman" w:cs="Times New Roman"/>
          <w:sz w:val="24"/>
          <w:szCs w:val="24"/>
        </w:rPr>
        <w:t xml:space="preserve"> calculated based on 2 criteria:</w:t>
      </w:r>
      <w:r w:rsidR="009B7A03">
        <w:rPr>
          <w:rFonts w:ascii="Times New Roman" w:hAnsi="Times New Roman" w:cs="Times New Roman"/>
          <w:sz w:val="24"/>
          <w:szCs w:val="24"/>
        </w:rPr>
        <w:t xml:space="preserve"> (1) </w:t>
      </w:r>
      <w:r w:rsidR="00BA4C81">
        <w:rPr>
          <w:rFonts w:ascii="Times New Roman" w:hAnsi="Times New Roman" w:cs="Times New Roman"/>
          <w:sz w:val="24"/>
          <w:szCs w:val="24"/>
        </w:rPr>
        <w:t>S</w:t>
      </w:r>
      <w:r w:rsidRPr="009B7A03">
        <w:rPr>
          <w:rFonts w:ascii="Times New Roman" w:hAnsi="Times New Roman" w:cs="Times New Roman"/>
          <w:sz w:val="24"/>
          <w:szCs w:val="24"/>
        </w:rPr>
        <w:t>ize of the school</w:t>
      </w:r>
      <w:r w:rsidR="00BF246E" w:rsidRPr="009B7A03">
        <w:rPr>
          <w:rFonts w:ascii="Times New Roman" w:hAnsi="Times New Roman" w:cs="Times New Roman"/>
          <w:sz w:val="24"/>
          <w:szCs w:val="24"/>
        </w:rPr>
        <w:t>;</w:t>
      </w:r>
      <w:r w:rsidR="009B7A03">
        <w:rPr>
          <w:rFonts w:ascii="Times New Roman" w:hAnsi="Times New Roman" w:cs="Times New Roman"/>
          <w:sz w:val="24"/>
          <w:szCs w:val="24"/>
        </w:rPr>
        <w:t xml:space="preserve"> and (2) </w:t>
      </w:r>
      <w:r w:rsidR="00BF246E" w:rsidRPr="009B7A03">
        <w:rPr>
          <w:rFonts w:ascii="Times New Roman" w:hAnsi="Times New Roman" w:cs="Times New Roman"/>
          <w:sz w:val="24"/>
          <w:szCs w:val="24"/>
        </w:rPr>
        <w:t>GDP of the country of establishment.</w:t>
      </w:r>
    </w:p>
    <w:p w14:paraId="4FD37F46" w14:textId="63983AA7" w:rsidR="007433EE" w:rsidRDefault="00BF246E" w:rsidP="0077683E">
      <w:pPr>
        <w:pStyle w:val="ListParagraph"/>
        <w:numPr>
          <w:ilvl w:val="0"/>
          <w:numId w:val="5"/>
        </w:numPr>
        <w:spacing w:after="80" w:line="288" w:lineRule="auto"/>
        <w:ind w:left="446"/>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Associate Members fee:</w:t>
      </w:r>
      <w:r>
        <w:rPr>
          <w:rFonts w:ascii="Times New Roman" w:hAnsi="Times New Roman" w:cs="Times New Roman"/>
          <w:sz w:val="24"/>
          <w:szCs w:val="24"/>
        </w:rPr>
        <w:t xml:space="preserve"> flat rate </w:t>
      </w:r>
      <w:r w:rsidR="00DE4261">
        <w:rPr>
          <w:rFonts w:ascii="Times New Roman" w:hAnsi="Times New Roman" w:cs="Times New Roman"/>
          <w:sz w:val="24"/>
          <w:szCs w:val="24"/>
        </w:rPr>
        <w:t>of</w:t>
      </w:r>
      <w:r>
        <w:rPr>
          <w:rFonts w:ascii="Times New Roman" w:hAnsi="Times New Roman" w:cs="Times New Roman"/>
          <w:sz w:val="24"/>
          <w:szCs w:val="24"/>
        </w:rPr>
        <w:t xml:space="preserve"> 1000 EUR.</w:t>
      </w:r>
    </w:p>
    <w:p w14:paraId="0FA1A9B6" w14:textId="17B8502D" w:rsidR="00BF246E" w:rsidRDefault="00BF246E" w:rsidP="0077683E">
      <w:pPr>
        <w:pStyle w:val="ListParagraph"/>
        <w:spacing w:after="80" w:line="288" w:lineRule="auto"/>
        <w:ind w:left="450"/>
        <w:contextualSpacing w:val="0"/>
        <w:jc w:val="both"/>
        <w:rPr>
          <w:rFonts w:ascii="Times New Roman" w:hAnsi="Times New Roman" w:cs="Times New Roman"/>
          <w:sz w:val="24"/>
          <w:szCs w:val="24"/>
        </w:rPr>
      </w:pPr>
      <w:r>
        <w:rPr>
          <w:rFonts w:ascii="Times New Roman" w:hAnsi="Times New Roman" w:cs="Times New Roman"/>
          <w:sz w:val="24"/>
          <w:szCs w:val="24"/>
        </w:rPr>
        <w:t xml:space="preserve">Institutional members only, i.e. schools from outside of the </w:t>
      </w:r>
      <w:r w:rsidR="00E10881">
        <w:rPr>
          <w:rFonts w:ascii="Times New Roman" w:hAnsi="Times New Roman" w:cs="Times New Roman"/>
          <w:sz w:val="24"/>
          <w:szCs w:val="24"/>
        </w:rPr>
        <w:t xml:space="preserve">WHO </w:t>
      </w:r>
      <w:r>
        <w:rPr>
          <w:rFonts w:ascii="Times New Roman" w:hAnsi="Times New Roman" w:cs="Times New Roman"/>
          <w:sz w:val="24"/>
          <w:szCs w:val="24"/>
        </w:rPr>
        <w:t>European Region.</w:t>
      </w:r>
      <w:r w:rsidR="0077683E">
        <w:rPr>
          <w:rFonts w:ascii="Times New Roman" w:hAnsi="Times New Roman" w:cs="Times New Roman"/>
          <w:sz w:val="24"/>
          <w:szCs w:val="24"/>
        </w:rPr>
        <w:t xml:space="preserve"> Individual Membership will no longer be offered.</w:t>
      </w:r>
    </w:p>
    <w:p w14:paraId="3364A278" w14:textId="73EE00B9" w:rsidR="00BF246E" w:rsidRDefault="00BF246E" w:rsidP="0077683E">
      <w:pPr>
        <w:pStyle w:val="ListParagraph"/>
        <w:numPr>
          <w:ilvl w:val="0"/>
          <w:numId w:val="5"/>
        </w:numPr>
        <w:spacing w:after="80" w:line="288" w:lineRule="auto"/>
        <w:ind w:left="450"/>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Special fee category</w:t>
      </w:r>
      <w:r>
        <w:rPr>
          <w:rFonts w:ascii="Times New Roman" w:hAnsi="Times New Roman" w:cs="Times New Roman"/>
          <w:sz w:val="24"/>
          <w:szCs w:val="24"/>
        </w:rPr>
        <w:t xml:space="preserve"> for structures representing more than one institution (all of which </w:t>
      </w:r>
      <w:r w:rsidRPr="00BF246E">
        <w:rPr>
          <w:rFonts w:ascii="Times New Roman" w:hAnsi="Times New Roman" w:cs="Times New Roman"/>
          <w:sz w:val="24"/>
          <w:szCs w:val="24"/>
          <w:u w:val="single"/>
        </w:rPr>
        <w:t>must</w:t>
      </w:r>
      <w:r>
        <w:rPr>
          <w:rFonts w:ascii="Times New Roman" w:hAnsi="Times New Roman" w:cs="Times New Roman"/>
          <w:sz w:val="24"/>
          <w:szCs w:val="24"/>
        </w:rPr>
        <w:t xml:space="preserve"> fall within the small </w:t>
      </w:r>
      <w:r w:rsidR="00EB74E2">
        <w:rPr>
          <w:rFonts w:ascii="Times New Roman" w:hAnsi="Times New Roman" w:cs="Times New Roman"/>
          <w:sz w:val="24"/>
          <w:szCs w:val="24"/>
        </w:rPr>
        <w:t xml:space="preserve">school </w:t>
      </w:r>
      <w:r>
        <w:rPr>
          <w:rFonts w:ascii="Times New Roman" w:hAnsi="Times New Roman" w:cs="Times New Roman"/>
          <w:sz w:val="24"/>
          <w:szCs w:val="24"/>
        </w:rPr>
        <w:t>size category</w:t>
      </w:r>
      <w:r w:rsidR="00330CE0">
        <w:rPr>
          <w:rFonts w:ascii="Times New Roman" w:hAnsi="Times New Roman" w:cs="Times New Roman"/>
          <w:sz w:val="24"/>
          <w:szCs w:val="24"/>
        </w:rPr>
        <w:t xml:space="preserve"> and under the condition of at least 2 institutions remaining in direct membership arrangement with the Association</w:t>
      </w:r>
      <w:r>
        <w:rPr>
          <w:rFonts w:ascii="Times New Roman" w:hAnsi="Times New Roman" w:cs="Times New Roman"/>
          <w:sz w:val="24"/>
          <w:szCs w:val="24"/>
        </w:rPr>
        <w:t>)</w:t>
      </w:r>
      <w:r w:rsidR="006A1B8B">
        <w:rPr>
          <w:rFonts w:ascii="Times New Roman" w:hAnsi="Times New Roman" w:cs="Times New Roman"/>
          <w:sz w:val="24"/>
          <w:szCs w:val="24"/>
        </w:rPr>
        <w:t>;</w:t>
      </w:r>
      <w:r>
        <w:rPr>
          <w:rFonts w:ascii="Times New Roman" w:hAnsi="Times New Roman" w:cs="Times New Roman"/>
          <w:sz w:val="24"/>
          <w:szCs w:val="24"/>
        </w:rPr>
        <w:t xml:space="preserve"> and other structures with a role in P</w:t>
      </w:r>
      <w:r w:rsidR="00BA4C81">
        <w:rPr>
          <w:rFonts w:ascii="Times New Roman" w:hAnsi="Times New Roman" w:cs="Times New Roman"/>
          <w:sz w:val="24"/>
          <w:szCs w:val="24"/>
        </w:rPr>
        <w:t xml:space="preserve">ublic </w:t>
      </w:r>
      <w:r>
        <w:rPr>
          <w:rFonts w:ascii="Times New Roman" w:hAnsi="Times New Roman" w:cs="Times New Roman"/>
          <w:sz w:val="24"/>
          <w:szCs w:val="24"/>
        </w:rPr>
        <w:t>H</w:t>
      </w:r>
      <w:r w:rsidR="00BA4C81">
        <w:rPr>
          <w:rFonts w:ascii="Times New Roman" w:hAnsi="Times New Roman" w:cs="Times New Roman"/>
          <w:sz w:val="24"/>
          <w:szCs w:val="24"/>
        </w:rPr>
        <w:t xml:space="preserve">ealth </w:t>
      </w:r>
      <w:r>
        <w:rPr>
          <w:rFonts w:ascii="Times New Roman" w:hAnsi="Times New Roman" w:cs="Times New Roman"/>
          <w:sz w:val="24"/>
          <w:szCs w:val="24"/>
        </w:rPr>
        <w:t>E</w:t>
      </w:r>
      <w:r w:rsidR="00BA4C81">
        <w:rPr>
          <w:rFonts w:ascii="Times New Roman" w:hAnsi="Times New Roman" w:cs="Times New Roman"/>
          <w:sz w:val="24"/>
          <w:szCs w:val="24"/>
        </w:rPr>
        <w:t xml:space="preserve">ducation and </w:t>
      </w:r>
      <w:r>
        <w:rPr>
          <w:rFonts w:ascii="Times New Roman" w:hAnsi="Times New Roman" w:cs="Times New Roman"/>
          <w:sz w:val="24"/>
          <w:szCs w:val="24"/>
        </w:rPr>
        <w:t>T</w:t>
      </w:r>
      <w:r w:rsidR="00BA4C81">
        <w:rPr>
          <w:rFonts w:ascii="Times New Roman" w:hAnsi="Times New Roman" w:cs="Times New Roman"/>
          <w:sz w:val="24"/>
          <w:szCs w:val="24"/>
        </w:rPr>
        <w:t>raining (PHET)</w:t>
      </w:r>
      <w:r>
        <w:rPr>
          <w:rFonts w:ascii="Times New Roman" w:hAnsi="Times New Roman" w:cs="Times New Roman"/>
          <w:sz w:val="24"/>
          <w:szCs w:val="24"/>
        </w:rPr>
        <w:t>: 4000 EUR.</w:t>
      </w:r>
    </w:p>
    <w:p w14:paraId="474E8C0B" w14:textId="6FB3C864" w:rsidR="00BF246E" w:rsidRDefault="00E10881" w:rsidP="0077683E">
      <w:pPr>
        <w:pStyle w:val="ListParagraph"/>
        <w:numPr>
          <w:ilvl w:val="0"/>
          <w:numId w:val="5"/>
        </w:numPr>
        <w:spacing w:after="80" w:line="288" w:lineRule="auto"/>
        <w:ind w:left="450"/>
        <w:contextualSpacing w:val="0"/>
        <w:jc w:val="both"/>
        <w:rPr>
          <w:rFonts w:ascii="Times New Roman" w:hAnsi="Times New Roman" w:cs="Times New Roman"/>
          <w:sz w:val="24"/>
          <w:szCs w:val="24"/>
        </w:rPr>
      </w:pPr>
      <w:r>
        <w:rPr>
          <w:rFonts w:ascii="Times New Roman" w:hAnsi="Times New Roman" w:cs="Times New Roman"/>
          <w:i/>
          <w:iCs/>
          <w:sz w:val="24"/>
          <w:szCs w:val="24"/>
        </w:rPr>
        <w:t>Two</w:t>
      </w:r>
      <w:r w:rsidR="00BF246E" w:rsidRPr="00330CE0">
        <w:rPr>
          <w:rFonts w:ascii="Times New Roman" w:hAnsi="Times New Roman" w:cs="Times New Roman"/>
          <w:i/>
          <w:iCs/>
          <w:sz w:val="24"/>
          <w:szCs w:val="24"/>
        </w:rPr>
        <w:t xml:space="preserve"> years of transition period</w:t>
      </w:r>
      <w:r w:rsidR="00BF246E">
        <w:rPr>
          <w:rFonts w:ascii="Times New Roman" w:hAnsi="Times New Roman" w:cs="Times New Roman"/>
          <w:sz w:val="24"/>
          <w:szCs w:val="24"/>
        </w:rPr>
        <w:t xml:space="preserve"> for members that fall within the higher fee category under the new fee structure proposal.</w:t>
      </w:r>
    </w:p>
    <w:p w14:paraId="52A3A315" w14:textId="66C8F4F5" w:rsidR="00330CE0" w:rsidRDefault="00330CE0" w:rsidP="00EB54D5">
      <w:pPr>
        <w:pStyle w:val="ListParagraph"/>
        <w:numPr>
          <w:ilvl w:val="0"/>
          <w:numId w:val="5"/>
        </w:numPr>
        <w:spacing w:after="240" w:line="288" w:lineRule="auto"/>
        <w:ind w:left="450"/>
        <w:contextualSpacing w:val="0"/>
        <w:jc w:val="both"/>
        <w:rPr>
          <w:rFonts w:ascii="Times New Roman" w:hAnsi="Times New Roman" w:cs="Times New Roman"/>
          <w:sz w:val="24"/>
          <w:szCs w:val="24"/>
        </w:rPr>
      </w:pPr>
      <w:r w:rsidRPr="00330CE0">
        <w:rPr>
          <w:rFonts w:ascii="Times New Roman" w:hAnsi="Times New Roman" w:cs="Times New Roman"/>
          <w:b/>
          <w:bCs/>
          <w:sz w:val="24"/>
          <w:szCs w:val="24"/>
        </w:rPr>
        <w:t>Supporting membership contribution</w:t>
      </w:r>
      <w:r>
        <w:rPr>
          <w:rFonts w:ascii="Times New Roman" w:hAnsi="Times New Roman" w:cs="Times New Roman"/>
          <w:sz w:val="24"/>
          <w:szCs w:val="24"/>
        </w:rPr>
        <w:t xml:space="preserve"> – a voluntary contribution/donation separate from the mandatory membership fee scheme; towards a specific programme, strengthening secretariat capacity, building reserves and/or solidarity scheme.</w:t>
      </w:r>
    </w:p>
    <w:p w14:paraId="7D04FCA4" w14:textId="0E0907E8" w:rsidR="00D4323A" w:rsidRPr="00EB54D5" w:rsidRDefault="00D4323A" w:rsidP="00BA4C81">
      <w:pPr>
        <w:spacing w:line="240" w:lineRule="auto"/>
        <w:ind w:right="-778"/>
        <w:rPr>
          <w:rFonts w:ascii="Times New Roman" w:hAnsi="Times New Roman" w:cs="Times New Roman"/>
          <w:color w:val="FF0000"/>
          <w:sz w:val="24"/>
          <w:szCs w:val="24"/>
        </w:rPr>
      </w:pPr>
      <w:r w:rsidRPr="00EB54D5">
        <w:rPr>
          <w:rFonts w:ascii="Times New Roman" w:hAnsi="Times New Roman" w:cs="Times New Roman"/>
          <w:color w:val="FF0000"/>
          <w:sz w:val="24"/>
          <w:szCs w:val="24"/>
        </w:rPr>
        <w:t>Please provide feedback, comments or reflections here regarding the ASPHER 2025</w:t>
      </w:r>
      <w:r w:rsidR="00412E67">
        <w:rPr>
          <w:rFonts w:ascii="Times New Roman" w:hAnsi="Times New Roman" w:cs="Times New Roman"/>
          <w:color w:val="FF0000"/>
          <w:sz w:val="24"/>
          <w:szCs w:val="24"/>
        </w:rPr>
        <w:t xml:space="preserve"> </w:t>
      </w:r>
      <w:r w:rsidR="00412E67" w:rsidRPr="00412E67">
        <w:rPr>
          <w:rFonts w:ascii="Times New Roman" w:hAnsi="Times New Roman" w:cs="Times New Roman"/>
          <w:i/>
          <w:iCs/>
          <w:color w:val="FF0000"/>
          <w:sz w:val="24"/>
          <w:szCs w:val="24"/>
        </w:rPr>
        <w:t>fee stru</w:t>
      </w:r>
      <w:r w:rsidR="00412E67">
        <w:rPr>
          <w:rFonts w:ascii="Times New Roman" w:hAnsi="Times New Roman" w:cs="Times New Roman"/>
          <w:i/>
          <w:iCs/>
          <w:color w:val="FF0000"/>
          <w:sz w:val="24"/>
          <w:szCs w:val="24"/>
        </w:rPr>
        <w:t>c</w:t>
      </w:r>
      <w:r w:rsidR="00412E67" w:rsidRPr="00412E67">
        <w:rPr>
          <w:rFonts w:ascii="Times New Roman" w:hAnsi="Times New Roman" w:cs="Times New Roman"/>
          <w:i/>
          <w:iCs/>
          <w:color w:val="FF0000"/>
          <w:sz w:val="24"/>
          <w:szCs w:val="24"/>
        </w:rPr>
        <w:t>ture</w:t>
      </w:r>
      <w:r w:rsidRPr="00EB54D5">
        <w:rPr>
          <w:rFonts w:ascii="Times New Roman" w:hAnsi="Times New Roman" w:cs="Times New Roman"/>
          <w:color w:val="FF0000"/>
          <w:sz w:val="24"/>
          <w:szCs w:val="24"/>
        </w:rPr>
        <w:t>.</w:t>
      </w:r>
    </w:p>
    <w:p w14:paraId="6D3A1654" w14:textId="3827C161" w:rsidR="00412E67" w:rsidRPr="000F4C7C" w:rsidRDefault="00BA4C81" w:rsidP="00BA4C81">
      <w:pPr>
        <w:spacing w:line="240" w:lineRule="auto"/>
        <w:jc w:val="both"/>
        <w:rPr>
          <w:rFonts w:ascii="Times New Roman" w:hAnsi="Times New Roman" w:cs="Times New Roman"/>
          <w:bCs/>
          <w:iCs/>
          <w:color w:val="FF0000"/>
          <w:sz w:val="24"/>
          <w:szCs w:val="24"/>
        </w:rPr>
      </w:pPr>
      <w:r>
        <w:rPr>
          <w:rFonts w:ascii="Times New Roman" w:hAnsi="Times New Roman" w:cs="Times New Roman"/>
          <w:color w:val="FF0000"/>
          <w:sz w:val="24"/>
          <w:szCs w:val="24"/>
        </w:rPr>
        <w:t>……………………………………………………………………………………………………………………………………………………………………………………………………</w:t>
      </w:r>
    </w:p>
    <w:p w14:paraId="466A4195" w14:textId="687797A3" w:rsidR="00330CE0" w:rsidRDefault="00D4323A" w:rsidP="00BA4C81">
      <w:pPr>
        <w:spacing w:line="240" w:lineRule="auto"/>
        <w:rPr>
          <w:rFonts w:ascii="Times New Roman" w:hAnsi="Times New Roman" w:cs="Times New Roman"/>
          <w:color w:val="FF0000"/>
          <w:sz w:val="24"/>
          <w:szCs w:val="24"/>
        </w:rPr>
      </w:pPr>
      <w:r w:rsidRPr="00EB54D5">
        <w:rPr>
          <w:rFonts w:ascii="Times New Roman" w:hAnsi="Times New Roman" w:cs="Times New Roman"/>
          <w:color w:val="FF0000"/>
          <w:sz w:val="24"/>
          <w:szCs w:val="24"/>
        </w:rPr>
        <w:t>Please provide your reflection on how you would define the size of a school. For example, if based on overall number of students, what would be the upper limit in number of students to be considered a “small” school?</w:t>
      </w:r>
    </w:p>
    <w:p w14:paraId="1D8E6251" w14:textId="553CB561" w:rsidR="009B7A03" w:rsidRDefault="00BA4C81" w:rsidP="00BA4C81">
      <w:pPr>
        <w:spacing w:line="240" w:lineRule="auto"/>
        <w:jc w:val="both"/>
        <w:rPr>
          <w:rFonts w:ascii="Times New Roman" w:hAnsi="Times New Roman" w:cs="Times New Roman"/>
          <w:color w:val="FF0000"/>
          <w:sz w:val="2"/>
          <w:szCs w:val="2"/>
        </w:rPr>
      </w:pPr>
      <w:r>
        <w:rPr>
          <w:rFonts w:ascii="Times New Roman" w:hAnsi="Times New Roman" w:cs="Times New Roman"/>
          <w:color w:val="FF0000"/>
          <w:sz w:val="24"/>
          <w:szCs w:val="24"/>
        </w:rPr>
        <w:t>……………………………………………………………………………………………………………………………………………………………………………………………………</w:t>
      </w:r>
      <w:r w:rsidR="009B7A03">
        <w:rPr>
          <w:rFonts w:ascii="Times New Roman" w:hAnsi="Times New Roman" w:cs="Times New Roman"/>
          <w:color w:val="FF0000"/>
          <w:sz w:val="2"/>
          <w:szCs w:val="2"/>
        </w:rPr>
        <w:br w:type="page"/>
      </w:r>
    </w:p>
    <w:p w14:paraId="5EAA93D2" w14:textId="4DF0E6D1" w:rsidR="00D4323A" w:rsidRPr="00412E67" w:rsidRDefault="009B7A03" w:rsidP="00412E67">
      <w:pPr>
        <w:spacing w:after="240" w:line="288" w:lineRule="auto"/>
        <w:rPr>
          <w:rFonts w:ascii="Times New Roman" w:hAnsi="Times New Roman" w:cs="Times New Roman"/>
          <w:i/>
          <w:iCs/>
        </w:rPr>
      </w:pPr>
      <w:r w:rsidRPr="00625A64">
        <w:rPr>
          <w:rFonts w:ascii="Times New Roman" w:hAnsi="Times New Roman" w:cs="Times New Roman"/>
          <w:sz w:val="26"/>
          <w:szCs w:val="26"/>
        </w:rPr>
        <w:lastRenderedPageBreak/>
        <w:t xml:space="preserve">ASPHER 2025: </w:t>
      </w:r>
      <w:r>
        <w:rPr>
          <w:rFonts w:ascii="Times New Roman" w:hAnsi="Times New Roman" w:cs="Times New Roman"/>
          <w:sz w:val="26"/>
          <w:szCs w:val="26"/>
        </w:rPr>
        <w:t>MEMBERSHIP BENEFITS AND SERVICES OFFER</w:t>
      </w:r>
      <w:r w:rsidR="002D675E">
        <w:rPr>
          <w:rFonts w:ascii="Times New Roman" w:hAnsi="Times New Roman" w:cs="Times New Roman"/>
          <w:sz w:val="26"/>
          <w:szCs w:val="26"/>
        </w:rPr>
        <w:br/>
      </w:r>
      <w:r w:rsidR="00D4323A" w:rsidRPr="00412E67">
        <w:rPr>
          <w:rFonts w:ascii="Times New Roman" w:hAnsi="Times New Roman" w:cs="Times New Roman"/>
          <w:i/>
          <w:iCs/>
        </w:rPr>
        <w:t>(to be refined with additional details</w:t>
      </w:r>
      <w:r w:rsidR="002D675E" w:rsidRPr="00412E67">
        <w:rPr>
          <w:rFonts w:ascii="Times New Roman" w:hAnsi="Times New Roman" w:cs="Times New Roman"/>
          <w:i/>
          <w:iCs/>
        </w:rPr>
        <w:t xml:space="preserve"> and logical order to distinguish between benefits and services)</w:t>
      </w:r>
    </w:p>
    <w:p w14:paraId="368EDF11" w14:textId="33778CDD" w:rsidR="00412E67" w:rsidRDefault="00893775" w:rsidP="00B4565C">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Being a part of the ASPHER network –</w:t>
      </w:r>
      <w:r w:rsidR="006C5242">
        <w:rPr>
          <w:rFonts w:ascii="Times New Roman" w:hAnsi="Times New Roman" w:cs="Times New Roman"/>
          <w:sz w:val="24"/>
          <w:szCs w:val="24"/>
        </w:rPr>
        <w:t xml:space="preserve"> </w:t>
      </w:r>
      <w:r w:rsidRPr="00663220">
        <w:rPr>
          <w:rFonts w:ascii="Times New Roman" w:hAnsi="Times New Roman" w:cs="Times New Roman"/>
          <w:sz w:val="24"/>
          <w:szCs w:val="24"/>
        </w:rPr>
        <w:t>members</w:t>
      </w:r>
      <w:r w:rsidR="006C5242">
        <w:rPr>
          <w:rFonts w:ascii="Times New Roman" w:hAnsi="Times New Roman" w:cs="Times New Roman"/>
          <w:sz w:val="24"/>
          <w:szCs w:val="24"/>
        </w:rPr>
        <w:t>hip community</w:t>
      </w:r>
      <w:r w:rsidR="00412E67">
        <w:rPr>
          <w:rFonts w:ascii="Times New Roman" w:hAnsi="Times New Roman" w:cs="Times New Roman"/>
          <w:sz w:val="24"/>
          <w:szCs w:val="24"/>
        </w:rPr>
        <w:t>.</w:t>
      </w:r>
    </w:p>
    <w:p w14:paraId="5C9E260B" w14:textId="297FF69C" w:rsidR="0067123C" w:rsidRPr="00663220" w:rsidRDefault="0067123C"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Active and passive voting rights on Association’s matters</w:t>
      </w:r>
      <w:r w:rsidR="00B4565C">
        <w:rPr>
          <w:rFonts w:ascii="Times New Roman" w:hAnsi="Times New Roman" w:cs="Times New Roman"/>
          <w:sz w:val="24"/>
          <w:szCs w:val="24"/>
        </w:rPr>
        <w:t xml:space="preserve"> /General Assembly</w:t>
      </w:r>
      <w:r>
        <w:rPr>
          <w:rFonts w:ascii="Times New Roman" w:hAnsi="Times New Roman" w:cs="Times New Roman"/>
          <w:sz w:val="24"/>
          <w:szCs w:val="24"/>
        </w:rPr>
        <w:t>.</w:t>
      </w:r>
    </w:p>
    <w:p w14:paraId="3D117A53" w14:textId="77777777" w:rsidR="00412E67" w:rsidRDefault="00893775" w:rsidP="00C06614">
      <w:pPr>
        <w:spacing w:after="0" w:line="288" w:lineRule="auto"/>
        <w:jc w:val="both"/>
        <w:rPr>
          <w:rFonts w:ascii="Times New Roman" w:hAnsi="Times New Roman" w:cs="Times New Roman"/>
          <w:sz w:val="24"/>
          <w:szCs w:val="24"/>
        </w:rPr>
      </w:pPr>
      <w:r w:rsidRPr="00663220">
        <w:rPr>
          <w:rFonts w:ascii="Times New Roman" w:hAnsi="Times New Roman" w:cs="Times New Roman"/>
          <w:sz w:val="24"/>
          <w:szCs w:val="24"/>
        </w:rPr>
        <w:t xml:space="preserve">Taking part in consultation and further implementation of ASPHER </w:t>
      </w:r>
      <w:r w:rsidR="006C5242">
        <w:rPr>
          <w:rFonts w:ascii="Times New Roman" w:hAnsi="Times New Roman" w:cs="Times New Roman"/>
          <w:sz w:val="24"/>
          <w:szCs w:val="24"/>
        </w:rPr>
        <w:t xml:space="preserve">agenda </w:t>
      </w:r>
    </w:p>
    <w:p w14:paraId="743E3486" w14:textId="5EE5A0C5" w:rsidR="00893775" w:rsidRDefault="006C5242"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(including strategy and annual work plans)</w:t>
      </w:r>
      <w:r w:rsidR="00412E67">
        <w:rPr>
          <w:rFonts w:ascii="Times New Roman" w:hAnsi="Times New Roman" w:cs="Times New Roman"/>
          <w:sz w:val="24"/>
          <w:szCs w:val="24"/>
        </w:rPr>
        <w:t>.</w:t>
      </w:r>
    </w:p>
    <w:p w14:paraId="6C683140" w14:textId="50D4E8A6" w:rsidR="00B4565C" w:rsidRDefault="00C06614"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J</w:t>
      </w:r>
      <w:r w:rsidR="00B4565C" w:rsidRPr="00663220">
        <w:rPr>
          <w:rFonts w:ascii="Times New Roman" w:hAnsi="Times New Roman" w:cs="Times New Roman"/>
          <w:sz w:val="24"/>
          <w:szCs w:val="24"/>
        </w:rPr>
        <w:t xml:space="preserve">oint project opportunities with </w:t>
      </w:r>
      <w:r w:rsidR="00B4565C">
        <w:rPr>
          <w:rFonts w:ascii="Times New Roman" w:hAnsi="Times New Roman" w:cs="Times New Roman"/>
          <w:sz w:val="24"/>
          <w:szCs w:val="24"/>
        </w:rPr>
        <w:t>the Association</w:t>
      </w:r>
      <w:r>
        <w:rPr>
          <w:rFonts w:ascii="Times New Roman" w:hAnsi="Times New Roman" w:cs="Times New Roman"/>
          <w:sz w:val="24"/>
          <w:szCs w:val="24"/>
        </w:rPr>
        <w:t>;</w:t>
      </w:r>
      <w:r w:rsidR="00B4565C">
        <w:rPr>
          <w:rFonts w:ascii="Times New Roman" w:hAnsi="Times New Roman" w:cs="Times New Roman"/>
          <w:sz w:val="24"/>
          <w:szCs w:val="24"/>
        </w:rPr>
        <w:t xml:space="preserve"> </w:t>
      </w:r>
      <w:proofErr w:type="gramStart"/>
      <w:r w:rsidR="00B4565C">
        <w:rPr>
          <w:rFonts w:ascii="Times New Roman" w:hAnsi="Times New Roman" w:cs="Times New Roman"/>
          <w:sz w:val="24"/>
          <w:szCs w:val="24"/>
        </w:rPr>
        <w:t>also</w:t>
      </w:r>
      <w:proofErr w:type="gramEnd"/>
      <w:r w:rsidR="00B4565C">
        <w:rPr>
          <w:rFonts w:ascii="Times New Roman" w:hAnsi="Times New Roman" w:cs="Times New Roman"/>
          <w:sz w:val="24"/>
          <w:szCs w:val="24"/>
        </w:rPr>
        <w:t xml:space="preserve"> ASPHER engaging in projects and other initiatives only if membership link/interest is established.</w:t>
      </w:r>
    </w:p>
    <w:p w14:paraId="1AA34197" w14:textId="2A558793" w:rsidR="00160564" w:rsidRDefault="00160564" w:rsidP="00B4565C">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Invitation to Annual Retreat</w:t>
      </w:r>
      <w:r w:rsidR="00412E67">
        <w:rPr>
          <w:rFonts w:ascii="Times New Roman" w:hAnsi="Times New Roman" w:cs="Times New Roman"/>
          <w:sz w:val="24"/>
          <w:szCs w:val="24"/>
        </w:rPr>
        <w:t>.</w:t>
      </w:r>
    </w:p>
    <w:p w14:paraId="54126D39" w14:textId="2E3EDC5C" w:rsidR="00BF5FD3" w:rsidRPr="00663220" w:rsidRDefault="00BF5FD3"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w:t>
      </w:r>
      <w:r w:rsidR="00F73A4B">
        <w:rPr>
          <w:rFonts w:ascii="Times New Roman" w:hAnsi="Times New Roman" w:cs="Times New Roman"/>
          <w:sz w:val="24"/>
          <w:szCs w:val="24"/>
        </w:rPr>
        <w:t xml:space="preserve">ASPHER </w:t>
      </w:r>
      <w:r>
        <w:rPr>
          <w:rFonts w:ascii="Times New Roman" w:hAnsi="Times New Roman" w:cs="Times New Roman"/>
          <w:sz w:val="24"/>
          <w:szCs w:val="24"/>
        </w:rPr>
        <w:t>PEER service</w:t>
      </w:r>
      <w:r w:rsidR="00412E67">
        <w:rPr>
          <w:rFonts w:ascii="Times New Roman" w:hAnsi="Times New Roman" w:cs="Times New Roman"/>
          <w:sz w:val="24"/>
          <w:szCs w:val="24"/>
        </w:rPr>
        <w:t>.</w:t>
      </w:r>
    </w:p>
    <w:p w14:paraId="18DFFB4B" w14:textId="3C98739D" w:rsidR="006C5242" w:rsidRDefault="00893775" w:rsidP="00B4565C">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 xml:space="preserve">Access to ASPHER working groups and </w:t>
      </w:r>
      <w:r w:rsidR="006C5242">
        <w:rPr>
          <w:rFonts w:ascii="Times New Roman" w:hAnsi="Times New Roman" w:cs="Times New Roman"/>
          <w:sz w:val="24"/>
          <w:szCs w:val="24"/>
        </w:rPr>
        <w:t>networks of interest</w:t>
      </w:r>
      <w:r w:rsidR="00412E67">
        <w:rPr>
          <w:rFonts w:ascii="Times New Roman" w:hAnsi="Times New Roman" w:cs="Times New Roman"/>
          <w:sz w:val="24"/>
          <w:szCs w:val="24"/>
        </w:rPr>
        <w:t>.</w:t>
      </w:r>
    </w:p>
    <w:p w14:paraId="49DFDDD3" w14:textId="529227D8" w:rsidR="00412E67" w:rsidRDefault="00412E67" w:rsidP="00B4565C">
      <w:pPr>
        <w:spacing w:after="80" w:line="288" w:lineRule="auto"/>
        <w:jc w:val="both"/>
        <w:rPr>
          <w:rFonts w:ascii="Times New Roman" w:hAnsi="Times New Roman" w:cs="Times New Roman"/>
          <w:sz w:val="24"/>
          <w:szCs w:val="24"/>
        </w:rPr>
      </w:pPr>
      <w:r w:rsidRPr="00A06A0A">
        <w:rPr>
          <w:rFonts w:ascii="Times New Roman" w:hAnsi="Times New Roman" w:cs="Times New Roman"/>
          <w:sz w:val="24"/>
          <w:szCs w:val="24"/>
        </w:rPr>
        <w:t>Possibility to apply for the ASPHER collaborating centre status</w:t>
      </w:r>
      <w:r w:rsidR="00665880">
        <w:rPr>
          <w:rFonts w:ascii="Times New Roman" w:hAnsi="Times New Roman" w:cs="Times New Roman"/>
          <w:sz w:val="24"/>
          <w:szCs w:val="24"/>
        </w:rPr>
        <w:t>.</w:t>
      </w:r>
    </w:p>
    <w:p w14:paraId="68B16999" w14:textId="4F06206D" w:rsidR="00703C49" w:rsidRDefault="00703C49"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full functionality of the ASPHER Hub </w:t>
      </w:r>
      <w:r w:rsidR="00C06614">
        <w:rPr>
          <w:rFonts w:ascii="Times New Roman" w:hAnsi="Times New Roman" w:cs="Times New Roman"/>
          <w:sz w:val="24"/>
          <w:szCs w:val="24"/>
        </w:rPr>
        <w:t>I</w:t>
      </w:r>
      <w:r>
        <w:rPr>
          <w:rFonts w:ascii="Times New Roman" w:hAnsi="Times New Roman" w:cs="Times New Roman"/>
          <w:sz w:val="24"/>
          <w:szCs w:val="24"/>
        </w:rPr>
        <w:t>nitiative (PH Training Hub, PH Knowledge Generation Hub, and PH Community Engagement Hub), including toolkits, short courses, surveys, data banks, guidelines, campaigns and position statements.</w:t>
      </w:r>
    </w:p>
    <w:p w14:paraId="7938572D" w14:textId="5DAE7D13" w:rsidR="00160564" w:rsidRPr="00663220" w:rsidRDefault="00160564"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w:t>
      </w:r>
      <w:r w:rsidRPr="00663220">
        <w:rPr>
          <w:rFonts w:ascii="Times New Roman" w:hAnsi="Times New Roman" w:cs="Times New Roman"/>
          <w:sz w:val="24"/>
          <w:szCs w:val="24"/>
        </w:rPr>
        <w:t xml:space="preserve">ASPHER </w:t>
      </w:r>
      <w:r>
        <w:rPr>
          <w:rFonts w:ascii="Times New Roman" w:hAnsi="Times New Roman" w:cs="Times New Roman"/>
          <w:sz w:val="24"/>
          <w:szCs w:val="24"/>
        </w:rPr>
        <w:t>Student &amp; Alumni Network</w:t>
      </w:r>
      <w:r w:rsidR="00B4565C">
        <w:rPr>
          <w:rFonts w:ascii="Times New Roman" w:hAnsi="Times New Roman" w:cs="Times New Roman"/>
          <w:sz w:val="24"/>
          <w:szCs w:val="24"/>
        </w:rPr>
        <w:t xml:space="preserve"> – SAN</w:t>
      </w:r>
      <w:r>
        <w:rPr>
          <w:rFonts w:ascii="Times New Roman" w:hAnsi="Times New Roman" w:cs="Times New Roman"/>
          <w:sz w:val="24"/>
          <w:szCs w:val="24"/>
        </w:rPr>
        <w:t xml:space="preserve"> (including Advance Forum, Young Researchers</w:t>
      </w:r>
      <w:r w:rsidR="00C06614">
        <w:rPr>
          <w:rFonts w:ascii="Times New Roman" w:hAnsi="Times New Roman" w:cs="Times New Roman"/>
          <w:sz w:val="24"/>
          <w:szCs w:val="24"/>
        </w:rPr>
        <w:t>’</w:t>
      </w:r>
      <w:r>
        <w:rPr>
          <w:rFonts w:ascii="Times New Roman" w:hAnsi="Times New Roman" w:cs="Times New Roman"/>
          <w:sz w:val="24"/>
          <w:szCs w:val="24"/>
        </w:rPr>
        <w:t xml:space="preserve"> Forum, Fellowship &amp; Internship Schemes)</w:t>
      </w:r>
      <w:r w:rsidR="00665880">
        <w:rPr>
          <w:rFonts w:ascii="Times New Roman" w:hAnsi="Times New Roman" w:cs="Times New Roman"/>
          <w:sz w:val="24"/>
          <w:szCs w:val="24"/>
        </w:rPr>
        <w:t>.</w:t>
      </w:r>
    </w:p>
    <w:p w14:paraId="5C771685" w14:textId="77777777" w:rsidR="00C06614" w:rsidRDefault="00C06614"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Access to This Is Public Health – Europe campaign.</w:t>
      </w:r>
    </w:p>
    <w:p w14:paraId="5DBB5B6C" w14:textId="4629DBB1" w:rsidR="006C5242" w:rsidRDefault="006C5242"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ASPHER </w:t>
      </w:r>
      <w:r w:rsidR="00893775" w:rsidRPr="00663220">
        <w:rPr>
          <w:rFonts w:ascii="Times New Roman" w:hAnsi="Times New Roman" w:cs="Times New Roman"/>
          <w:sz w:val="24"/>
          <w:szCs w:val="24"/>
        </w:rPr>
        <w:t>partnerships</w:t>
      </w:r>
      <w:r w:rsidR="000B53DE">
        <w:rPr>
          <w:rFonts w:ascii="Times New Roman" w:hAnsi="Times New Roman" w:cs="Times New Roman"/>
          <w:sz w:val="24"/>
          <w:szCs w:val="24"/>
        </w:rPr>
        <w:t>, including the Global Network for Academic Public Health</w:t>
      </w:r>
      <w:r w:rsidR="00665880">
        <w:rPr>
          <w:rFonts w:ascii="Times New Roman" w:hAnsi="Times New Roman" w:cs="Times New Roman"/>
          <w:sz w:val="24"/>
          <w:szCs w:val="24"/>
        </w:rPr>
        <w:t>.</w:t>
      </w:r>
    </w:p>
    <w:p w14:paraId="5DDA2092" w14:textId="4FD92A8C" w:rsidR="0067123C" w:rsidRDefault="0067123C" w:rsidP="00B4565C">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Access to ASPHER awards and distinctions (passive and active voting status)</w:t>
      </w:r>
      <w:r w:rsidR="00B4565C">
        <w:rPr>
          <w:rFonts w:ascii="Times New Roman" w:hAnsi="Times New Roman" w:cs="Times New Roman"/>
          <w:sz w:val="24"/>
          <w:szCs w:val="24"/>
        </w:rPr>
        <w:t>.</w:t>
      </w:r>
    </w:p>
    <w:p w14:paraId="47A83748" w14:textId="0733232D" w:rsidR="00893775" w:rsidRPr="00663220" w:rsidRDefault="00663220" w:rsidP="00B4565C">
      <w:pPr>
        <w:spacing w:after="80" w:line="288" w:lineRule="auto"/>
        <w:jc w:val="both"/>
        <w:rPr>
          <w:rFonts w:ascii="Times New Roman" w:hAnsi="Times New Roman" w:cs="Times New Roman"/>
          <w:sz w:val="24"/>
          <w:szCs w:val="24"/>
        </w:rPr>
      </w:pPr>
      <w:r w:rsidRPr="00A06A0A">
        <w:rPr>
          <w:rFonts w:ascii="Times New Roman" w:hAnsi="Times New Roman" w:cs="Times New Roman"/>
          <w:sz w:val="24"/>
          <w:szCs w:val="24"/>
        </w:rPr>
        <w:t>Access to ASPHER's premises in Brussels</w:t>
      </w:r>
      <w:r w:rsidR="00B4565C">
        <w:rPr>
          <w:rFonts w:ascii="Times New Roman" w:hAnsi="Times New Roman" w:cs="Times New Roman"/>
          <w:sz w:val="24"/>
          <w:szCs w:val="24"/>
        </w:rPr>
        <w:t>.</w:t>
      </w:r>
    </w:p>
    <w:p w14:paraId="17429949" w14:textId="7780244D" w:rsidR="00160564" w:rsidRPr="00663220" w:rsidRDefault="00160564" w:rsidP="00C06614">
      <w:pPr>
        <w:spacing w:after="80" w:line="288" w:lineRule="auto"/>
        <w:jc w:val="both"/>
        <w:rPr>
          <w:rFonts w:ascii="Times New Roman" w:hAnsi="Times New Roman" w:cs="Times New Roman"/>
          <w:sz w:val="24"/>
          <w:szCs w:val="24"/>
        </w:rPr>
      </w:pPr>
      <w:r w:rsidRPr="00663220">
        <w:rPr>
          <w:rFonts w:ascii="Times New Roman" w:hAnsi="Times New Roman" w:cs="Times New Roman"/>
          <w:sz w:val="24"/>
          <w:szCs w:val="24"/>
        </w:rPr>
        <w:t xml:space="preserve">Access to </w:t>
      </w:r>
      <w:r w:rsidR="00BF5FD3">
        <w:rPr>
          <w:rFonts w:ascii="Times New Roman" w:hAnsi="Times New Roman" w:cs="Times New Roman"/>
          <w:sz w:val="24"/>
          <w:szCs w:val="24"/>
        </w:rPr>
        <w:t xml:space="preserve">the </w:t>
      </w:r>
      <w:r w:rsidRPr="00663220">
        <w:rPr>
          <w:rFonts w:ascii="Times New Roman" w:hAnsi="Times New Roman" w:cs="Times New Roman"/>
          <w:sz w:val="24"/>
          <w:szCs w:val="24"/>
        </w:rPr>
        <w:t>online platform</w:t>
      </w:r>
      <w:r w:rsidR="00B4565C">
        <w:rPr>
          <w:rFonts w:ascii="Times New Roman" w:hAnsi="Times New Roman" w:cs="Times New Roman"/>
          <w:sz w:val="24"/>
          <w:szCs w:val="24"/>
        </w:rPr>
        <w:t xml:space="preserve"> – online </w:t>
      </w:r>
      <w:r w:rsidRPr="00663220">
        <w:rPr>
          <w:rFonts w:ascii="Times New Roman" w:hAnsi="Times New Roman" w:cs="Times New Roman"/>
          <w:sz w:val="24"/>
          <w:szCs w:val="24"/>
        </w:rPr>
        <w:t>community member</w:t>
      </w:r>
      <w:r w:rsidR="00C06614">
        <w:rPr>
          <w:rFonts w:ascii="Times New Roman" w:hAnsi="Times New Roman" w:cs="Times New Roman"/>
          <w:sz w:val="24"/>
          <w:szCs w:val="24"/>
        </w:rPr>
        <w:t>ship</w:t>
      </w:r>
      <w:r w:rsidR="00BF5FD3">
        <w:rPr>
          <w:rFonts w:ascii="Times New Roman" w:hAnsi="Times New Roman" w:cs="Times New Roman"/>
          <w:sz w:val="24"/>
          <w:szCs w:val="24"/>
        </w:rPr>
        <w:t xml:space="preserve"> at aspher.org, and </w:t>
      </w:r>
      <w:r w:rsidR="00E10881">
        <w:rPr>
          <w:rFonts w:ascii="Times New Roman" w:hAnsi="Times New Roman" w:cs="Times New Roman"/>
          <w:sz w:val="24"/>
          <w:szCs w:val="24"/>
        </w:rPr>
        <w:t>to</w:t>
      </w:r>
      <w:r w:rsidR="00C06614">
        <w:rPr>
          <w:rFonts w:ascii="Times New Roman" w:hAnsi="Times New Roman" w:cs="Times New Roman"/>
          <w:sz w:val="24"/>
          <w:szCs w:val="24"/>
        </w:rPr>
        <w:t xml:space="preserve"> </w:t>
      </w:r>
      <w:r w:rsidR="00BF5FD3">
        <w:rPr>
          <w:rFonts w:ascii="Times New Roman" w:hAnsi="Times New Roman" w:cs="Times New Roman"/>
          <w:sz w:val="24"/>
          <w:szCs w:val="24"/>
        </w:rPr>
        <w:t xml:space="preserve">other communication platforms of the Association </w:t>
      </w:r>
      <w:r w:rsidR="003943AA">
        <w:rPr>
          <w:rFonts w:ascii="Times New Roman" w:hAnsi="Times New Roman" w:cs="Times New Roman"/>
          <w:sz w:val="24"/>
          <w:szCs w:val="24"/>
        </w:rPr>
        <w:t>(journal</w:t>
      </w:r>
      <w:r w:rsidR="00B4565C">
        <w:rPr>
          <w:rFonts w:ascii="Times New Roman" w:hAnsi="Times New Roman" w:cs="Times New Roman"/>
          <w:sz w:val="24"/>
          <w:szCs w:val="24"/>
        </w:rPr>
        <w:t>, seasonal newsletters, social media</w:t>
      </w:r>
      <w:r w:rsidR="00C06614">
        <w:rPr>
          <w:rFonts w:ascii="Times New Roman" w:hAnsi="Times New Roman" w:cs="Times New Roman"/>
          <w:sz w:val="24"/>
          <w:szCs w:val="24"/>
        </w:rPr>
        <w:t>…</w:t>
      </w:r>
      <w:r w:rsidR="00B4565C">
        <w:rPr>
          <w:rFonts w:ascii="Times New Roman" w:hAnsi="Times New Roman" w:cs="Times New Roman"/>
          <w:sz w:val="24"/>
          <w:szCs w:val="24"/>
        </w:rPr>
        <w:t>)</w:t>
      </w:r>
      <w:r w:rsidR="00BF5FD3">
        <w:rPr>
          <w:rFonts w:ascii="Times New Roman" w:hAnsi="Times New Roman" w:cs="Times New Roman"/>
          <w:sz w:val="24"/>
          <w:szCs w:val="24"/>
        </w:rPr>
        <w:t>.</w:t>
      </w:r>
    </w:p>
    <w:p w14:paraId="6AFAB71C" w14:textId="03332F69" w:rsidR="0067123C" w:rsidRPr="00663220" w:rsidRDefault="0067123C"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Access to ASPHER consultancy services via the Association-led </w:t>
      </w:r>
      <w:r w:rsidR="00F73A4B">
        <w:rPr>
          <w:rFonts w:ascii="Times New Roman" w:hAnsi="Times New Roman" w:cs="Times New Roman"/>
          <w:sz w:val="24"/>
          <w:szCs w:val="24"/>
        </w:rPr>
        <w:t>P</w:t>
      </w:r>
      <w:r w:rsidR="00C06614">
        <w:rPr>
          <w:rFonts w:ascii="Times New Roman" w:hAnsi="Times New Roman" w:cs="Times New Roman"/>
          <w:sz w:val="24"/>
          <w:szCs w:val="24"/>
        </w:rPr>
        <w:t xml:space="preserve">ublic </w:t>
      </w:r>
      <w:r w:rsidR="00F73A4B">
        <w:rPr>
          <w:rFonts w:ascii="Times New Roman" w:hAnsi="Times New Roman" w:cs="Times New Roman"/>
          <w:sz w:val="24"/>
          <w:szCs w:val="24"/>
        </w:rPr>
        <w:t>H</w:t>
      </w:r>
      <w:r w:rsidR="00C06614">
        <w:rPr>
          <w:rFonts w:ascii="Times New Roman" w:hAnsi="Times New Roman" w:cs="Times New Roman"/>
          <w:sz w:val="24"/>
          <w:szCs w:val="24"/>
        </w:rPr>
        <w:t>ealth</w:t>
      </w:r>
      <w:r w:rsidR="00F73A4B">
        <w:rPr>
          <w:rFonts w:ascii="Times New Roman" w:hAnsi="Times New Roman" w:cs="Times New Roman"/>
          <w:sz w:val="24"/>
          <w:szCs w:val="24"/>
        </w:rPr>
        <w:t xml:space="preserve"> Systems and Professionalisation Centre and/or Students and Alumni Network</w:t>
      </w:r>
      <w:r>
        <w:rPr>
          <w:rFonts w:ascii="Times New Roman" w:hAnsi="Times New Roman" w:cs="Times New Roman"/>
          <w:sz w:val="24"/>
          <w:szCs w:val="24"/>
        </w:rPr>
        <w:t>.</w:t>
      </w:r>
    </w:p>
    <w:p w14:paraId="146206DC" w14:textId="0605EFFF" w:rsidR="00160564" w:rsidRPr="00663220" w:rsidRDefault="00160564"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Discounts</w:t>
      </w:r>
      <w:r w:rsidRPr="00663220">
        <w:rPr>
          <w:rFonts w:ascii="Times New Roman" w:hAnsi="Times New Roman" w:cs="Times New Roman"/>
          <w:sz w:val="24"/>
          <w:szCs w:val="24"/>
        </w:rPr>
        <w:t xml:space="preserve"> to</w:t>
      </w:r>
      <w:r>
        <w:rPr>
          <w:rFonts w:ascii="Times New Roman" w:hAnsi="Times New Roman" w:cs="Times New Roman"/>
          <w:sz w:val="24"/>
          <w:szCs w:val="24"/>
        </w:rPr>
        <w:t xml:space="preserve"> publish in</w:t>
      </w:r>
      <w:r w:rsidRPr="00663220">
        <w:rPr>
          <w:rFonts w:ascii="Times New Roman" w:hAnsi="Times New Roman" w:cs="Times New Roman"/>
          <w:sz w:val="24"/>
          <w:szCs w:val="24"/>
        </w:rPr>
        <w:t xml:space="preserve"> </w:t>
      </w:r>
      <w:r w:rsidRPr="0077683E">
        <w:rPr>
          <w:rFonts w:ascii="Times New Roman" w:hAnsi="Times New Roman" w:cs="Times New Roman"/>
          <w:i/>
          <w:iCs/>
          <w:sz w:val="24"/>
          <w:szCs w:val="24"/>
        </w:rPr>
        <w:t>Public Health Review</w:t>
      </w:r>
      <w:r w:rsidR="00BF5FD3" w:rsidRPr="0077683E">
        <w:rPr>
          <w:rFonts w:ascii="Times New Roman" w:hAnsi="Times New Roman" w:cs="Times New Roman"/>
          <w:i/>
          <w:iCs/>
          <w:sz w:val="24"/>
          <w:szCs w:val="24"/>
        </w:rPr>
        <w:t>s (PHRS)</w:t>
      </w:r>
      <w:r w:rsidR="00B4565C">
        <w:rPr>
          <w:rFonts w:ascii="Times New Roman" w:hAnsi="Times New Roman" w:cs="Times New Roman"/>
          <w:sz w:val="24"/>
          <w:szCs w:val="24"/>
        </w:rPr>
        <w:t>.</w:t>
      </w:r>
    </w:p>
    <w:p w14:paraId="10B8FA62" w14:textId="1C2DC1F0" w:rsidR="009B7A03" w:rsidRDefault="00BF5FD3" w:rsidP="00C06614">
      <w:pPr>
        <w:spacing w:after="80" w:line="288" w:lineRule="auto"/>
        <w:jc w:val="both"/>
        <w:rPr>
          <w:rFonts w:ascii="Times New Roman" w:hAnsi="Times New Roman" w:cs="Times New Roman"/>
          <w:sz w:val="24"/>
          <w:szCs w:val="24"/>
        </w:rPr>
      </w:pPr>
      <w:r>
        <w:rPr>
          <w:rFonts w:ascii="Times New Roman" w:hAnsi="Times New Roman" w:cs="Times New Roman"/>
          <w:sz w:val="24"/>
          <w:szCs w:val="24"/>
        </w:rPr>
        <w:t xml:space="preserve">Discounts in APHEA rates and the validation service at the point of entry to </w:t>
      </w:r>
      <w:r w:rsidR="0077683E">
        <w:rPr>
          <w:rFonts w:ascii="Times New Roman" w:hAnsi="Times New Roman" w:cs="Times New Roman"/>
          <w:sz w:val="24"/>
          <w:szCs w:val="24"/>
        </w:rPr>
        <w:t xml:space="preserve">the </w:t>
      </w:r>
      <w:r>
        <w:rPr>
          <w:rFonts w:ascii="Times New Roman" w:hAnsi="Times New Roman" w:cs="Times New Roman"/>
          <w:sz w:val="24"/>
          <w:szCs w:val="24"/>
        </w:rPr>
        <w:t>Association, also access to the APHEA pool of reviewers</w:t>
      </w:r>
      <w:r w:rsidR="00B4565C">
        <w:rPr>
          <w:rFonts w:ascii="Times New Roman" w:hAnsi="Times New Roman" w:cs="Times New Roman"/>
          <w:sz w:val="24"/>
          <w:szCs w:val="24"/>
        </w:rPr>
        <w:t>.</w:t>
      </w:r>
    </w:p>
    <w:p w14:paraId="27DF978B" w14:textId="2F6296B1" w:rsidR="00703C49" w:rsidRDefault="00703C49" w:rsidP="00C06614">
      <w:pPr>
        <w:spacing w:after="240" w:line="288" w:lineRule="auto"/>
        <w:jc w:val="both"/>
        <w:rPr>
          <w:rFonts w:ascii="Times New Roman" w:hAnsi="Times New Roman" w:cs="Times New Roman"/>
          <w:sz w:val="24"/>
          <w:szCs w:val="24"/>
        </w:rPr>
      </w:pPr>
      <w:r>
        <w:rPr>
          <w:rFonts w:ascii="Times New Roman" w:hAnsi="Times New Roman" w:cs="Times New Roman"/>
          <w:sz w:val="24"/>
          <w:szCs w:val="24"/>
        </w:rPr>
        <w:t>Discounts in EPH Conference rates, and other benefits linked to possible exposure in the context of the conference (joining ASPHER-led session</w:t>
      </w:r>
      <w:r w:rsidR="00B4565C">
        <w:rPr>
          <w:rFonts w:ascii="Times New Roman" w:hAnsi="Times New Roman" w:cs="Times New Roman"/>
          <w:sz w:val="24"/>
          <w:szCs w:val="24"/>
        </w:rPr>
        <w:t>s</w:t>
      </w:r>
      <w:r>
        <w:rPr>
          <w:rFonts w:ascii="Times New Roman" w:hAnsi="Times New Roman" w:cs="Times New Roman"/>
          <w:sz w:val="24"/>
          <w:szCs w:val="24"/>
        </w:rPr>
        <w:t>, exhibition booth</w:t>
      </w:r>
      <w:r w:rsidR="00C06614">
        <w:rPr>
          <w:rFonts w:ascii="Times New Roman" w:hAnsi="Times New Roman" w:cs="Times New Roman"/>
          <w:sz w:val="24"/>
          <w:szCs w:val="24"/>
        </w:rPr>
        <w:t>…</w:t>
      </w:r>
      <w:r>
        <w:rPr>
          <w:rFonts w:ascii="Times New Roman" w:hAnsi="Times New Roman" w:cs="Times New Roman"/>
          <w:sz w:val="24"/>
          <w:szCs w:val="24"/>
        </w:rPr>
        <w:t>).</w:t>
      </w:r>
    </w:p>
    <w:p w14:paraId="6F026D75" w14:textId="0AC6D3A6" w:rsidR="002D675E" w:rsidRPr="003943AA" w:rsidRDefault="002D675E" w:rsidP="003943AA">
      <w:pPr>
        <w:spacing w:line="240" w:lineRule="auto"/>
        <w:jc w:val="both"/>
        <w:rPr>
          <w:rFonts w:ascii="Times New Roman" w:hAnsi="Times New Roman" w:cs="Times New Roman"/>
          <w:color w:val="FF0000"/>
          <w:sz w:val="24"/>
          <w:szCs w:val="24"/>
        </w:rPr>
      </w:pPr>
      <w:r w:rsidRPr="003943AA">
        <w:rPr>
          <w:rFonts w:ascii="Times New Roman" w:hAnsi="Times New Roman" w:cs="Times New Roman"/>
          <w:color w:val="FF0000"/>
          <w:sz w:val="24"/>
          <w:szCs w:val="24"/>
        </w:rPr>
        <w:t>Please provide feedback, comments or reflections here regarding the ASPHER 2025</w:t>
      </w:r>
      <w:r w:rsidR="00B4565C" w:rsidRPr="003943AA">
        <w:rPr>
          <w:rFonts w:ascii="Times New Roman" w:hAnsi="Times New Roman" w:cs="Times New Roman"/>
          <w:color w:val="FF0000"/>
          <w:sz w:val="24"/>
          <w:szCs w:val="24"/>
        </w:rPr>
        <w:t xml:space="preserve"> </w:t>
      </w:r>
      <w:r w:rsidR="00B4565C" w:rsidRPr="003943AA">
        <w:rPr>
          <w:rFonts w:ascii="Times New Roman" w:hAnsi="Times New Roman" w:cs="Times New Roman"/>
          <w:i/>
          <w:iCs/>
          <w:color w:val="FF0000"/>
          <w:sz w:val="24"/>
          <w:szCs w:val="24"/>
        </w:rPr>
        <w:t>membership benefits and services offer</w:t>
      </w:r>
      <w:r w:rsidR="00B4565C" w:rsidRPr="003943AA">
        <w:rPr>
          <w:rFonts w:ascii="Times New Roman" w:hAnsi="Times New Roman" w:cs="Times New Roman"/>
          <w:color w:val="FF0000"/>
          <w:sz w:val="24"/>
          <w:szCs w:val="24"/>
        </w:rPr>
        <w:t>.</w:t>
      </w:r>
      <w:r w:rsidR="003943AA" w:rsidRPr="003943AA">
        <w:rPr>
          <w:rFonts w:ascii="Times New Roman" w:hAnsi="Times New Roman" w:cs="Times New Roman"/>
          <w:color w:val="FF0000"/>
          <w:sz w:val="24"/>
          <w:szCs w:val="24"/>
        </w:rPr>
        <w:t xml:space="preserve"> </w:t>
      </w:r>
      <w:r w:rsidR="003943AA" w:rsidRPr="003943AA">
        <w:rPr>
          <w:rFonts w:ascii="Times New Roman" w:hAnsi="Times New Roman" w:cs="Times New Roman"/>
          <w:color w:val="FF0000"/>
          <w:spacing w:val="2"/>
          <w:sz w:val="24"/>
          <w:szCs w:val="24"/>
          <w:shd w:val="clear" w:color="auto" w:fill="FFFFFF"/>
        </w:rPr>
        <w:t>Are there any services that were not listed here that you feel would be important for ASPHER to offer to Members or that would be of interest to your school/programme?</w:t>
      </w:r>
    </w:p>
    <w:p w14:paraId="2F2E3E81" w14:textId="1C91B876" w:rsidR="002D675E" w:rsidRPr="00B4565C" w:rsidRDefault="00B4565C" w:rsidP="003943AA">
      <w:pPr>
        <w:spacing w:line="240" w:lineRule="auto"/>
        <w:jc w:val="both"/>
        <w:rPr>
          <w:rFonts w:ascii="Times New Roman" w:hAnsi="Times New Roman" w:cs="Times New Roman"/>
          <w:bCs/>
          <w:iCs/>
          <w:color w:val="FF0000"/>
          <w:sz w:val="24"/>
          <w:szCs w:val="24"/>
        </w:rPr>
      </w:pPr>
      <w:r>
        <w:rPr>
          <w:rFonts w:ascii="Times New Roman" w:hAnsi="Times New Roman" w:cs="Times New Roman"/>
          <w:color w:val="FF0000"/>
          <w:sz w:val="24"/>
          <w:szCs w:val="24"/>
        </w:rPr>
        <w:t>…………………………………………………………………………………………………</w:t>
      </w:r>
      <w:r w:rsidR="00C06614">
        <w:rPr>
          <w:rFonts w:ascii="Times New Roman" w:hAnsi="Times New Roman" w:cs="Times New Roman"/>
          <w:color w:val="FF0000"/>
          <w:sz w:val="24"/>
          <w:szCs w:val="24"/>
        </w:rPr>
        <w:t>…………………………………………………………………………………………………</w:t>
      </w:r>
      <w:r>
        <w:rPr>
          <w:rFonts w:ascii="Times New Roman" w:hAnsi="Times New Roman" w:cs="Times New Roman"/>
          <w:color w:val="FF0000"/>
          <w:sz w:val="24"/>
          <w:szCs w:val="24"/>
        </w:rPr>
        <w:t>…………………………………………………………………………………………………</w:t>
      </w:r>
    </w:p>
    <w:sectPr w:rsidR="002D675E" w:rsidRPr="00B4565C" w:rsidSect="006E23DD">
      <w:footerReference w:type="default" r:id="rId15"/>
      <w:footnotePr>
        <w:numFmt w:val="chicago"/>
        <w:numRestart w:val="eachPage"/>
      </w:footnotePr>
      <w:pgSz w:w="11906" w:h="16838"/>
      <w:pgMar w:top="1440" w:right="1440" w:bottom="28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0EFDB" w14:textId="77777777" w:rsidR="00442099" w:rsidRDefault="00442099" w:rsidP="00F57FA8">
      <w:pPr>
        <w:spacing w:after="0" w:line="240" w:lineRule="auto"/>
      </w:pPr>
      <w:r>
        <w:separator/>
      </w:r>
    </w:p>
  </w:endnote>
  <w:endnote w:type="continuationSeparator" w:id="0">
    <w:p w14:paraId="43D16688" w14:textId="77777777" w:rsidR="00442099" w:rsidRDefault="00442099" w:rsidP="00F57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458663"/>
      <w:docPartObj>
        <w:docPartGallery w:val="Page Numbers (Bottom of Page)"/>
        <w:docPartUnique/>
      </w:docPartObj>
    </w:sdtPr>
    <w:sdtEndPr>
      <w:rPr>
        <w:rFonts w:ascii="Times New Roman" w:hAnsi="Times New Roman" w:cs="Times New Roman"/>
        <w:noProof/>
      </w:rPr>
    </w:sdtEndPr>
    <w:sdtContent>
      <w:p w14:paraId="5667D415" w14:textId="7E023F89" w:rsidR="00F57FA8" w:rsidRPr="00F57FA8" w:rsidRDefault="00F57FA8">
        <w:pPr>
          <w:pStyle w:val="Footer"/>
          <w:jc w:val="right"/>
          <w:rPr>
            <w:rFonts w:ascii="Times New Roman" w:hAnsi="Times New Roman" w:cs="Times New Roman"/>
          </w:rPr>
        </w:pPr>
        <w:r w:rsidRPr="00F57FA8">
          <w:rPr>
            <w:rFonts w:ascii="Times New Roman" w:hAnsi="Times New Roman" w:cs="Times New Roman"/>
          </w:rPr>
          <w:fldChar w:fldCharType="begin"/>
        </w:r>
        <w:r w:rsidRPr="00F57FA8">
          <w:rPr>
            <w:rFonts w:ascii="Times New Roman" w:hAnsi="Times New Roman" w:cs="Times New Roman"/>
          </w:rPr>
          <w:instrText xml:space="preserve"> PAGE   \* MERGEFORMAT </w:instrText>
        </w:r>
        <w:r w:rsidRPr="00F57FA8">
          <w:rPr>
            <w:rFonts w:ascii="Times New Roman" w:hAnsi="Times New Roman" w:cs="Times New Roman"/>
          </w:rPr>
          <w:fldChar w:fldCharType="separate"/>
        </w:r>
        <w:r w:rsidRPr="00F57FA8">
          <w:rPr>
            <w:rFonts w:ascii="Times New Roman" w:hAnsi="Times New Roman" w:cs="Times New Roman"/>
            <w:noProof/>
          </w:rPr>
          <w:t>2</w:t>
        </w:r>
        <w:r w:rsidRPr="00F57FA8">
          <w:rPr>
            <w:rFonts w:ascii="Times New Roman" w:hAnsi="Times New Roman" w:cs="Times New Roman"/>
            <w:noProof/>
          </w:rPr>
          <w:fldChar w:fldCharType="end"/>
        </w:r>
      </w:p>
    </w:sdtContent>
  </w:sdt>
  <w:p w14:paraId="1FCE1839" w14:textId="77777777" w:rsidR="00F57FA8" w:rsidRDefault="00F57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21DDA" w14:textId="77777777" w:rsidR="00442099" w:rsidRDefault="00442099" w:rsidP="00F57FA8">
      <w:pPr>
        <w:spacing w:after="0" w:line="240" w:lineRule="auto"/>
      </w:pPr>
      <w:r>
        <w:separator/>
      </w:r>
    </w:p>
  </w:footnote>
  <w:footnote w:type="continuationSeparator" w:id="0">
    <w:p w14:paraId="1A7D7D10" w14:textId="77777777" w:rsidR="00442099" w:rsidRDefault="00442099" w:rsidP="00F57FA8">
      <w:pPr>
        <w:spacing w:after="0" w:line="240" w:lineRule="auto"/>
      </w:pPr>
      <w:r>
        <w:continuationSeparator/>
      </w:r>
    </w:p>
  </w:footnote>
  <w:footnote w:id="1">
    <w:p w14:paraId="77390A0C" w14:textId="13882248" w:rsidR="00172CCA" w:rsidRPr="00172CCA" w:rsidRDefault="00172CCA" w:rsidP="00172CCA">
      <w:pPr>
        <w:spacing w:line="288" w:lineRule="auto"/>
        <w:ind w:left="360" w:hanging="360"/>
        <w:jc w:val="both"/>
        <w:rPr>
          <w:rFonts w:ascii="Times New Roman" w:hAnsi="Times New Roman" w:cs="Times New Roman"/>
        </w:rPr>
      </w:pPr>
      <w:r w:rsidRPr="00172CCA">
        <w:rPr>
          <w:rStyle w:val="FootnoteReference"/>
          <w:rFonts w:ascii="Times New Roman" w:hAnsi="Times New Roman" w:cs="Times New Roman"/>
          <w:sz w:val="28"/>
          <w:szCs w:val="28"/>
        </w:rPr>
        <w:footnoteRef/>
      </w:r>
      <w:r w:rsidRPr="00172CCA">
        <w:rPr>
          <w:rFonts w:ascii="Times New Roman" w:hAnsi="Times New Roman" w:cs="Times New Roman"/>
          <w:sz w:val="28"/>
          <w:szCs w:val="28"/>
        </w:rPr>
        <w:t xml:space="preserve"> </w:t>
      </w:r>
      <w:r w:rsidRPr="00172CCA">
        <w:rPr>
          <w:rFonts w:ascii="Times New Roman" w:hAnsi="Times New Roman" w:cs="Times New Roman"/>
        </w:rPr>
        <w:tab/>
      </w:r>
      <w:r w:rsidRPr="00172CCA">
        <w:rPr>
          <w:rFonts w:ascii="Times New Roman" w:hAnsi="Times New Roman" w:cs="Times New Roman"/>
        </w:rPr>
        <w:t>Activities and outputs remaining exclusive to ASPHER members are marked with “</w:t>
      </w:r>
      <w:r w:rsidRPr="00172CCA">
        <w:rPr>
          <w:rStyle w:val="FootnoteReference"/>
          <w:rFonts w:ascii="Times New Roman" w:hAnsi="Times New Roman" w:cs="Times New Roman"/>
          <w:sz w:val="28"/>
          <w:szCs w:val="28"/>
        </w:rPr>
        <w:footnoteRef/>
      </w:r>
      <w:r w:rsidRPr="00172CCA">
        <w:rPr>
          <w:rFonts w:ascii="Times New Roman" w:hAnsi="Times New Roman" w:cs="Times New Roman"/>
        </w:rPr>
        <w:t>”</w:t>
      </w:r>
    </w:p>
  </w:footnote>
  <w:footnote w:id="2">
    <w:p w14:paraId="4BA7C21F" w14:textId="77777777" w:rsidR="00E10881" w:rsidRPr="00E10881" w:rsidRDefault="00E10881" w:rsidP="00E10881">
      <w:pPr>
        <w:pStyle w:val="FootnoteText"/>
        <w:ind w:left="360" w:hanging="360"/>
        <w:rPr>
          <w:rFonts w:ascii="Times New Roman" w:hAnsi="Times New Roman" w:cs="Times New Roman"/>
          <w:lang w:val="en-US"/>
        </w:rPr>
      </w:pPr>
      <w:r w:rsidRPr="00E10881">
        <w:rPr>
          <w:rStyle w:val="FootnoteReference"/>
          <w:rFonts w:ascii="Times New Roman" w:hAnsi="Times New Roman" w:cs="Times New Roman"/>
          <w:sz w:val="28"/>
          <w:szCs w:val="28"/>
        </w:rPr>
        <w:footnoteRef/>
      </w:r>
      <w:r w:rsidRPr="00E10881">
        <w:rPr>
          <w:rFonts w:ascii="Times New Roman" w:hAnsi="Times New Roman" w:cs="Times New Roman"/>
          <w:sz w:val="28"/>
          <w:szCs w:val="28"/>
        </w:rPr>
        <w:t xml:space="preserve"> </w:t>
      </w:r>
      <w:r w:rsidRPr="00E10881">
        <w:rPr>
          <w:rFonts w:ascii="Times New Roman" w:hAnsi="Times New Roman" w:cs="Times New Roman"/>
        </w:rPr>
        <w:tab/>
      </w:r>
      <w:r w:rsidRPr="00E10881">
        <w:rPr>
          <w:rFonts w:ascii="Times New Roman" w:hAnsi="Times New Roman" w:cs="Times New Roman"/>
          <w:sz w:val="22"/>
          <w:szCs w:val="22"/>
        </w:rPr>
        <w:t>Activities and outputs remaining exclusive to ASPHER members are marked with “</w:t>
      </w:r>
      <w:r w:rsidRPr="00E10881">
        <w:rPr>
          <w:rStyle w:val="FootnoteReference"/>
          <w:rFonts w:ascii="Times New Roman" w:hAnsi="Times New Roman" w:cs="Times New Roman"/>
          <w:sz w:val="28"/>
          <w:szCs w:val="28"/>
        </w:rPr>
        <w:footnoteRef/>
      </w:r>
      <w:r w:rsidRPr="00E10881">
        <w:rPr>
          <w:rFonts w:ascii="Times New Roman" w:hAnsi="Times New Roman" w:cs="Times New Roman"/>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74C16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90A33"/>
    <w:multiLevelType w:val="hybridMultilevel"/>
    <w:tmpl w:val="F31AEC12"/>
    <w:lvl w:ilvl="0" w:tplc="12048766">
      <w:start w:val="1"/>
      <w:numFmt w:val="bullet"/>
      <w:lvlText w:val="•"/>
      <w:lvlJc w:val="left"/>
      <w:pPr>
        <w:tabs>
          <w:tab w:val="num" w:pos="720"/>
        </w:tabs>
        <w:ind w:left="720" w:hanging="360"/>
      </w:pPr>
      <w:rPr>
        <w:rFonts w:ascii="Arial" w:hAnsi="Arial" w:hint="default"/>
      </w:rPr>
    </w:lvl>
    <w:lvl w:ilvl="1" w:tplc="E22C5A92" w:tentative="1">
      <w:start w:val="1"/>
      <w:numFmt w:val="bullet"/>
      <w:lvlText w:val="•"/>
      <w:lvlJc w:val="left"/>
      <w:pPr>
        <w:tabs>
          <w:tab w:val="num" w:pos="1440"/>
        </w:tabs>
        <w:ind w:left="1440" w:hanging="360"/>
      </w:pPr>
      <w:rPr>
        <w:rFonts w:ascii="Arial" w:hAnsi="Arial" w:hint="default"/>
      </w:rPr>
    </w:lvl>
    <w:lvl w:ilvl="2" w:tplc="F71A50D0" w:tentative="1">
      <w:start w:val="1"/>
      <w:numFmt w:val="bullet"/>
      <w:lvlText w:val="•"/>
      <w:lvlJc w:val="left"/>
      <w:pPr>
        <w:tabs>
          <w:tab w:val="num" w:pos="2160"/>
        </w:tabs>
        <w:ind w:left="2160" w:hanging="360"/>
      </w:pPr>
      <w:rPr>
        <w:rFonts w:ascii="Arial" w:hAnsi="Arial" w:hint="default"/>
      </w:rPr>
    </w:lvl>
    <w:lvl w:ilvl="3" w:tplc="C4AA20C6" w:tentative="1">
      <w:start w:val="1"/>
      <w:numFmt w:val="bullet"/>
      <w:lvlText w:val="•"/>
      <w:lvlJc w:val="left"/>
      <w:pPr>
        <w:tabs>
          <w:tab w:val="num" w:pos="2880"/>
        </w:tabs>
        <w:ind w:left="2880" w:hanging="360"/>
      </w:pPr>
      <w:rPr>
        <w:rFonts w:ascii="Arial" w:hAnsi="Arial" w:hint="default"/>
      </w:rPr>
    </w:lvl>
    <w:lvl w:ilvl="4" w:tplc="969C7004" w:tentative="1">
      <w:start w:val="1"/>
      <w:numFmt w:val="bullet"/>
      <w:lvlText w:val="•"/>
      <w:lvlJc w:val="left"/>
      <w:pPr>
        <w:tabs>
          <w:tab w:val="num" w:pos="3600"/>
        </w:tabs>
        <w:ind w:left="3600" w:hanging="360"/>
      </w:pPr>
      <w:rPr>
        <w:rFonts w:ascii="Arial" w:hAnsi="Arial" w:hint="default"/>
      </w:rPr>
    </w:lvl>
    <w:lvl w:ilvl="5" w:tplc="CF3A7D9C" w:tentative="1">
      <w:start w:val="1"/>
      <w:numFmt w:val="bullet"/>
      <w:lvlText w:val="•"/>
      <w:lvlJc w:val="left"/>
      <w:pPr>
        <w:tabs>
          <w:tab w:val="num" w:pos="4320"/>
        </w:tabs>
        <w:ind w:left="4320" w:hanging="360"/>
      </w:pPr>
      <w:rPr>
        <w:rFonts w:ascii="Arial" w:hAnsi="Arial" w:hint="default"/>
      </w:rPr>
    </w:lvl>
    <w:lvl w:ilvl="6" w:tplc="59F6C7A4" w:tentative="1">
      <w:start w:val="1"/>
      <w:numFmt w:val="bullet"/>
      <w:lvlText w:val="•"/>
      <w:lvlJc w:val="left"/>
      <w:pPr>
        <w:tabs>
          <w:tab w:val="num" w:pos="5040"/>
        </w:tabs>
        <w:ind w:left="5040" w:hanging="360"/>
      </w:pPr>
      <w:rPr>
        <w:rFonts w:ascii="Arial" w:hAnsi="Arial" w:hint="default"/>
      </w:rPr>
    </w:lvl>
    <w:lvl w:ilvl="7" w:tplc="54803392" w:tentative="1">
      <w:start w:val="1"/>
      <w:numFmt w:val="bullet"/>
      <w:lvlText w:val="•"/>
      <w:lvlJc w:val="left"/>
      <w:pPr>
        <w:tabs>
          <w:tab w:val="num" w:pos="5760"/>
        </w:tabs>
        <w:ind w:left="5760" w:hanging="360"/>
      </w:pPr>
      <w:rPr>
        <w:rFonts w:ascii="Arial" w:hAnsi="Arial" w:hint="default"/>
      </w:rPr>
    </w:lvl>
    <w:lvl w:ilvl="8" w:tplc="B2E6AD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CE1762"/>
    <w:multiLevelType w:val="hybridMultilevel"/>
    <w:tmpl w:val="C104715E"/>
    <w:lvl w:ilvl="0" w:tplc="2416ED4A">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297D4D"/>
    <w:multiLevelType w:val="hybridMultilevel"/>
    <w:tmpl w:val="72943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8401F4"/>
    <w:multiLevelType w:val="hybridMultilevel"/>
    <w:tmpl w:val="50121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A370218"/>
    <w:multiLevelType w:val="hybridMultilevel"/>
    <w:tmpl w:val="2E9A5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D6D"/>
    <w:rsid w:val="00004BF9"/>
    <w:rsid w:val="00012E22"/>
    <w:rsid w:val="00020D84"/>
    <w:rsid w:val="00023383"/>
    <w:rsid w:val="000415F8"/>
    <w:rsid w:val="00084618"/>
    <w:rsid w:val="000A6BBB"/>
    <w:rsid w:val="000B031E"/>
    <w:rsid w:val="000B53DE"/>
    <w:rsid w:val="000C4F43"/>
    <w:rsid w:val="000D5729"/>
    <w:rsid w:val="000D7EFA"/>
    <w:rsid w:val="000E21E3"/>
    <w:rsid w:val="000F3D1C"/>
    <w:rsid w:val="000F4C7C"/>
    <w:rsid w:val="00124730"/>
    <w:rsid w:val="00125671"/>
    <w:rsid w:val="00160564"/>
    <w:rsid w:val="001621A5"/>
    <w:rsid w:val="0017296C"/>
    <w:rsid w:val="00172CCA"/>
    <w:rsid w:val="001940B6"/>
    <w:rsid w:val="00196278"/>
    <w:rsid w:val="001A79CB"/>
    <w:rsid w:val="001B43C6"/>
    <w:rsid w:val="00227A30"/>
    <w:rsid w:val="00291EA6"/>
    <w:rsid w:val="002B5FDA"/>
    <w:rsid w:val="002C795F"/>
    <w:rsid w:val="002D675E"/>
    <w:rsid w:val="002D79A7"/>
    <w:rsid w:val="002E3ECC"/>
    <w:rsid w:val="00300BFE"/>
    <w:rsid w:val="00301785"/>
    <w:rsid w:val="00330CE0"/>
    <w:rsid w:val="00371AD3"/>
    <w:rsid w:val="00380A5E"/>
    <w:rsid w:val="003943AA"/>
    <w:rsid w:val="003A7DB9"/>
    <w:rsid w:val="003B5796"/>
    <w:rsid w:val="003F0A7E"/>
    <w:rsid w:val="00412E67"/>
    <w:rsid w:val="004243AA"/>
    <w:rsid w:val="00442099"/>
    <w:rsid w:val="00452076"/>
    <w:rsid w:val="00482989"/>
    <w:rsid w:val="00483856"/>
    <w:rsid w:val="004E531D"/>
    <w:rsid w:val="005133F0"/>
    <w:rsid w:val="00530984"/>
    <w:rsid w:val="00553D24"/>
    <w:rsid w:val="00566546"/>
    <w:rsid w:val="0057655B"/>
    <w:rsid w:val="005C0DE6"/>
    <w:rsid w:val="005C24EB"/>
    <w:rsid w:val="005C602C"/>
    <w:rsid w:val="005D1B13"/>
    <w:rsid w:val="005E1A82"/>
    <w:rsid w:val="00610932"/>
    <w:rsid w:val="00625A64"/>
    <w:rsid w:val="00641EE1"/>
    <w:rsid w:val="00663220"/>
    <w:rsid w:val="00665880"/>
    <w:rsid w:val="00665E8C"/>
    <w:rsid w:val="006663A2"/>
    <w:rsid w:val="0067123C"/>
    <w:rsid w:val="00674C53"/>
    <w:rsid w:val="00686D9C"/>
    <w:rsid w:val="006A1B8B"/>
    <w:rsid w:val="006B1EA1"/>
    <w:rsid w:val="006C2C0F"/>
    <w:rsid w:val="006C5242"/>
    <w:rsid w:val="006E23DD"/>
    <w:rsid w:val="00703C49"/>
    <w:rsid w:val="00713D6D"/>
    <w:rsid w:val="00720E99"/>
    <w:rsid w:val="00727343"/>
    <w:rsid w:val="007352C5"/>
    <w:rsid w:val="007373F7"/>
    <w:rsid w:val="007433EE"/>
    <w:rsid w:val="00754A7A"/>
    <w:rsid w:val="0077683E"/>
    <w:rsid w:val="007859F2"/>
    <w:rsid w:val="007A08B3"/>
    <w:rsid w:val="007C75B0"/>
    <w:rsid w:val="007D1F94"/>
    <w:rsid w:val="00832016"/>
    <w:rsid w:val="00837EC9"/>
    <w:rsid w:val="00865A9D"/>
    <w:rsid w:val="00867636"/>
    <w:rsid w:val="00871F33"/>
    <w:rsid w:val="00874694"/>
    <w:rsid w:val="0088083E"/>
    <w:rsid w:val="00881517"/>
    <w:rsid w:val="00893775"/>
    <w:rsid w:val="008E6587"/>
    <w:rsid w:val="00911717"/>
    <w:rsid w:val="0091358C"/>
    <w:rsid w:val="00914F79"/>
    <w:rsid w:val="00927726"/>
    <w:rsid w:val="00931269"/>
    <w:rsid w:val="009376CE"/>
    <w:rsid w:val="00982264"/>
    <w:rsid w:val="00997BC4"/>
    <w:rsid w:val="009B7A03"/>
    <w:rsid w:val="009C47C5"/>
    <w:rsid w:val="009C6D15"/>
    <w:rsid w:val="009D35E9"/>
    <w:rsid w:val="009E6CB9"/>
    <w:rsid w:val="00A06A0A"/>
    <w:rsid w:val="00A14C79"/>
    <w:rsid w:val="00A335E4"/>
    <w:rsid w:val="00A405A1"/>
    <w:rsid w:val="00A5497C"/>
    <w:rsid w:val="00A8150B"/>
    <w:rsid w:val="00A83B87"/>
    <w:rsid w:val="00A86CFF"/>
    <w:rsid w:val="00A917F2"/>
    <w:rsid w:val="00A94000"/>
    <w:rsid w:val="00AC4B0F"/>
    <w:rsid w:val="00AE56B8"/>
    <w:rsid w:val="00B01BDB"/>
    <w:rsid w:val="00B2629F"/>
    <w:rsid w:val="00B3586F"/>
    <w:rsid w:val="00B4565C"/>
    <w:rsid w:val="00B64C94"/>
    <w:rsid w:val="00B96164"/>
    <w:rsid w:val="00B97603"/>
    <w:rsid w:val="00BA4C81"/>
    <w:rsid w:val="00BA5F25"/>
    <w:rsid w:val="00BB00DA"/>
    <w:rsid w:val="00BD01F9"/>
    <w:rsid w:val="00BE4868"/>
    <w:rsid w:val="00BF0ABB"/>
    <w:rsid w:val="00BF246E"/>
    <w:rsid w:val="00BF5FD3"/>
    <w:rsid w:val="00C00EC9"/>
    <w:rsid w:val="00C02543"/>
    <w:rsid w:val="00C06614"/>
    <w:rsid w:val="00C1235B"/>
    <w:rsid w:val="00C21EB3"/>
    <w:rsid w:val="00C4357A"/>
    <w:rsid w:val="00C647BB"/>
    <w:rsid w:val="00C678FD"/>
    <w:rsid w:val="00C74B84"/>
    <w:rsid w:val="00C9372A"/>
    <w:rsid w:val="00CA4AED"/>
    <w:rsid w:val="00CB5A52"/>
    <w:rsid w:val="00CD04E9"/>
    <w:rsid w:val="00CD4F69"/>
    <w:rsid w:val="00CE3582"/>
    <w:rsid w:val="00D4323A"/>
    <w:rsid w:val="00D432B9"/>
    <w:rsid w:val="00DD5C0D"/>
    <w:rsid w:val="00DE1362"/>
    <w:rsid w:val="00DE4261"/>
    <w:rsid w:val="00DF78A1"/>
    <w:rsid w:val="00E10881"/>
    <w:rsid w:val="00E13BE2"/>
    <w:rsid w:val="00E551C8"/>
    <w:rsid w:val="00E6666F"/>
    <w:rsid w:val="00EB03D0"/>
    <w:rsid w:val="00EB54D5"/>
    <w:rsid w:val="00EB74E2"/>
    <w:rsid w:val="00EC3C21"/>
    <w:rsid w:val="00EF62A8"/>
    <w:rsid w:val="00F17288"/>
    <w:rsid w:val="00F35FA2"/>
    <w:rsid w:val="00F47167"/>
    <w:rsid w:val="00F57FA8"/>
    <w:rsid w:val="00F73A4B"/>
    <w:rsid w:val="00F77883"/>
    <w:rsid w:val="00F909AF"/>
    <w:rsid w:val="00FA79FB"/>
    <w:rsid w:val="00FB272C"/>
    <w:rsid w:val="00FF255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B906C3"/>
  <w15:docId w15:val="{9EFEB160-B932-4258-8609-76E9DF47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47C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909AF"/>
    <w:pPr>
      <w:ind w:left="720"/>
      <w:contextualSpacing/>
    </w:pPr>
  </w:style>
  <w:style w:type="paragraph" w:styleId="BalloonText">
    <w:name w:val="Balloon Text"/>
    <w:basedOn w:val="Normal"/>
    <w:link w:val="BalloonTextChar"/>
    <w:uiPriority w:val="99"/>
    <w:semiHidden/>
    <w:unhideWhenUsed/>
    <w:rsid w:val="00A14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C79"/>
    <w:rPr>
      <w:rFonts w:ascii="Segoe UI" w:hAnsi="Segoe UI" w:cs="Segoe UI"/>
      <w:sz w:val="18"/>
      <w:szCs w:val="18"/>
    </w:rPr>
  </w:style>
  <w:style w:type="paragraph" w:styleId="NormalWeb">
    <w:name w:val="Normal (Web)"/>
    <w:basedOn w:val="Normal"/>
    <w:uiPriority w:val="99"/>
    <w:semiHidden/>
    <w:unhideWhenUsed/>
    <w:rsid w:val="00C937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84618"/>
    <w:rPr>
      <w:color w:val="0000FF"/>
      <w:u w:val="single"/>
    </w:rPr>
  </w:style>
  <w:style w:type="character" w:customStyle="1" w:styleId="UnresolvedMention1">
    <w:name w:val="Unresolved Mention1"/>
    <w:basedOn w:val="DefaultParagraphFont"/>
    <w:uiPriority w:val="99"/>
    <w:semiHidden/>
    <w:unhideWhenUsed/>
    <w:rsid w:val="00AC4B0F"/>
    <w:rPr>
      <w:color w:val="605E5C"/>
      <w:shd w:val="clear" w:color="auto" w:fill="E1DFDD"/>
    </w:rPr>
  </w:style>
  <w:style w:type="table" w:styleId="TableGrid">
    <w:name w:val="Table Grid"/>
    <w:basedOn w:val="TableNormal"/>
    <w:uiPriority w:val="39"/>
    <w:rsid w:val="00A81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4694"/>
    <w:rPr>
      <w:sz w:val="18"/>
      <w:szCs w:val="18"/>
    </w:rPr>
  </w:style>
  <w:style w:type="paragraph" w:styleId="CommentText">
    <w:name w:val="annotation text"/>
    <w:basedOn w:val="Normal"/>
    <w:link w:val="CommentTextChar"/>
    <w:uiPriority w:val="99"/>
    <w:semiHidden/>
    <w:unhideWhenUsed/>
    <w:rsid w:val="00874694"/>
    <w:pPr>
      <w:spacing w:line="240" w:lineRule="auto"/>
    </w:pPr>
    <w:rPr>
      <w:sz w:val="24"/>
      <w:szCs w:val="24"/>
    </w:rPr>
  </w:style>
  <w:style w:type="character" w:customStyle="1" w:styleId="CommentTextChar">
    <w:name w:val="Comment Text Char"/>
    <w:basedOn w:val="DefaultParagraphFont"/>
    <w:link w:val="CommentText"/>
    <w:uiPriority w:val="99"/>
    <w:semiHidden/>
    <w:rsid w:val="00874694"/>
    <w:rPr>
      <w:sz w:val="24"/>
      <w:szCs w:val="24"/>
    </w:rPr>
  </w:style>
  <w:style w:type="paragraph" w:styleId="CommentSubject">
    <w:name w:val="annotation subject"/>
    <w:basedOn w:val="CommentText"/>
    <w:next w:val="CommentText"/>
    <w:link w:val="CommentSubjectChar"/>
    <w:uiPriority w:val="99"/>
    <w:semiHidden/>
    <w:unhideWhenUsed/>
    <w:rsid w:val="00874694"/>
    <w:rPr>
      <w:b/>
      <w:bCs/>
      <w:sz w:val="20"/>
      <w:szCs w:val="20"/>
    </w:rPr>
  </w:style>
  <w:style w:type="character" w:customStyle="1" w:styleId="CommentSubjectChar">
    <w:name w:val="Comment Subject Char"/>
    <w:basedOn w:val="CommentTextChar"/>
    <w:link w:val="CommentSubject"/>
    <w:uiPriority w:val="99"/>
    <w:semiHidden/>
    <w:rsid w:val="00874694"/>
    <w:rPr>
      <w:b/>
      <w:bCs/>
      <w:sz w:val="20"/>
      <w:szCs w:val="20"/>
    </w:rPr>
  </w:style>
  <w:style w:type="paragraph" w:customStyle="1" w:styleId="Normal1">
    <w:name w:val="Normal1"/>
    <w:rsid w:val="009C6D15"/>
    <w:pPr>
      <w:spacing w:after="0" w:line="276" w:lineRule="auto"/>
    </w:pPr>
    <w:rPr>
      <w:rFonts w:ascii="Arial" w:eastAsia="Arial" w:hAnsi="Arial" w:cs="Arial"/>
      <w:lang w:val="en"/>
    </w:rPr>
  </w:style>
  <w:style w:type="paragraph" w:styleId="Header">
    <w:name w:val="header"/>
    <w:basedOn w:val="Normal"/>
    <w:link w:val="HeaderChar"/>
    <w:uiPriority w:val="99"/>
    <w:unhideWhenUsed/>
    <w:rsid w:val="00F57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FA8"/>
  </w:style>
  <w:style w:type="paragraph" w:styleId="Footer">
    <w:name w:val="footer"/>
    <w:basedOn w:val="Normal"/>
    <w:link w:val="FooterChar"/>
    <w:uiPriority w:val="99"/>
    <w:unhideWhenUsed/>
    <w:rsid w:val="00F57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FA8"/>
  </w:style>
  <w:style w:type="paragraph" w:styleId="FootnoteText">
    <w:name w:val="footnote text"/>
    <w:basedOn w:val="Normal"/>
    <w:link w:val="FootnoteTextChar"/>
    <w:uiPriority w:val="99"/>
    <w:semiHidden/>
    <w:unhideWhenUsed/>
    <w:rsid w:val="00EB0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03D0"/>
    <w:rPr>
      <w:sz w:val="20"/>
      <w:szCs w:val="20"/>
    </w:rPr>
  </w:style>
  <w:style w:type="character" w:styleId="FootnoteReference">
    <w:name w:val="footnote reference"/>
    <w:basedOn w:val="DefaultParagraphFont"/>
    <w:uiPriority w:val="99"/>
    <w:semiHidden/>
    <w:unhideWhenUsed/>
    <w:rsid w:val="00EB03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512411">
      <w:bodyDiv w:val="1"/>
      <w:marLeft w:val="0"/>
      <w:marRight w:val="0"/>
      <w:marTop w:val="0"/>
      <w:marBottom w:val="0"/>
      <w:divBdr>
        <w:top w:val="none" w:sz="0" w:space="0" w:color="auto"/>
        <w:left w:val="none" w:sz="0" w:space="0" w:color="auto"/>
        <w:bottom w:val="none" w:sz="0" w:space="0" w:color="auto"/>
        <w:right w:val="none" w:sz="0" w:space="0" w:color="auto"/>
      </w:divBdr>
    </w:div>
    <w:div w:id="1245846621">
      <w:bodyDiv w:val="1"/>
      <w:marLeft w:val="0"/>
      <w:marRight w:val="0"/>
      <w:marTop w:val="0"/>
      <w:marBottom w:val="0"/>
      <w:divBdr>
        <w:top w:val="none" w:sz="0" w:space="0" w:color="auto"/>
        <w:left w:val="none" w:sz="0" w:space="0" w:color="auto"/>
        <w:bottom w:val="none" w:sz="0" w:space="0" w:color="auto"/>
        <w:right w:val="none" w:sz="0" w:space="0" w:color="auto"/>
      </w:divBdr>
    </w:div>
    <w:div w:id="1365525032">
      <w:bodyDiv w:val="1"/>
      <w:marLeft w:val="0"/>
      <w:marRight w:val="0"/>
      <w:marTop w:val="0"/>
      <w:marBottom w:val="0"/>
      <w:divBdr>
        <w:top w:val="none" w:sz="0" w:space="0" w:color="auto"/>
        <w:left w:val="none" w:sz="0" w:space="0" w:color="auto"/>
        <w:bottom w:val="none" w:sz="0" w:space="0" w:color="auto"/>
        <w:right w:val="none" w:sz="0" w:space="0" w:color="auto"/>
      </w:divBdr>
      <w:divsChild>
        <w:div w:id="267659295">
          <w:marLeft w:val="446"/>
          <w:marRight w:val="0"/>
          <w:marTop w:val="0"/>
          <w:marBottom w:val="60"/>
          <w:divBdr>
            <w:top w:val="none" w:sz="0" w:space="0" w:color="auto"/>
            <w:left w:val="none" w:sz="0" w:space="0" w:color="auto"/>
            <w:bottom w:val="none" w:sz="0" w:space="0" w:color="auto"/>
            <w:right w:val="none" w:sz="0" w:space="0" w:color="auto"/>
          </w:divBdr>
        </w:div>
        <w:div w:id="939147470">
          <w:marLeft w:val="446"/>
          <w:marRight w:val="0"/>
          <w:marTop w:val="0"/>
          <w:marBottom w:val="60"/>
          <w:divBdr>
            <w:top w:val="none" w:sz="0" w:space="0" w:color="auto"/>
            <w:left w:val="none" w:sz="0" w:space="0" w:color="auto"/>
            <w:bottom w:val="none" w:sz="0" w:space="0" w:color="auto"/>
            <w:right w:val="none" w:sz="0" w:space="0" w:color="auto"/>
          </w:divBdr>
        </w:div>
        <w:div w:id="1027558674">
          <w:marLeft w:val="446"/>
          <w:marRight w:val="0"/>
          <w:marTop w:val="0"/>
          <w:marBottom w:val="60"/>
          <w:divBdr>
            <w:top w:val="none" w:sz="0" w:space="0" w:color="auto"/>
            <w:left w:val="none" w:sz="0" w:space="0" w:color="auto"/>
            <w:bottom w:val="none" w:sz="0" w:space="0" w:color="auto"/>
            <w:right w:val="none" w:sz="0" w:space="0" w:color="auto"/>
          </w:divBdr>
        </w:div>
        <w:div w:id="1864434396">
          <w:marLeft w:val="446"/>
          <w:marRight w:val="0"/>
          <w:marTop w:val="0"/>
          <w:marBottom w:val="360"/>
          <w:divBdr>
            <w:top w:val="none" w:sz="0" w:space="0" w:color="auto"/>
            <w:left w:val="none" w:sz="0" w:space="0" w:color="auto"/>
            <w:bottom w:val="none" w:sz="0" w:space="0" w:color="auto"/>
            <w:right w:val="none" w:sz="0" w:space="0" w:color="auto"/>
          </w:divBdr>
        </w:div>
        <w:div w:id="641889442">
          <w:marLeft w:val="446"/>
          <w:marRight w:val="0"/>
          <w:marTop w:val="0"/>
          <w:marBottom w:val="60"/>
          <w:divBdr>
            <w:top w:val="none" w:sz="0" w:space="0" w:color="auto"/>
            <w:left w:val="none" w:sz="0" w:space="0" w:color="auto"/>
            <w:bottom w:val="none" w:sz="0" w:space="0" w:color="auto"/>
            <w:right w:val="none" w:sz="0" w:space="0" w:color="auto"/>
          </w:divBdr>
        </w:div>
        <w:div w:id="339281794">
          <w:marLeft w:val="446"/>
          <w:marRight w:val="0"/>
          <w:marTop w:val="0"/>
          <w:marBottom w:val="60"/>
          <w:divBdr>
            <w:top w:val="none" w:sz="0" w:space="0" w:color="auto"/>
            <w:left w:val="none" w:sz="0" w:space="0" w:color="auto"/>
            <w:bottom w:val="none" w:sz="0" w:space="0" w:color="auto"/>
            <w:right w:val="none" w:sz="0" w:space="0" w:color="auto"/>
          </w:divBdr>
        </w:div>
        <w:div w:id="759982467">
          <w:marLeft w:val="446"/>
          <w:marRight w:val="0"/>
          <w:marTop w:val="0"/>
          <w:marBottom w:val="60"/>
          <w:divBdr>
            <w:top w:val="none" w:sz="0" w:space="0" w:color="auto"/>
            <w:left w:val="none" w:sz="0" w:space="0" w:color="auto"/>
            <w:bottom w:val="none" w:sz="0" w:space="0" w:color="auto"/>
            <w:right w:val="none" w:sz="0" w:space="0" w:color="auto"/>
          </w:divBdr>
        </w:div>
        <w:div w:id="1734621377">
          <w:marLeft w:val="446"/>
          <w:marRight w:val="0"/>
          <w:marTop w:val="0"/>
          <w:marBottom w:val="60"/>
          <w:divBdr>
            <w:top w:val="none" w:sz="0" w:space="0" w:color="auto"/>
            <w:left w:val="none" w:sz="0" w:space="0" w:color="auto"/>
            <w:bottom w:val="none" w:sz="0" w:space="0" w:color="auto"/>
            <w:right w:val="none" w:sz="0" w:space="0" w:color="auto"/>
          </w:divBdr>
        </w:div>
        <w:div w:id="1359164609">
          <w:marLeft w:val="446"/>
          <w:marRight w:val="0"/>
          <w:marTop w:val="0"/>
          <w:marBottom w:val="60"/>
          <w:divBdr>
            <w:top w:val="none" w:sz="0" w:space="0" w:color="auto"/>
            <w:left w:val="none" w:sz="0" w:space="0" w:color="auto"/>
            <w:bottom w:val="none" w:sz="0" w:space="0" w:color="auto"/>
            <w:right w:val="none" w:sz="0" w:space="0" w:color="auto"/>
          </w:divBdr>
        </w:div>
        <w:div w:id="1416781157">
          <w:marLeft w:val="446"/>
          <w:marRight w:val="0"/>
          <w:marTop w:val="0"/>
          <w:marBottom w:val="360"/>
          <w:divBdr>
            <w:top w:val="none" w:sz="0" w:space="0" w:color="auto"/>
            <w:left w:val="none" w:sz="0" w:space="0" w:color="auto"/>
            <w:bottom w:val="none" w:sz="0" w:space="0" w:color="auto"/>
            <w:right w:val="none" w:sz="0" w:space="0" w:color="auto"/>
          </w:divBdr>
        </w:div>
        <w:div w:id="126827571">
          <w:marLeft w:val="446"/>
          <w:marRight w:val="0"/>
          <w:marTop w:val="0"/>
          <w:marBottom w:val="60"/>
          <w:divBdr>
            <w:top w:val="none" w:sz="0" w:space="0" w:color="auto"/>
            <w:left w:val="none" w:sz="0" w:space="0" w:color="auto"/>
            <w:bottom w:val="none" w:sz="0" w:space="0" w:color="auto"/>
            <w:right w:val="none" w:sz="0" w:space="0" w:color="auto"/>
          </w:divBdr>
        </w:div>
        <w:div w:id="56441245">
          <w:marLeft w:val="446"/>
          <w:marRight w:val="0"/>
          <w:marTop w:val="0"/>
          <w:marBottom w:val="180"/>
          <w:divBdr>
            <w:top w:val="none" w:sz="0" w:space="0" w:color="auto"/>
            <w:left w:val="none" w:sz="0" w:space="0" w:color="auto"/>
            <w:bottom w:val="none" w:sz="0" w:space="0" w:color="auto"/>
            <w:right w:val="none" w:sz="0" w:space="0" w:color="auto"/>
          </w:divBdr>
        </w:div>
      </w:divsChild>
    </w:div>
    <w:div w:id="1403137845">
      <w:bodyDiv w:val="1"/>
      <w:marLeft w:val="0"/>
      <w:marRight w:val="0"/>
      <w:marTop w:val="0"/>
      <w:marBottom w:val="0"/>
      <w:divBdr>
        <w:top w:val="none" w:sz="0" w:space="0" w:color="auto"/>
        <w:left w:val="none" w:sz="0" w:space="0" w:color="auto"/>
        <w:bottom w:val="none" w:sz="0" w:space="0" w:color="auto"/>
        <w:right w:val="none" w:sz="0" w:space="0" w:color="auto"/>
      </w:divBdr>
    </w:div>
    <w:div w:id="1518422430">
      <w:bodyDiv w:val="1"/>
      <w:marLeft w:val="0"/>
      <w:marRight w:val="0"/>
      <w:marTop w:val="0"/>
      <w:marBottom w:val="0"/>
      <w:divBdr>
        <w:top w:val="none" w:sz="0" w:space="0" w:color="auto"/>
        <w:left w:val="none" w:sz="0" w:space="0" w:color="auto"/>
        <w:bottom w:val="none" w:sz="0" w:space="0" w:color="auto"/>
        <w:right w:val="none" w:sz="0" w:space="0" w:color="auto"/>
      </w:divBdr>
    </w:div>
    <w:div w:id="1820069294">
      <w:bodyDiv w:val="1"/>
      <w:marLeft w:val="0"/>
      <w:marRight w:val="0"/>
      <w:marTop w:val="0"/>
      <w:marBottom w:val="0"/>
      <w:divBdr>
        <w:top w:val="none" w:sz="0" w:space="0" w:color="auto"/>
        <w:left w:val="none" w:sz="0" w:space="0" w:color="auto"/>
        <w:bottom w:val="none" w:sz="0" w:space="0" w:color="auto"/>
        <w:right w:val="none" w:sz="0" w:space="0" w:color="auto"/>
      </w:divBdr>
    </w:div>
    <w:div w:id="1938899435">
      <w:bodyDiv w:val="1"/>
      <w:marLeft w:val="0"/>
      <w:marRight w:val="0"/>
      <w:marTop w:val="0"/>
      <w:marBottom w:val="0"/>
      <w:divBdr>
        <w:top w:val="none" w:sz="0" w:space="0" w:color="auto"/>
        <w:left w:val="none" w:sz="0" w:space="0" w:color="auto"/>
        <w:bottom w:val="none" w:sz="0" w:space="0" w:color="auto"/>
        <w:right w:val="none" w:sz="0" w:space="0" w:color="auto"/>
      </w:divBdr>
    </w:div>
    <w:div w:id="195378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AED8D-6AD7-43DB-BDFF-20155899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11</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ASPHER</dc:creator>
  <cp:keywords/>
  <dc:description/>
  <cp:lastModifiedBy>ASPHER</cp:lastModifiedBy>
  <cp:revision>6</cp:revision>
  <cp:lastPrinted>2020-01-20T23:38:00Z</cp:lastPrinted>
  <dcterms:created xsi:type="dcterms:W3CDTF">2020-02-10T11:22:00Z</dcterms:created>
  <dcterms:modified xsi:type="dcterms:W3CDTF">2020-02-11T08:43:00Z</dcterms:modified>
</cp:coreProperties>
</file>